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MNQ / MGC PROP TRADING</w:t>
      </w:r>
    </w:p>
    <w:p>
      <w:pPr>
        <w:shd w:fill="1F3864" w:val="clear"/>
        <w:spacing w:after="80" w:before="0"/>
      </w:pPr>
      <w:r>
        <w:rPr>
          <w:rFonts w:ascii="Arial" w:cs="Arial" w:eastAsia="Arial" w:hAnsi="Arial"/>
          <w:b/>
          <w:bCs/>
          <w:color w:val="7FB3D3"/>
          <w:sz w:val="34"/>
          <w:szCs w:val="34"/>
        </w:rPr>
        <w:t xml:space="preserve">MONTHLY REVIEW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Month / Year: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Report Date (last Sunday or 31st):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Accounts reviewed: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MONTHLY P&amp;L SUMMARY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A1. Total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16"/>
        <w:gridCol w:w="1716"/>
        <w:gridCol w:w="1716"/>
        <w:gridCol w:w="1872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171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1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 Traded</w:t>
            </w:r>
          </w:p>
        </w:tc>
        <w:tc>
          <w:tcPr>
            <w:tcW w:type="dxa" w:w="171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P&amp;L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 account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Evaluation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 account 1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 account 2 (if active)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A2. 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P&amp;L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Trades taken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 rate 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win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loss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Verdict (Clean/Partial/Breakdown)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MONTHLY RULE COMPLIANCE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B1. Aggregate Compliance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Breaches This Month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 vs Last Month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stop (-$400 eval / -$200 funded)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Trade count (max 3 per session)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15-minute break between trades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Window (7–9 PM IST only)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Pre-session check-in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Entry framework (all 4 steps)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instrument per session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B2. Most-Breached Rule This 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Rule most frequently breached: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Number of times breached: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Root cause (honest assessment):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Specific fix for next month: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BLOWN ACCOUNT PATTERN ANALYSIS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C1. Monthly Frequency of Each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 (from blown account data)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Times This Month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Same as Last Month?</w:t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P1: No daily stop honored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P2: Trade count escalated on losing 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P3: Built profit → relaxed → gave back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P4: Inverted R:R (avg win &lt; avg loss)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P5: Held loser &gt;15 minutes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P6: Both MNQ + MGC on losing 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Overall: Are patterns improving month-over-month?  </w:t>
      </w:r>
      <w:r>
        <w:rPr>
          <w:rFonts w:ascii="Arial" w:cs="Arial" w:eastAsia="Arial" w:hAnsi="Arial"/>
          <w:sz w:val="20"/>
          <w:szCs w:val="20"/>
        </w:rPr>
        <w:t xml:space="preserve">☐ Yes — reducing    ☐ Same — no change    ☐ No — worsening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RECOVERY TRACKING — LIFETIME P&amp;L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Baseline: -$10,784.50 (Indian options ~$8,000 + CFD prop ~$2,000 + futures evals $784.50). Every payout chips away at this.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FF2CC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D1. Running Payout Log — Update Every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872"/>
        <w:gridCol w:w="2028"/>
        <w:gridCol w:w="2028"/>
      </w:tblGrid>
      <w:tr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/ Account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Payout ($)</w:t>
            </w:r>
          </w:p>
        </w:tc>
        <w:tc>
          <w:tcPr>
            <w:tcW w:type="dxa" w:w="202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 Received</w:t>
            </w:r>
          </w:p>
        </w:tc>
        <w:tc>
          <w:tcPr>
            <w:tcW w:type="dxa" w:w="202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Position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 baseline 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-$10,784.50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FF2CC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D2. Recovery Math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Payouts received this month: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$___________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Cumulative payouts total: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$___________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Net position (- = still in loss):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$___________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% of losses recovered: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Projected months to break even at current pace: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3–4 MONTH ROADMAP STATUS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E1. Roadmap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80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Date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 current eval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 16–20 2026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 payout received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Jun–Jul 2026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 payout received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Jul 2026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eval purchased with proceeds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Aug 2026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 funded accounts running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Sep–Oct 2026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5 payouts each → live markets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 goal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Is roadmap on track?  </w:t>
      </w:r>
      <w:r>
        <w:rPr>
          <w:rFonts w:ascii="Arial" w:cs="Arial" w:eastAsia="Arial" w:hAnsi="Arial"/>
          <w:sz w:val="20"/>
          <w:szCs w:val="20"/>
        </w:rPr>
        <w:t xml:space="preserve">☐ Yes    ☐ Slightly behind — adjust:  ____________________    ☐ Major revision needed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F. NEXT MONTH PLAN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F1. Focus Areas for Next 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Top 3 rules to reinforce: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_________________________________________________________________________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F2. Account Goals for Next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 — pass or P&amp;L target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 — qualifying days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Payouts expected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 progress target ($)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F3. One Big Lesson from This Month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Write in your own words — what is the single most important thing you learned this month?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80"/>
              <w:bottom w:type="dxa" w:w="3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Anoop Habib | Lucid Trading Co-Pilot | Monthly review — last Sunday or 31st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Monthly review template v1.0 | Share with Claude before first session of new month |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MNQ/MGC MONTHLY REVIEW</w:t>
    </w:r>
    <w:r>
      <w:rPr>
        <w:rFonts w:ascii="Arial" w:cs="Arial" w:eastAsia="Arial" w:hAnsi="Arial"/>
        <w:color w:val="888888"/>
        <w:sz w:val="18"/>
        <w:szCs w:val="18"/>
      </w:rPr>
      <w:t xml:space="preserve">        Lucid Trading — LucidFlex $50K      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Anoop Habib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2026-06-13T11:33:24.916Z</dcterms:created>
  <dcterms:modified xsi:type="dcterms:W3CDTF">2026-06-13T11:33:24.916Z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