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MNQ / MGC PROP TRADING</w:t>
      </w:r>
    </w:p>
    <w:p>
      <w:pPr>
        <w:shd w:fill="1F3864" w:val="clear"/>
        <w:spacing w:after="80" w:before="0"/>
      </w:pPr>
      <w:r>
        <w:rPr>
          <w:rFonts w:ascii="Arial" w:cs="Arial" w:eastAsia="Arial" w:hAnsi="Arial"/>
          <w:b/>
          <w:bCs/>
          <w:color w:val="7FB3D3"/>
          <w:sz w:val="34"/>
          <w:szCs w:val="34"/>
        </w:rPr>
        <w:t xml:space="preserve">WEEKLY REVIEW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Week of: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Report Date (Saturday):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Account(s) active: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Accounts in eval / funded: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⚠  Complete this review every Saturday afternoon. Be honest — the data is from your screen recordings. No guessing.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A. ACCOUNT STATE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Fill separately for each active account. Risk parameters differ — eval and funded are different modes.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A1. Evaluation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of Week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Week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ID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Balance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$50,000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P&amp;L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MLL Floor (dashboard)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Remaining to Target ($3,000)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Day P&amp;L (consistency check)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Consistency % (best day / total P&amp;L)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traded this week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Status:  </w:t>
      </w:r>
      <w:r>
        <w:rPr>
          <w:rFonts w:ascii="Arial" w:cs="Arial" w:eastAsia="Arial" w:hAnsi="Arial"/>
          <w:sz w:val="20"/>
          <w:szCs w:val="20"/>
        </w:rPr>
        <w:t xml:space="preserve">☐ On Track    ☐ Caution — within $500 of MLL    ☐ Target hit / passed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A2. Funded Account(s)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 of Week</w:t>
            </w:r>
          </w:p>
        </w:tc>
        <w:tc>
          <w:tcPr>
            <w:tcW w:type="dxa" w:w="328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 of Week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ID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Balance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Profit (cycle)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MLL Floor (dashboard)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Qualifying days (≥$150) this cycle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Contract tier (20 / 30 / 40 micros)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to payout (need 5 qualifying)</w:t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3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Payout status:  </w:t>
      </w:r>
      <w:r>
        <w:rPr>
          <w:rFonts w:ascii="Arial" w:cs="Arial" w:eastAsia="Arial" w:hAnsi="Arial"/>
          <w:sz w:val="20"/>
          <w:szCs w:val="20"/>
        </w:rPr>
        <w:t xml:space="preserve">☐ Not yet    ☐ Requested    ☐ Received $______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B. RISK MANAGEMENT COMPLIANCE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Rate each rule as: ✓ Full compliance  |  ~ Partial breach  |  ✗ Full breach</w:t>
      </w:r>
    </w:p>
    <w:p>
      <w:pPr>
        <w:shd w:fill="E2EFDA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B1. Daily Stop Adherence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Eval: Stop at -$400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Funded: Stop at -$200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2EFDA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B2. Trade Count Compliance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Breach?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Actual trades taken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Max allowed (3 per session)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E2EFDA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B3. 15-Minute Break Rule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Check trade timestamps from screen recording. Any two entries within 15 min = breach.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Break Rule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Instances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15-min gap kept?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Breach details (if any):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___________________________________________________________</w:t>
      </w:r>
    </w:p>
    <w:p>
      <w:pPr>
        <w:spacing w:after="60" w:before="0"/>
      </w:pPr>
      <w:r>
        <w:t xml:space="preserve"/>
      </w:r>
    </w:p>
    <w:p>
      <w:pPr>
        <w:shd w:fill="E2EFDA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B4. Position Sizing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Eval — micros used per trade (max 40):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  _______  _______  _______  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Funded — within scaling tier?  </w:t>
      </w:r>
      <w:r>
        <w:rPr>
          <w:rFonts w:ascii="Arial" w:cs="Arial" w:eastAsia="Arial" w:hAnsi="Arial"/>
          <w:sz w:val="20"/>
          <w:szCs w:val="20"/>
        </w:rPr>
        <w:t xml:space="preserve">☐ Yes    ☐ No — details: ________________________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C. TRADE EXECUTION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C1. Session Window Compliance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NY session must be 7:00–9:00 PM IST. Flag any trade outside this window.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Violation?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7–9 PM IST only?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C2. Pre-Session Check-In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248"/>
        <w:gridCol w:w="1248"/>
        <w:gridCol w:w="1248"/>
        <w:gridCol w:w="1248"/>
        <w:gridCol w:w="1248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Check-in protocol</w:t>
            </w:r>
          </w:p>
        </w:tc>
        <w:tc>
          <w:tcPr>
            <w:tcW w:type="dxa" w:w="124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24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24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24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24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GO/NO-GO issued before session?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News check done (ForexFactory)?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3-min chart closed?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 face-down?</w:t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2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C3. Entry Framework Compliance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4H engulfing → 1H key level → 15M reaction → 5M trigger. All 4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404"/>
        <w:gridCol w:w="1404"/>
        <w:gridCol w:w="1404"/>
        <w:gridCol w:w="1404"/>
        <w:gridCol w:w="1404"/>
      </w:tblGrid>
      <w:tr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Framework step</w:t>
            </w:r>
          </w:p>
        </w:tc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T1</w:t>
            </w:r>
          </w:p>
        </w:tc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T2</w:t>
            </w:r>
          </w:p>
        </w:tc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T3</w:t>
            </w:r>
          </w:p>
        </w:tc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T4</w:t>
            </w:r>
          </w:p>
        </w:tc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T5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4H engulfing confirmed?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1H key level identified?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15M reaction present?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5M trigger candle closed?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FOMO / impulsive entry?</w:t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D. RESULTS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D1. P&amp;L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c>
          <w:tcPr>
            <w:tcW w:type="dxa" w:w="15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  <w:tc>
          <w:tcPr>
            <w:tcW w:type="dxa" w:w="13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 TOTAL</w:t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P&amp;L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Trades taken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Losses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Win rate %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win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Avg loss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Best trade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Worst trade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D2. R:R Check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Avg win / Avg loss ratio this week: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_____:1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Benchmark: ratio should be ≥ 1.5:1. If &lt;1, review exits — cutting winners too fast or holding losers.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≥ 1.5:1 (on target)    ☐ 1.0–1.5:1 (acceptable)    ☐ &lt; 1.0 (REVIEW EXITS — possible Pattern 4 repeat)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E. PSYCHOLOGY &amp; BEHAVIOUR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E1. State of Mind 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72"/>
        <w:gridCol w:w="1372"/>
        <w:gridCol w:w="1372"/>
        <w:gridCol w:w="1372"/>
        <w:gridCol w:w="1372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Mental State</w:t>
            </w:r>
          </w:p>
        </w:tc>
        <w:tc>
          <w:tcPr>
            <w:tcW w:type="dxa" w:w="13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</w:t>
            </w:r>
          </w:p>
        </w:tc>
        <w:tc>
          <w:tcPr>
            <w:tcW w:type="dxa" w:w="13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Tue</w:t>
            </w:r>
          </w:p>
        </w:tc>
        <w:tc>
          <w:tcPr>
            <w:tcW w:type="dxa" w:w="13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Wed</w:t>
            </w:r>
          </w:p>
        </w:tc>
        <w:tc>
          <w:tcPr>
            <w:tcW w:type="dxa" w:w="13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Thu</w:t>
            </w:r>
          </w:p>
        </w:tc>
        <w:tc>
          <w:tcPr>
            <w:tcW w:type="dxa" w:w="13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Fri</w:t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Before session (1–10 calm)</w:t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session (1–10 calm)</w:t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revenge mindset?</w:t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FOMO entries?</w:t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3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7E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E2. Blown Account Pattern Check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Compare this week's behavior against the 6 confirmed failure modes. Tick if pattern appeared.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Pattern 1: Traded past daily loss limit (no daily stop honored)?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Pattern 2: Trade count escalated on a losing day (&gt;3 trades when losing)?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Pattern 3: Account was up → relaxed discipline → gave back profits?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Pattern 4: Avg win &lt; avg loss this week (inverted R:R)?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Pattern 5: Held a loser &gt;15 minutes without cutting?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☐  </w:t>
      </w:r>
      <w:r>
        <w:rPr>
          <w:rFonts w:ascii="Arial" w:cs="Arial" w:eastAsia="Arial" w:hAnsi="Arial"/>
          <w:sz w:val="20"/>
          <w:szCs w:val="20"/>
        </w:rPr>
        <w:t xml:space="preserve">Pattern 6: Traded both MNQ and MGC simultaneously on a losing day?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Total patterns triggered this week: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  (0 = clean week | 1–2 = review | 3+ = coaching session required)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F. MISTAKES LOG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Log EVERY deviation from the system. No minimum or maximum — be thorough. Use screen recording to verify.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340"/>
        <w:gridCol w:w="2808"/>
        <w:gridCol w:w="1872"/>
        <w:gridCol w:w="1404"/>
      </w:tblGrid>
      <w:tr>
        <w:tc>
          <w:tcPr>
            <w:tcW w:type="dxa" w:w="93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/ Time</w:t>
            </w:r>
          </w:p>
        </w:tc>
        <w:tc>
          <w:tcPr>
            <w:tcW w:type="dxa" w:w="280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 Description</w:t>
            </w:r>
          </w:p>
        </w:tc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4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Rule Breached</w:t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28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14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Categories: Risk | Execution | Psychology | Window | Check-in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G. MARKET READING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G1. Structure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Overall MNQ bias this week (Bull/Bear/Neutral):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MGC bias this week: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Key levels identified on 4H that held: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Any levels where I was wrong: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G2. News Impact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No major news events    ☐ News event — avoided (correct)    ☐ News event — traded anyway (BREACH)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Details: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___________________________________________________________________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H. COACHING NOTES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H1. What Claude Flagged This Week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Paste any warnings or flags from Claude check-ins this week. Use these for pattern recognition.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c>
          <w:tcPr>
            <w:tcW w:type="dxa" w:w="1872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7488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 Flag / Warning</w:t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7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  <w:tc>
          <w:tcPr>
            <w:tcW w:type="dxa" w:w="748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H2. This Week's Verdict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Overall session compliance verdict:</w:t>
      </w:r>
    </w:p>
    <w:p>
      <w:pPr>
        <w:spacing w:after="60" w:before="60"/>
      </w:pPr>
      <w:r>
        <w:rPr>
          <w:rFonts w:ascii="Arial" w:cs="Arial" w:eastAsia="Arial" w:hAnsi="Arial"/>
          <w:color w:val="375623"/>
          <w:sz w:val="20"/>
          <w:szCs w:val="20"/>
        </w:rPr>
        <w:t xml:space="preserve">☐ CLEAN WEEK — all rules followed, system compliant</w:t>
      </w:r>
    </w:p>
    <w:p>
      <w:pPr>
        <w:spacing w:after="60" w:before="60"/>
      </w:pPr>
      <w:r>
        <w:rPr>
          <w:rFonts w:ascii="Arial" w:cs="Arial" w:eastAsia="Arial" w:hAnsi="Arial"/>
          <w:color w:val="C55A11"/>
          <w:sz w:val="20"/>
          <w:szCs w:val="20"/>
        </w:rPr>
        <w:t xml:space="preserve">☐ PARTIAL — 1–2 rule breaches, contained and learning</w:t>
      </w:r>
    </w:p>
    <w:p>
      <w:pPr>
        <w:spacing w:after="60" w:before="60"/>
      </w:pPr>
      <w:r>
        <w:rPr>
          <w:rFonts w:ascii="Arial" w:cs="Arial" w:eastAsia="Arial" w:hAnsi="Arial"/>
          <w:color w:val="7B0000"/>
          <w:sz w:val="20"/>
          <w:szCs w:val="20"/>
        </w:rPr>
        <w:t xml:space="preserve">☐ BREAKDOWN — 3+ breaches or a pattern repeat. Mandatory coaching session before next trade.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I. RECOVERY TRACKING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I1. Lifetime P&amp;L 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Starting Position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Payouts This Week</w:t>
            </w:r>
          </w:p>
        </w:tc>
        <w:tc>
          <w:tcPr>
            <w:tcW w:type="dxa" w:w="312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Position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-$10,784.50 (baseline)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$0.00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Update net position = prior net + any payouts received this week.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I2. Eval Fee Burn (current account only)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Eval fee paid (current account):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$70.00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Days remaining / target remaining: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  /  $___________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Estimated days to pass at current pace: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</w:t>
      </w:r>
    </w:p>
    <w:p>
      <w:pPr>
        <w:spacing w:after="60" w:before="0"/>
      </w:pPr>
      <w:r>
        <w:t xml:space="preserve"/>
      </w:r>
    </w:p>
    <w:p>
      <w:pPr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J. NEXT WEEK PLAN</w:t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J1. Primary Focus Area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Pick the ONE thing this week's data says you need to fix most: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15-min break rule (impulse entries)    ☐ Daily stop adherence    ☐ Trade count discipline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Entry framework (skipping steps)    ☐ Exit management (R:R)    ☐ State of mind / session timing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J2. Specific Commitments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1. This week I will stop doing: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2. This week I will start doing: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______________________________________________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3. Target for the week (eval / funded):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__________________________________________</w:t>
      </w:r>
    </w:p>
    <w:p>
      <w:pPr>
        <w:spacing w:after="60" w:before="0"/>
      </w:pPr>
      <w:r>
        <w:t xml:space="preserve"/>
      </w:r>
    </w:p>
    <w:p>
      <w:pPr>
        <w:shd w:fill="D6E4F0" w:val="clear"/>
        <w:spacing w:after="60" w:before="1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J3. Account Goals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Eval — target P&amp;L to add: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Funded — qualifying days target: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Consistency % to stay under: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Payout expected this week?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___________________________________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⚠  Remember: 15-minute break after EVERY trade. Verify structure. No impulse entries. The system is the edge.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Anoop Habib | Lucid Trading Co-Pilot | Next review: next Saturday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AAAAAA"/>
        <w:sz w:val="16"/>
        <w:szCs w:val="16"/>
      </w:rPr>
      <w:t xml:space="preserve">Weekly review template v1.0 | Rule violations must be shared with Claude before next session | 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MNQ/MGC WEEKLY REVIEW</w:t>
    </w:r>
    <w:r>
      <w:rPr>
        <w:rFonts w:ascii="Arial" w:cs="Arial" w:eastAsia="Arial" w:hAnsi="Arial"/>
        <w:color w:val="888888"/>
        <w:sz w:val="18"/>
        <w:szCs w:val="18"/>
      </w:rPr>
      <w:t xml:space="preserve">        Lucid Trading — LucidFlex $50K        </w:t>
    </w: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Anoop Habib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2026-06-13T11:31:18.659Z</dcterms:created>
  <dcterms:modified xsi:type="dcterms:W3CDTF">2026-06-13T11:31:18.659Z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