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Master AI Involvement Disclosure</w:t>
      </w:r>
    </w:p>
    <w:p>
      <w:pPr>
        <w:jc w:val="center"/>
      </w:pPr>
      <w:r>
        <w:rPr>
          <w:i/>
          <w:sz w:val="18"/>
        </w:rPr>
        <w:t>ANTIER Project Assignment | Baseline: 13 September 2026 | Drafted from supplied working content</w:t>
      </w:r>
    </w:p>
    <w:p>
      <w:pPr>
        <w:pStyle w:val="Heading1"/>
      </w:pPr>
      <w:r>
        <w:t>FINAL AI INVOLVEMENT DISCLOSURE (MASTER)</w:t>
      </w:r>
    </w:p>
    <w:p>
      <w:r>
        <w:t>AI Role:</w:t>
      </w:r>
    </w:p>
    <w:p>
      <w:r>
        <w:t>AI was used as a supporting productivity, analysis, structuring, and drafting assistant during the preparation of this assignment.</w:t>
      </w:r>
    </w:p>
    <w:p>
      <w:r>
        <w:t>Human Role:</w:t>
      </w:r>
    </w:p>
    <w:p>
      <w:r>
        <w:t>Project direction, business interpretation, assumption validation, requirements prioritization, solution recommendations, and final accountability remained with the author.</w:t>
      </w:r>
    </w:p>
    <w:p>
      <w:r>
        <w:t>Content Support:</w:t>
      </w:r>
    </w:p>
    <w:p>
      <w:r>
        <w:t>AI assisted with research synthesis, document structuring, terminology consistency, traceability validation, gap identification, and editing/refinement where applicable.</w:t>
      </w:r>
    </w:p>
    <w:p>
      <w:r>
        <w:t>Validation:</w:t>
      </w:r>
    </w:p>
    <w:p>
      <w:r>
        <w:t>All AI-generated suggestions were reviewed, adapted, or rejected by the author before inclusion in final deliverables.</w:t>
      </w:r>
    </w:p>
    <w:p>
      <w:r>
        <w:t>Assumptions:</w:t>
      </w:r>
    </w:p>
    <w:p>
      <w:r>
        <w:t>Unsupported information (e.g., client facts, machine counts, financial benefits) was explicitly labeled as hypothetical assumptions requiring client validation.</w:t>
      </w:r>
    </w:p>
    <w:p>
      <w:r>
        <w:t>Technical Responsibility:</w:t>
      </w:r>
    </w:p>
    <w:p>
      <w:r>
        <w:t>AI was not represented as replacing specialist architecture, engineering, ML, OT/IoT, cybersecurity, or implementation expertise. All technical content is at business/solution/decision-making level.</w:t>
      </w:r>
    </w:p>
    <w:p>
      <w:r>
        <w:t>Final Accountability:</w:t>
      </w:r>
    </w:p>
    <w:p>
      <w:r>
        <w:t>The author remains fully responsible for the final project content, recommendations, and defensibility.</w:t>
      </w:r>
    </w:p>
    <w:p>
      <w:r>
        <w:t>---</w:t>
      </w:r>
    </w:p>
    <w:p>
      <w:r>
        <w:t>END OF COMPLETE ANTIER PROJECT ASSIGNMENT</w:t>
      </w:r>
    </w:p>
    <w:p>
      <w:r>
        <w:t>All documents are now drafted per the frozen structure, with full traceability, assumption discipline, specialist boundaries, and AI disclosure compliance.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