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Submission 02 - Product &amp; Solution Strategy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SUBMISSION DOCUMENT 02: PRODUCT &amp; SOLUTION STRATEGY</w:t>
      </w:r>
    </w:p>
    <w:p>
      <w:r>
        <w:t>Product Vision</w:t>
      </w:r>
    </w:p>
    <w:p>
      <w:r>
        <w:t>Empower operations and maintenance teams with a unified, intelligent platform transforming reactive firefighting into proactive, data-informed decision-making.</w:t>
      </w:r>
    </w:p>
    <w:p>
      <w:r>
        <w:t>Product Objectives</w:t>
      </w:r>
    </w:p>
    <w:p>
      <w:pPr>
        <w:pStyle w:val="ListBullet"/>
      </w:pPr>
      <w:r>
        <w:t>PO-01 to PO-06 (see 05. Product Management).</w:t>
      </w:r>
    </w:p>
    <w:p>
      <w:r>
        <w:t>Capability Framework</w:t>
      </w:r>
    </w:p>
    <w:p>
      <w:pPr>
        <w:pStyle w:val="ListBullet"/>
      </w:pPr>
      <w:r>
        <w:t>CAP-01 to CAP-08 (see 05. Product Management).</w:t>
      </w:r>
    </w:p>
    <w:p>
      <w:r>
        <w:t>Proposed Solution</w:t>
      </w:r>
    </w:p>
    <w:p>
      <w:r>
        <w:t>Phased Digital Twin–enabled platform: Visibility (Phase 1) -&gt; Decision Support (Phase 2) -&gt; Predictive Intelligence (Phase 3+).</w:t>
      </w:r>
    </w:p>
    <w:p>
      <w:r>
        <w:t>Digital Twin Concept</w:t>
      </w:r>
    </w:p>
    <w:p>
      <w:r>
        <w:t>Virtual representation of lines/assets/states/events; business entity model, not engineering schema.</w:t>
      </w:r>
    </w:p>
    <w:p>
      <w:r>
        <w:t>Digital Thread Concept</w:t>
      </w:r>
    </w:p>
    <w:p>
      <w:r>
        <w:t>Continuity from physical asset -&gt; event -&gt; decision -&gt; action -&gt; outcome -&gt; learning.</w:t>
      </w:r>
    </w:p>
    <w:p>
      <w:r>
        <w:t>Predictive Intelligence Use Cases</w:t>
      </w:r>
    </w:p>
    <w:p>
      <w:pPr>
        <w:pStyle w:val="ListBullet"/>
      </w:pPr>
      <w:r>
        <w:t>Early-warning motor overheat alert.</w:t>
      </w:r>
    </w:p>
    <w:p>
      <w:pPr>
        <w:pStyle w:val="ListBullet"/>
      </w:pPr>
      <w:r>
        <w:t>Die misalignment prediction based on cycle count.</w:t>
      </w:r>
    </w:p>
    <w:p>
      <w:r>
        <w:t>AI Governance Approach</w:t>
      </w:r>
    </w:p>
    <w:p>
      <w:pPr>
        <w:pStyle w:val="ListBullet"/>
      </w:pPr>
      <w:r>
        <w:t>Transparency, accountability, fairness, safety; human-in-the-loop for all actions.</w:t>
      </w:r>
    </w:p>
    <w:p>
      <w:r>
        <w:t>Platform Comparison</w:t>
      </w:r>
    </w:p>
    <w:p>
      <w:pPr>
        <w:pStyle w:val="ListBullet"/>
      </w:pPr>
      <w:r>
        <w:t>Low-code (Phase 1) -&gt; Industrial IoT (Phase 3+); avoid full MES initially.</w:t>
      </w:r>
    </w:p>
    <w:p>
      <w:r>
        <w:t>Feature Prioritization</w:t>
      </w:r>
    </w:p>
    <w:p>
      <w:pPr>
        <w:pStyle w:val="ListBullet"/>
      </w:pPr>
      <w:r>
        <w:t>Must Have: F-01, F-02, F-05, F-07 (MVP).</w:t>
      </w:r>
    </w:p>
    <w:p>
      <w:pPr>
        <w:pStyle w:val="ListBullet"/>
      </w:pPr>
      <w:r>
        <w:t>Should Have: F-06, F-04, F-08 (Phase 2).</w:t>
      </w:r>
    </w:p>
    <w:p>
      <w:pPr>
        <w:pStyle w:val="ListBullet"/>
      </w:pPr>
      <w:r>
        <w:t>Could Have: F-03 (Phase 3+).</w:t>
      </w:r>
    </w:p>
    <w:p>
      <w:r>
        <w:t>MVP Definition</w:t>
      </w:r>
    </w:p>
    <w:p>
      <w:pPr>
        <w:pStyle w:val="ListBullet"/>
      </w:pPr>
      <w:r>
        <w:t>1–2 lines; forms, dashboards, taxonomy, audit logs; 12-week delivery.</w:t>
      </w:r>
    </w:p>
    <w:p>
      <w:r>
        <w:t>Product Roadmap</w:t>
      </w:r>
    </w:p>
    <w:p>
      <w:pPr>
        <w:pStyle w:val="ListBullet"/>
      </w:pPr>
      <w:r>
        <w:t>Phase 0 (4w) -&gt; Phase 1 (12w) -&gt; Phase 2 (16w) -&gt; Phase 3+ (16w+).</w:t>
      </w:r>
    </w:p>
    <w:p>
      <w:r>
        <w:t>KPIs &amp; Success Metrics</w:t>
      </w:r>
    </w:p>
    <w:p>
      <w:pPr>
        <w:pStyle w:val="ListBullet"/>
      </w:pPr>
      <w:r>
        <w:t>KPI-01 to KPI-07 (see 05. Product Management, 06. Data &amp; Information).</w:t>
      </w:r>
    </w:p>
    <w:p>
      <w:r>
        <w:t>Business Value</w:t>
      </w:r>
    </w:p>
    <w:p>
      <w:pPr>
        <w:pStyle w:val="ListBullet"/>
      </w:pPr>
      <w:r>
        <w:t>Improved visibility, faster decisions, reduced downtime, better planning, enhanced coordination, governed operations.</w:t>
      </w:r>
    </w:p>
    <w:p>
      <w:r>
        <w:t>AI Involvement Disclosure</w:t>
      </w:r>
    </w:p>
    <w:p>
      <w:r>
        <w:t>AI assisted with capability mapping, roadmap phasing, and value-proposition framing. All product vision, features, and KPIs were reviewed and finalized by the author. Predictive AI use cases are hypothetical and gated by data readiness.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