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667AC" w14:textId="77777777" w:rsidR="00BD7109" w:rsidRDefault="00BD7109">
      <w:pPr>
        <w:spacing w:before="2400"/>
      </w:pPr>
    </w:p>
    <w:p w14:paraId="51643715" w14:textId="77777777" w:rsidR="00BD7109" w:rsidRDefault="00000000">
      <w:pPr>
        <w:spacing w:after="200"/>
        <w:jc w:val="center"/>
      </w:pPr>
      <w:r>
        <w:rPr>
          <w:b/>
          <w:bCs/>
          <w:color w:val="B8860B"/>
          <w:sz w:val="56"/>
          <w:szCs w:val="56"/>
        </w:rPr>
        <w:t>GOLD COMMAND</w:t>
      </w:r>
    </w:p>
    <w:p w14:paraId="0CA1F560" w14:textId="77777777" w:rsidR="00BD7109" w:rsidRDefault="00000000">
      <w:pPr>
        <w:spacing w:after="100"/>
        <w:jc w:val="center"/>
      </w:pPr>
      <w:r>
        <w:rPr>
          <w:color w:val="4A5568"/>
          <w:sz w:val="28"/>
          <w:szCs w:val="28"/>
        </w:rPr>
        <w:t>XAU/USD Market Intelligence Terminal</w:t>
      </w:r>
    </w:p>
    <w:p w14:paraId="3C4F280F" w14:textId="77777777" w:rsidR="00BD7109" w:rsidRDefault="00000000">
      <w:pPr>
        <w:spacing w:after="400"/>
        <w:jc w:val="center"/>
      </w:pPr>
      <w:r>
        <w:rPr>
          <w:color w:val="666666"/>
          <w:sz w:val="24"/>
          <w:szCs w:val="24"/>
        </w:rPr>
        <w:t>Platform Audit Report v2 — Post-Fix Assessment</w:t>
      </w:r>
    </w:p>
    <w:p w14:paraId="43C0AC87" w14:textId="77777777" w:rsidR="00BD7109" w:rsidRDefault="00000000">
      <w:pPr>
        <w:pBdr>
          <w:top w:val="single" w:sz="2" w:space="12" w:color="B8860B"/>
        </w:pBdr>
        <w:spacing w:after="100"/>
        <w:jc w:val="center"/>
      </w:pPr>
      <w:r>
        <w:t>Prepared for: Anoop B.</w:t>
      </w:r>
    </w:p>
    <w:p w14:paraId="51A79228" w14:textId="77777777" w:rsidR="00BD7109" w:rsidRDefault="00000000">
      <w:pPr>
        <w:spacing w:after="100"/>
        <w:jc w:val="center"/>
      </w:pPr>
      <w:r>
        <w:rPr>
          <w:color w:val="666666"/>
        </w:rPr>
        <w:t>Date: 28 March 2026</w:t>
      </w:r>
    </w:p>
    <w:p w14:paraId="249EDD94" w14:textId="77777777" w:rsidR="00BD7109" w:rsidRDefault="00000000">
      <w:pPr>
        <w:spacing w:after="100"/>
        <w:jc w:val="center"/>
      </w:pPr>
      <w:r>
        <w:rPr>
          <w:color w:val="666666"/>
        </w:rPr>
        <w:t>Auditor: Claude AI (Anthropic)</w:t>
      </w:r>
    </w:p>
    <w:p w14:paraId="7DA73075" w14:textId="77777777" w:rsidR="00BD7109" w:rsidRDefault="00000000">
      <w:pPr>
        <w:spacing w:after="100"/>
        <w:jc w:val="center"/>
      </w:pPr>
      <w:r>
        <w:rPr>
          <w:color w:val="888888"/>
          <w:sz w:val="20"/>
          <w:szCs w:val="20"/>
        </w:rPr>
        <w:t>Scope: Full codebase review (gold_command.py + signal_engine.py)</w:t>
      </w:r>
    </w:p>
    <w:p w14:paraId="11FAF377" w14:textId="77777777" w:rsidR="00BD7109" w:rsidRDefault="00000000">
      <w:r>
        <w:br w:type="page"/>
      </w:r>
    </w:p>
    <w:p w14:paraId="635AD28D" w14:textId="77777777" w:rsidR="00BD7109" w:rsidRDefault="00000000">
      <w:pPr>
        <w:pStyle w:val="Heading1"/>
        <w:spacing w:before="300" w:after="150"/>
      </w:pPr>
      <w:r>
        <w:lastRenderedPageBreak/>
        <w:t>Executive Summary</w:t>
      </w:r>
    </w:p>
    <w:p w14:paraId="2E4C5F83" w14:textId="77777777" w:rsidR="00BD7109" w:rsidRDefault="00000000">
      <w:pPr>
        <w:spacing w:after="120"/>
      </w:pPr>
      <w:r>
        <w:rPr>
          <w:sz w:val="21"/>
          <w:szCs w:val="21"/>
        </w:rPr>
        <w:t xml:space="preserve">This is the second audit of Gold Command, conducted after 23 bug fixes were applied from the first audit (which scored 55/100). The platform has been deployed to </w:t>
      </w:r>
      <w:proofErr w:type="spellStart"/>
      <w:r>
        <w:rPr>
          <w:sz w:val="21"/>
          <w:szCs w:val="21"/>
        </w:rPr>
        <w:t>Streamlit</w:t>
      </w:r>
      <w:proofErr w:type="spellEnd"/>
      <w:r>
        <w:rPr>
          <w:sz w:val="21"/>
          <w:szCs w:val="21"/>
        </w:rPr>
        <w:t xml:space="preserve"> Community Cloud and is publicly accessible. This audit evaluates the current state across 7 categories.</w:t>
      </w:r>
    </w:p>
    <w:p w14:paraId="42F8FAD5" w14:textId="77777777" w:rsidR="00BD7109" w:rsidRDefault="00000000">
      <w:pPr>
        <w:pStyle w:val="Heading2"/>
        <w:spacing w:before="300" w:after="150"/>
      </w:pPr>
      <w:r>
        <w:t>Overall Score: 78/100</w:t>
      </w:r>
    </w:p>
    <w:p w14:paraId="64BB99D7" w14:textId="77777777" w:rsidR="00BD7109" w:rsidRDefault="00000000">
      <w:pPr>
        <w:spacing w:after="120"/>
      </w:pPr>
      <w:r>
        <w:rPr>
          <w:sz w:val="21"/>
          <w:szCs w:val="21"/>
        </w:rPr>
        <w:t>Improvement from v1: +23 points (55 → 78). The platform has moved from “not ready for market” to “beta-ready with caveats.”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BD7109" w14:paraId="024FBD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AC7E" w14:textId="77777777" w:rsidR="00BD7109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1A03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2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1E6CB" w14:textId="77777777" w:rsidR="00BD7109" w:rsidRDefault="00000000"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BD7109" w14:paraId="423A0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F3993" w14:textId="77777777" w:rsidR="00BD7109" w:rsidRDefault="00000000">
            <w:r>
              <w:rPr>
                <w:b/>
                <w:bCs/>
                <w:sz w:val="20"/>
                <w:szCs w:val="20"/>
              </w:rPr>
              <w:t>Visual Design &amp; UX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0B9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0921F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984F" w14:textId="77777777" w:rsidR="00BD7109" w:rsidRDefault="00000000">
            <w:r>
              <w:rPr>
                <w:sz w:val="19"/>
                <w:szCs w:val="19"/>
              </w:rPr>
              <w:t xml:space="preserve">Premium fintech theme, </w:t>
            </w:r>
            <w:proofErr w:type="spellStart"/>
            <w:r>
              <w:rPr>
                <w:sz w:val="19"/>
                <w:szCs w:val="19"/>
              </w:rPr>
              <w:t>glassmorphism</w:t>
            </w:r>
            <w:proofErr w:type="spellEnd"/>
            <w:r>
              <w:rPr>
                <w:sz w:val="19"/>
                <w:szCs w:val="19"/>
              </w:rPr>
              <w:t xml:space="preserve"> cards, mobile responsive KPI grid, gold accents. </w:t>
            </w:r>
            <w:proofErr w:type="gramStart"/>
            <w:r>
              <w:rPr>
                <w:sz w:val="19"/>
                <w:szCs w:val="19"/>
              </w:rPr>
              <w:t>Professional-grade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BD7109" w14:paraId="1208B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1BD5" w14:textId="77777777" w:rsidR="00BD7109" w:rsidRDefault="00000000">
            <w:r>
              <w:rPr>
                <w:b/>
                <w:bCs/>
                <w:sz w:val="20"/>
                <w:szCs w:val="20"/>
              </w:rPr>
              <w:t>Code Quality &amp; Architecture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A60D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1B3C" w14:textId="77777777" w:rsidR="00BD7109" w:rsidRDefault="00000000">
            <w:r>
              <w:rPr>
                <w:sz w:val="19"/>
                <w:szCs w:val="19"/>
              </w:rPr>
              <w:t>Good structure, retry logic, logging. Minor: nested @</w:t>
            </w:r>
            <w:proofErr w:type="gramStart"/>
            <w:r>
              <w:rPr>
                <w:sz w:val="19"/>
                <w:szCs w:val="19"/>
              </w:rPr>
              <w:t>st.cache</w:t>
            </w:r>
            <w:proofErr w:type="gramEnd"/>
            <w:r>
              <w:rPr>
                <w:sz w:val="19"/>
                <w:szCs w:val="19"/>
              </w:rPr>
              <w:t>_data function, some long functions.</w:t>
            </w:r>
          </w:p>
        </w:tc>
      </w:tr>
      <w:tr w:rsidR="00BD7109" w14:paraId="5A0886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70F3" w14:textId="77777777" w:rsidR="00BD7109" w:rsidRDefault="00000000">
            <w:r>
              <w:rPr>
                <w:b/>
                <w:bCs/>
                <w:sz w:val="20"/>
                <w:szCs w:val="20"/>
              </w:rPr>
              <w:t>Data Accuracy &amp; Integrity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123C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480A8" w14:textId="77777777" w:rsidR="00BD7109" w:rsidRDefault="00000000">
            <w:r>
              <w:rPr>
                <w:sz w:val="19"/>
                <w:szCs w:val="19"/>
              </w:rPr>
              <w:t xml:space="preserve">Wilder’s RSI correct, Fibonacci pivots standardized, empty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guards. Caveat: </w:t>
            </w:r>
            <w:proofErr w:type="spellStart"/>
            <w:r>
              <w:rPr>
                <w:sz w:val="19"/>
                <w:szCs w:val="19"/>
              </w:rPr>
              <w:t>yfinance</w:t>
            </w:r>
            <w:proofErr w:type="spellEnd"/>
            <w:r>
              <w:rPr>
                <w:sz w:val="19"/>
                <w:szCs w:val="19"/>
              </w:rPr>
              <w:t xml:space="preserve"> delayed data.</w:t>
            </w:r>
          </w:p>
        </w:tc>
      </w:tr>
      <w:tr w:rsidR="00BD7109" w14:paraId="1B291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AB76" w14:textId="77777777" w:rsidR="00BD7109" w:rsidRDefault="00000000">
            <w:r>
              <w:rPr>
                <w:b/>
                <w:bCs/>
                <w:sz w:val="20"/>
                <w:szCs w:val="20"/>
              </w:rPr>
              <w:t>Signal Engine Quality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0B9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3999F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12/15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34BD" w14:textId="77777777" w:rsidR="00BD7109" w:rsidRDefault="00000000">
            <w:r>
              <w:rPr>
                <w:sz w:val="19"/>
                <w:szCs w:val="19"/>
              </w:rPr>
              <w:t xml:space="preserve">3-layer MTF strategy is sound. Age penalty, </w:t>
            </w:r>
            <w:proofErr w:type="gramStart"/>
            <w:r>
              <w:rPr>
                <w:sz w:val="19"/>
                <w:szCs w:val="19"/>
              </w:rPr>
              <w:t>R:R</w:t>
            </w:r>
            <w:proofErr w:type="gramEnd"/>
            <w:r>
              <w:rPr>
                <w:sz w:val="19"/>
                <w:szCs w:val="19"/>
              </w:rPr>
              <w:t xml:space="preserve"> validation, </w:t>
            </w:r>
            <w:proofErr w:type="spellStart"/>
            <w:r>
              <w:rPr>
                <w:sz w:val="19"/>
                <w:szCs w:val="19"/>
              </w:rPr>
              <w:t>dedup</w:t>
            </w:r>
            <w:proofErr w:type="spellEnd"/>
            <w:r>
              <w:rPr>
                <w:sz w:val="19"/>
                <w:szCs w:val="19"/>
              </w:rPr>
              <w:t xml:space="preserve"> fix all applied. No </w:t>
            </w:r>
            <w:proofErr w:type="spellStart"/>
            <w:r>
              <w:rPr>
                <w:sz w:val="19"/>
                <w:szCs w:val="19"/>
              </w:rPr>
              <w:t>backtest</w:t>
            </w:r>
            <w:proofErr w:type="spellEnd"/>
            <w:r>
              <w:rPr>
                <w:sz w:val="19"/>
                <w:szCs w:val="19"/>
              </w:rPr>
              <w:t xml:space="preserve"> yet.</w:t>
            </w:r>
          </w:p>
        </w:tc>
      </w:tr>
      <w:tr w:rsidR="00BD7109" w14:paraId="118D5B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0405" w14:textId="77777777" w:rsidR="00BD7109" w:rsidRDefault="00000000">
            <w:r>
              <w:rPr>
                <w:b/>
                <w:bCs/>
                <w:sz w:val="20"/>
                <w:szCs w:val="20"/>
              </w:rPr>
              <w:t>Security &amp; Reliability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E319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0129" w14:textId="77777777" w:rsidR="00BD7109" w:rsidRDefault="00000000">
            <w:r>
              <w:rPr>
                <w:sz w:val="19"/>
                <w:szCs w:val="19"/>
              </w:rPr>
              <w:t>XSS sanitized, HTTPS enforced, rate-limit retry with backoff. No auth/secrets exposure.</w:t>
            </w:r>
          </w:p>
        </w:tc>
      </w:tr>
      <w:tr w:rsidR="00BD7109" w14:paraId="576965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ACCB5" w14:textId="77777777" w:rsidR="00BD7109" w:rsidRDefault="00000000">
            <w:r>
              <w:rPr>
                <w:b/>
                <w:bCs/>
                <w:sz w:val="20"/>
                <w:szCs w:val="20"/>
              </w:rPr>
              <w:t>Content &amp; User Value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F59E0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C3343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10/15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86C1" w14:textId="77777777" w:rsidR="00BD7109" w:rsidRDefault="00000000">
            <w:r>
              <w:rPr>
                <w:sz w:val="19"/>
                <w:szCs w:val="19"/>
              </w:rPr>
              <w:t>3-tier analysis, beginner explanations, news matching, probability targets. Missing: glossary, tooltips.</w:t>
            </w:r>
          </w:p>
        </w:tc>
      </w:tr>
      <w:tr w:rsidR="00BD7109" w14:paraId="657507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C1A1" w14:textId="77777777" w:rsidR="00BD7109" w:rsidRDefault="00000000">
            <w:r>
              <w:rPr>
                <w:b/>
                <w:bCs/>
                <w:sz w:val="20"/>
                <w:szCs w:val="20"/>
              </w:rPr>
              <w:t>Deployment &amp; Operations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0B98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1F802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10/10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3940" w14:textId="77777777" w:rsidR="00BD7109" w:rsidRDefault="00000000">
            <w:r>
              <w:rPr>
                <w:sz w:val="19"/>
                <w:szCs w:val="19"/>
              </w:rPr>
              <w:t xml:space="preserve">Live on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  <w:r>
              <w:rPr>
                <w:sz w:val="19"/>
                <w:szCs w:val="19"/>
              </w:rPr>
              <w:t xml:space="preserve"> Cloud, requirements.txt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config.toml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all correct.</w:t>
            </w:r>
          </w:p>
        </w:tc>
      </w:tr>
      <w:tr w:rsidR="00BD7109" w14:paraId="1B1BBD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B97A2" w14:textId="77777777" w:rsidR="00BD7109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4FC37" w14:textId="77777777" w:rsidR="00BD7109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78/100</w:t>
            </w:r>
          </w:p>
        </w:tc>
        <w:tc>
          <w:tcPr>
            <w:tcW w:w="5360" w:type="dxa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B8860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CA611" w14:textId="77777777" w:rsidR="00BD7109" w:rsidRDefault="00000000">
            <w:r>
              <w:rPr>
                <w:b/>
                <w:bCs/>
                <w:color w:val="FFFFFF"/>
                <w:sz w:val="20"/>
                <w:szCs w:val="20"/>
              </w:rPr>
              <w:t>BETA-READY — suitable for free beta launch, not yet for paid subscriptions</w:t>
            </w:r>
          </w:p>
        </w:tc>
      </w:tr>
    </w:tbl>
    <w:p w14:paraId="12319F7B" w14:textId="77777777" w:rsidR="00BD7109" w:rsidRDefault="00000000">
      <w:r>
        <w:br w:type="page"/>
      </w:r>
    </w:p>
    <w:p w14:paraId="14BFE4CA" w14:textId="77777777" w:rsidR="00BD7109" w:rsidRDefault="00000000">
      <w:pPr>
        <w:pStyle w:val="Heading1"/>
        <w:spacing w:before="300" w:after="150"/>
      </w:pPr>
      <w:r>
        <w:lastRenderedPageBreak/>
        <w:t>1. Visual Design &amp; UX (13/15)</w:t>
      </w:r>
    </w:p>
    <w:p w14:paraId="20B8C837" w14:textId="77777777" w:rsidR="00BD7109" w:rsidRDefault="00000000">
      <w:pPr>
        <w:pStyle w:val="Heading3"/>
        <w:spacing w:before="300" w:after="150"/>
      </w:pPr>
      <w:r>
        <w:t>What’s Working</w:t>
      </w:r>
    </w:p>
    <w:p w14:paraId="6BE5AD9C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Premium dark fintech theme with </w:t>
      </w:r>
      <w:proofErr w:type="spellStart"/>
      <w:r>
        <w:rPr>
          <w:sz w:val="20"/>
          <w:szCs w:val="20"/>
        </w:rPr>
        <w:t>glassmorphism</w:t>
      </w:r>
      <w:proofErr w:type="spellEnd"/>
      <w:r>
        <w:rPr>
          <w:sz w:val="20"/>
          <w:szCs w:val="20"/>
        </w:rPr>
        <w:t xml:space="preserve"> cards, gold accent glows, and custom scrollbar</w:t>
      </w:r>
    </w:p>
    <w:p w14:paraId="65422C63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KPI grid with 6 color-coded cards (price, RSI, ATR, 6M high/low, volume ratio)</w:t>
      </w:r>
    </w:p>
    <w:p w14:paraId="36ADAF67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Mobile responsive: 2-column KPI grid on phones with </w:t>
      </w:r>
      <w:proofErr w:type="spellStart"/>
      <w:r>
        <w:rPr>
          <w:sz w:val="20"/>
          <w:szCs w:val="20"/>
        </w:rPr>
        <w:t>nowrap</w:t>
      </w:r>
      <w:proofErr w:type="spellEnd"/>
      <w:r>
        <w:rPr>
          <w:sz w:val="20"/>
          <w:szCs w:val="20"/>
        </w:rPr>
        <w:t xml:space="preserve"> on price values (fixes vertical number bug)</w:t>
      </w:r>
    </w:p>
    <w:p w14:paraId="402EC94D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Section headers with colored accent bars and pill badges match Bloomberg terminal aesthetic</w:t>
      </w:r>
    </w:p>
    <w:p w14:paraId="5DED625E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Signal cards with hover animations, score rings, and reason tags</w:t>
      </w:r>
    </w:p>
    <w:p w14:paraId="76E3905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Developer credit (Anoop B.) in header and footer</w:t>
      </w:r>
    </w:p>
    <w:p w14:paraId="1325D598" w14:textId="77777777" w:rsidR="00BD7109" w:rsidRDefault="00000000">
      <w:pPr>
        <w:pStyle w:val="Heading3"/>
        <w:spacing w:before="300" w:after="150"/>
      </w:pPr>
      <w:r>
        <w:t>Remaining Issues</w:t>
      </w:r>
    </w:p>
    <w:p w14:paraId="2D7FD64D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TradingView</w:t>
      </w:r>
      <w:proofErr w:type="spellEnd"/>
      <w:r>
        <w:rPr>
          <w:sz w:val="20"/>
          <w:szCs w:val="20"/>
        </w:rPr>
        <w:t xml:space="preserve"> chart </w:t>
      </w:r>
      <w:proofErr w:type="spellStart"/>
      <w:r>
        <w:rPr>
          <w:sz w:val="20"/>
          <w:szCs w:val="20"/>
        </w:rPr>
        <w:t>iframe</w:t>
      </w:r>
      <w:proofErr w:type="spellEnd"/>
      <w:r>
        <w:rPr>
          <w:sz w:val="20"/>
          <w:szCs w:val="20"/>
        </w:rPr>
        <w:t xml:space="preserve"> doesn’t resize well on mobile (inherent widget limitation)</w:t>
      </w:r>
    </w:p>
    <w:p w14:paraId="1C4D16A6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4-column Key Levels grid collapses poorly on tablet widths (768-1024</w:t>
      </w:r>
      <w:proofErr w:type="gramStart"/>
      <w:r>
        <w:rPr>
          <w:sz w:val="20"/>
          <w:szCs w:val="20"/>
        </w:rPr>
        <w:t>px) —</w:t>
      </w:r>
      <w:proofErr w:type="gramEnd"/>
      <w:r>
        <w:rPr>
          <w:sz w:val="20"/>
          <w:szCs w:val="20"/>
        </w:rPr>
        <w:t xml:space="preserve"> needs a 2-column breakpoint</w:t>
      </w:r>
    </w:p>
    <w:p w14:paraId="546AAD81" w14:textId="77777777" w:rsidR="00BD7109" w:rsidRDefault="00000000">
      <w:pPr>
        <w:pStyle w:val="Heading1"/>
        <w:spacing w:before="300" w:after="150"/>
      </w:pPr>
      <w:r>
        <w:t>2. Code Quality &amp; Architecture (11/15)</w:t>
      </w:r>
    </w:p>
    <w:p w14:paraId="1B8F077B" w14:textId="77777777" w:rsidR="00BD7109" w:rsidRDefault="00000000">
      <w:pPr>
        <w:pStyle w:val="Heading3"/>
        <w:spacing w:before="300" w:after="150"/>
      </w:pPr>
      <w:r>
        <w:t>Improvements Since v1</w:t>
      </w:r>
    </w:p>
    <w:p w14:paraId="591EB673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Proper logging setup with named logger (</w:t>
      </w:r>
      <w:proofErr w:type="spellStart"/>
      <w:r>
        <w:rPr>
          <w:sz w:val="20"/>
          <w:szCs w:val="20"/>
        </w:rPr>
        <w:t>gold_command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signal_engine</w:t>
      </w:r>
      <w:proofErr w:type="spellEnd"/>
      <w:r>
        <w:rPr>
          <w:sz w:val="20"/>
          <w:szCs w:val="20"/>
        </w:rPr>
        <w:t>)</w:t>
      </w:r>
    </w:p>
    <w:p w14:paraId="0A4A3F89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Retry logic with exponential backoff on all </w:t>
      </w:r>
      <w:proofErr w:type="spellStart"/>
      <w:r>
        <w:rPr>
          <w:sz w:val="20"/>
          <w:szCs w:val="20"/>
        </w:rPr>
        <w:t>yfinance</w:t>
      </w:r>
      <w:proofErr w:type="spellEnd"/>
      <w:r>
        <w:rPr>
          <w:sz w:val="20"/>
          <w:szCs w:val="20"/>
        </w:rPr>
        <w:t xml:space="preserve"> calls (3 retries, 1s/2s delays)</w:t>
      </w:r>
    </w:p>
    <w:p w14:paraId="5D74118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Graceful error handling: app shows friendly message on rate-limit instead of crashing</w:t>
      </w:r>
    </w:p>
    <w:p w14:paraId="48D07E8B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Cache TTL standardized to 600s across all 4 cached functions</w:t>
      </w:r>
    </w:p>
    <w:p w14:paraId="01937DEE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 imports </w:t>
      </w:r>
      <w:proofErr w:type="gramStart"/>
      <w:r>
        <w:rPr>
          <w:sz w:val="20"/>
          <w:szCs w:val="20"/>
        </w:rPr>
        <w:t>clean</w:t>
      </w:r>
      <w:proofErr w:type="gramEnd"/>
      <w:r>
        <w:rPr>
          <w:sz w:val="20"/>
          <w:szCs w:val="20"/>
        </w:rPr>
        <w:t xml:space="preserve"> and organized</w:t>
      </w:r>
    </w:p>
    <w:p w14:paraId="1252C85D" w14:textId="77777777" w:rsidR="00BD7109" w:rsidRDefault="00000000">
      <w:pPr>
        <w:pStyle w:val="Heading3"/>
        <w:spacing w:before="300" w:after="150"/>
      </w:pPr>
      <w:r>
        <w:t>Remaining Issues</w:t>
      </w:r>
    </w:p>
    <w:p w14:paraId="0CDD5468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_</w:t>
      </w:r>
      <w:proofErr w:type="spellStart"/>
      <w:r>
        <w:rPr>
          <w:sz w:val="20"/>
          <w:szCs w:val="20"/>
        </w:rPr>
        <w:t>run_signal_</w:t>
      </w:r>
      <w:proofErr w:type="gramStart"/>
      <w:r>
        <w:rPr>
          <w:sz w:val="20"/>
          <w:szCs w:val="20"/>
        </w:rPr>
        <w:t>engine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is defined as a nested function inside </w:t>
      </w:r>
      <w:proofErr w:type="gramStart"/>
      <w:r>
        <w:rPr>
          <w:sz w:val="20"/>
          <w:szCs w:val="20"/>
        </w:rPr>
        <w:t>main(</w:t>
      </w:r>
      <w:proofErr w:type="gramEnd"/>
      <w:r>
        <w:rPr>
          <w:sz w:val="20"/>
          <w:szCs w:val="20"/>
        </w:rPr>
        <w:t>) with @</w:t>
      </w:r>
      <w:proofErr w:type="gramStart"/>
      <w:r>
        <w:rPr>
          <w:sz w:val="20"/>
          <w:szCs w:val="20"/>
        </w:rPr>
        <w:t>st.cache</w:t>
      </w:r>
      <w:proofErr w:type="gramEnd"/>
      <w:r>
        <w:rPr>
          <w:sz w:val="20"/>
          <w:szCs w:val="20"/>
        </w:rPr>
        <w:t>_data — this works but is unconventional; better to move it to module level</w:t>
      </w:r>
    </w:p>
    <w:p w14:paraId="21FBD6BD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gold_command.py is 1640 lines — consider splitting UI rendering into a separate module</w:t>
      </w:r>
    </w:p>
    <w:p w14:paraId="5569CE4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generate_three_tier_</w:t>
      </w:r>
      <w:proofErr w:type="gramStart"/>
      <w:r>
        <w:rPr>
          <w:sz w:val="20"/>
          <w:szCs w:val="20"/>
        </w:rPr>
        <w:t>analysis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builds HTML strings with inline styles — could use template functions for cleaner code</w:t>
      </w:r>
    </w:p>
    <w:p w14:paraId="571BC2DD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type hints on function signatures</w:t>
      </w:r>
    </w:p>
    <w:p w14:paraId="5F0F6F80" w14:textId="77777777" w:rsidR="00BD7109" w:rsidRDefault="00000000">
      <w:pPr>
        <w:pStyle w:val="Heading1"/>
        <w:spacing w:before="300" w:after="150"/>
      </w:pPr>
      <w:r>
        <w:t>3. Data Accuracy &amp; Integrity (11/15)</w:t>
      </w:r>
    </w:p>
    <w:p w14:paraId="6E356BD2" w14:textId="77777777" w:rsidR="00BD7109" w:rsidRDefault="00000000">
      <w:pPr>
        <w:pStyle w:val="Heading3"/>
        <w:spacing w:before="300" w:after="150"/>
      </w:pPr>
      <w:r>
        <w:t>Fixes Verified</w:t>
      </w:r>
    </w:p>
    <w:p w14:paraId="12764DD4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RSI uses Wilder’s exponential smoothing (alpha=1/</w:t>
      </w:r>
      <w:proofErr w:type="gramStart"/>
      <w:r>
        <w:rPr>
          <w:sz w:val="20"/>
          <w:szCs w:val="20"/>
        </w:rPr>
        <w:t>14) —</w:t>
      </w:r>
      <w:proofErr w:type="gramEnd"/>
      <w:r>
        <w:rPr>
          <w:sz w:val="20"/>
          <w:szCs w:val="20"/>
        </w:rPr>
        <w:t xml:space="preserve"> now matches </w:t>
      </w:r>
      <w:proofErr w:type="spellStart"/>
      <w:r>
        <w:rPr>
          <w:sz w:val="20"/>
          <w:szCs w:val="20"/>
        </w:rPr>
        <w:t>TradingView</w:t>
      </w:r>
      <w:proofErr w:type="spellEnd"/>
      <w:r>
        <w:rPr>
          <w:sz w:val="20"/>
          <w:szCs w:val="20"/>
        </w:rPr>
        <w:t xml:space="preserve"> and MT4</w:t>
      </w:r>
    </w:p>
    <w:p w14:paraId="5F947F47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Fibonacci pivot points standardized (R1=PP+0.382R, R2=PP+0.618R, R3=PP+1.0R)</w:t>
      </w:r>
    </w:p>
    <w:p w14:paraId="5EE3A8A6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Division-by-zero protected in RSI (</w:t>
      </w:r>
      <w:proofErr w:type="spellStart"/>
      <w:r>
        <w:rPr>
          <w:sz w:val="20"/>
          <w:szCs w:val="20"/>
        </w:rPr>
        <w:t>avg_</w:t>
      </w:r>
      <w:proofErr w:type="gramStart"/>
      <w:r>
        <w:rPr>
          <w:sz w:val="20"/>
          <w:szCs w:val="20"/>
        </w:rPr>
        <w:t>loss.replace</w:t>
      </w:r>
      <w:proofErr w:type="spellEnd"/>
      <w:proofErr w:type="gramEnd"/>
      <w:r>
        <w:rPr>
          <w:sz w:val="20"/>
          <w:szCs w:val="20"/>
        </w:rPr>
        <w:t xml:space="preserve">(0, </w:t>
      </w:r>
      <w:proofErr w:type="spellStart"/>
      <w:r>
        <w:rPr>
          <w:sz w:val="20"/>
          <w:szCs w:val="20"/>
        </w:rPr>
        <w:t>np.nan</w:t>
      </w:r>
      <w:proofErr w:type="spellEnd"/>
      <w:r>
        <w:rPr>
          <w:sz w:val="20"/>
          <w:szCs w:val="20"/>
        </w:rPr>
        <w:t>)), probability calc, and volume ratio</w:t>
      </w:r>
    </w:p>
    <w:p w14:paraId="5EC9CAAF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Empty </w:t>
      </w:r>
      <w:proofErr w:type="spellStart"/>
      <w:r>
        <w:rPr>
          <w:sz w:val="20"/>
          <w:szCs w:val="20"/>
        </w:rPr>
        <w:t>DataFrame</w:t>
      </w:r>
      <w:proofErr w:type="spellEnd"/>
      <w:r>
        <w:rPr>
          <w:sz w:val="20"/>
          <w:szCs w:val="20"/>
        </w:rPr>
        <w:t xml:space="preserve"> guards in </w:t>
      </w:r>
      <w:proofErr w:type="spellStart"/>
      <w:r>
        <w:rPr>
          <w:sz w:val="20"/>
          <w:szCs w:val="20"/>
        </w:rPr>
        <w:t>compute_pivot_</w:t>
      </w:r>
      <w:proofErr w:type="gramStart"/>
      <w:r>
        <w:rPr>
          <w:sz w:val="20"/>
          <w:szCs w:val="20"/>
        </w:rPr>
        <w:t>levels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and </w:t>
      </w:r>
      <w:proofErr w:type="spellStart"/>
      <w:r>
        <w:rPr>
          <w:sz w:val="20"/>
          <w:szCs w:val="20"/>
        </w:rPr>
        <w:t>compute_daily_key_</w:t>
      </w:r>
      <w:proofErr w:type="gramStart"/>
      <w:r>
        <w:rPr>
          <w:sz w:val="20"/>
          <w:szCs w:val="20"/>
        </w:rPr>
        <w:t>levels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</w:t>
      </w:r>
    </w:p>
    <w:p w14:paraId="7E71885E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NaN</w:t>
      </w:r>
      <w:proofErr w:type="spellEnd"/>
      <w:r>
        <w:rPr>
          <w:sz w:val="20"/>
          <w:szCs w:val="20"/>
        </w:rPr>
        <w:t xml:space="preserve"> check in correlation computation prevents display of invalid values</w:t>
      </w:r>
    </w:p>
    <w:p w14:paraId="64897475" w14:textId="77777777" w:rsidR="00BD7109" w:rsidRDefault="00000000">
      <w:pPr>
        <w:pStyle w:val="Heading3"/>
        <w:spacing w:before="300" w:after="150"/>
      </w:pPr>
      <w:r>
        <w:lastRenderedPageBreak/>
        <w:t>Remaining Caveats</w:t>
      </w:r>
    </w:p>
    <w:p w14:paraId="0845A584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yfinance</w:t>
      </w:r>
      <w:proofErr w:type="spellEnd"/>
      <w:r>
        <w:rPr>
          <w:sz w:val="20"/>
          <w:szCs w:val="20"/>
        </w:rPr>
        <w:t xml:space="preserve"> provides delayed data (15-20 min for GC=F) — dashboard says “LIVE DATA” but it’s not truly real-time. Consider adding a “delayed” disclaimer</w:t>
      </w:r>
    </w:p>
    <w:p w14:paraId="72EB79D7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Probability model uses simplified normal distribution (z-score bands) — not a proper options-pricing model. Adequate for directional guidance but shouldn’t be treated as precise</w:t>
      </w:r>
    </w:p>
    <w:p w14:paraId="4EAE127C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6M high/low is labeled “6M High” and “6M Low” which is correct, but the code fetches 6mo of data — verify this </w:t>
      </w:r>
      <w:proofErr w:type="gramStart"/>
      <w:r>
        <w:rPr>
          <w:sz w:val="20"/>
          <w:szCs w:val="20"/>
        </w:rPr>
        <w:t>actually returns</w:t>
      </w:r>
      <w:proofErr w:type="gramEnd"/>
      <w:r>
        <w:rPr>
          <w:sz w:val="20"/>
          <w:szCs w:val="20"/>
        </w:rPr>
        <w:t xml:space="preserve"> ~126 trading days</w:t>
      </w:r>
    </w:p>
    <w:p w14:paraId="0707EFC0" w14:textId="77777777" w:rsidR="00BD7109" w:rsidRDefault="00000000">
      <w:pPr>
        <w:pStyle w:val="Heading1"/>
        <w:spacing w:before="300" w:after="150"/>
      </w:pPr>
      <w:r>
        <w:t>4. Signal Engine Quality (12/15)</w:t>
      </w:r>
    </w:p>
    <w:p w14:paraId="56853DEA" w14:textId="77777777" w:rsidR="00BD7109" w:rsidRDefault="00000000">
      <w:pPr>
        <w:pStyle w:val="Heading3"/>
        <w:spacing w:before="300" w:after="150"/>
      </w:pPr>
      <w:r>
        <w:t>Strengths</w:t>
      </w:r>
    </w:p>
    <w:p w14:paraId="50A5177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Sound 3-layer strategy: Daily trend (swing HH/HL) → 4H S/R zones (merged swing points) → 15m candle patterns at levels</w:t>
      </w:r>
    </w:p>
    <w:p w14:paraId="6881374B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Signal scoring (0-100) with 4 components: pattern quality, level strength, trend alignment, volume confirmation</w:t>
      </w:r>
    </w:p>
    <w:p w14:paraId="4033320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Age penalty (1.5 pts/bar, max 20) devalues stale signals correctly</w:t>
      </w:r>
    </w:p>
    <w:p w14:paraId="07123093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WAIT signals eliminated — only BUY/SELL with score &gt;= 50 are shown</w:t>
      </w:r>
    </w:p>
    <w:p w14:paraId="5FDE339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20"/>
          <w:szCs w:val="20"/>
        </w:rPr>
        <w:t>R:R</w:t>
      </w:r>
      <w:proofErr w:type="gramEnd"/>
      <w:r>
        <w:rPr>
          <w:sz w:val="20"/>
          <w:szCs w:val="20"/>
        </w:rPr>
        <w:t xml:space="preserve"> validation ensures risk &gt; 0 and reward &gt; 0 before display</w:t>
      </w:r>
    </w:p>
    <w:p w14:paraId="6A6D3C68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SL validation: stop loss can never equal entry (explicit check + fallback to ATR-based SL)</w:t>
      </w:r>
    </w:p>
    <w:p w14:paraId="7BB34FD9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Engulfing pattern requires full body encompass (Close &gt;= </w:t>
      </w:r>
      <w:proofErr w:type="spellStart"/>
      <w:r>
        <w:rPr>
          <w:sz w:val="20"/>
          <w:szCs w:val="20"/>
        </w:rPr>
        <w:t>prev</w:t>
      </w:r>
      <w:proofErr w:type="spellEnd"/>
      <w:r>
        <w:rPr>
          <w:sz w:val="20"/>
          <w:szCs w:val="20"/>
        </w:rPr>
        <w:t xml:space="preserve"> High for bullish)</w:t>
      </w:r>
    </w:p>
    <w:p w14:paraId="290B3184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Pin bar sensitivity </w:t>
      </w:r>
      <w:proofErr w:type="gramStart"/>
      <w:r>
        <w:rPr>
          <w:sz w:val="20"/>
          <w:szCs w:val="20"/>
        </w:rPr>
        <w:t>raised</w:t>
      </w:r>
      <w:proofErr w:type="gramEnd"/>
      <w:r>
        <w:rPr>
          <w:sz w:val="20"/>
          <w:szCs w:val="20"/>
        </w:rPr>
        <w:t xml:space="preserve"> to 2.5x body ratio for fewer false positives</w:t>
      </w:r>
    </w:p>
    <w:p w14:paraId="2D776E3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Dedup</w:t>
      </w:r>
      <w:proofErr w:type="spellEnd"/>
      <w:r>
        <w:rPr>
          <w:sz w:val="20"/>
          <w:szCs w:val="20"/>
        </w:rPr>
        <w:t xml:space="preserve"> uses hourly time keys instead of broken string slicing</w:t>
      </w:r>
    </w:p>
    <w:p w14:paraId="59CB3474" w14:textId="77777777" w:rsidR="00BD7109" w:rsidRDefault="00000000">
      <w:pPr>
        <w:pStyle w:val="Heading3"/>
        <w:spacing w:before="300" w:after="150"/>
      </w:pPr>
      <w:r>
        <w:t>Remaining Issues</w:t>
      </w:r>
    </w:p>
    <w:p w14:paraId="63A81A2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</w:t>
      </w:r>
      <w:proofErr w:type="spellStart"/>
      <w:r>
        <w:rPr>
          <w:sz w:val="20"/>
          <w:szCs w:val="20"/>
        </w:rPr>
        <w:t>backtesting</w:t>
      </w:r>
      <w:proofErr w:type="spellEnd"/>
      <w:r>
        <w:rPr>
          <w:sz w:val="20"/>
          <w:szCs w:val="20"/>
        </w:rPr>
        <w:t xml:space="preserve"> framework — signal accuracy is untested against historical data. This is the single biggest gap before charging users</w:t>
      </w:r>
    </w:p>
    <w:p w14:paraId="42FF7BF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ATR floor at 0.5% of price is sensible but aggressive for gold (at $3000, that’s $15 min </w:t>
      </w:r>
      <w:proofErr w:type="gramStart"/>
      <w:r>
        <w:rPr>
          <w:sz w:val="20"/>
          <w:szCs w:val="20"/>
        </w:rPr>
        <w:t>risk) —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consider</w:t>
      </w:r>
      <w:proofErr w:type="gramEnd"/>
      <w:r>
        <w:rPr>
          <w:sz w:val="20"/>
          <w:szCs w:val="20"/>
        </w:rPr>
        <w:t xml:space="preserve"> dynamic floor based on recent volatility regime</w:t>
      </w:r>
    </w:p>
    <w:p w14:paraId="5E42B47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engine makes 3 separate </w:t>
      </w:r>
      <w:proofErr w:type="spellStart"/>
      <w:r>
        <w:rPr>
          <w:sz w:val="20"/>
          <w:szCs w:val="20"/>
        </w:rPr>
        <w:t>yfinance</w:t>
      </w:r>
      <w:proofErr w:type="spellEnd"/>
      <w:r>
        <w:rPr>
          <w:sz w:val="20"/>
          <w:szCs w:val="20"/>
        </w:rPr>
        <w:t xml:space="preserve"> calls (daily, 1H, 15m) which compounds rate-limit risk on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Cloud</w:t>
      </w:r>
    </w:p>
    <w:p w14:paraId="401283B0" w14:textId="77777777" w:rsidR="00BD7109" w:rsidRDefault="00000000">
      <w:r>
        <w:br w:type="page"/>
      </w:r>
    </w:p>
    <w:p w14:paraId="2152C8D6" w14:textId="77777777" w:rsidR="00BD7109" w:rsidRDefault="00000000">
      <w:pPr>
        <w:pStyle w:val="Heading1"/>
        <w:spacing w:before="300" w:after="150"/>
      </w:pPr>
      <w:r>
        <w:lastRenderedPageBreak/>
        <w:t>5. Security &amp; Reliability (11/15)</w:t>
      </w:r>
    </w:p>
    <w:p w14:paraId="7FEF81AB" w14:textId="77777777" w:rsidR="00BD7109" w:rsidRDefault="00000000">
      <w:pPr>
        <w:pStyle w:val="Heading3"/>
        <w:spacing w:before="300" w:after="150"/>
      </w:pPr>
      <w:r>
        <w:t>Fixes Verified</w:t>
      </w:r>
    </w:p>
    <w:p w14:paraId="224E8BB6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XSS protection: </w:t>
      </w:r>
      <w:proofErr w:type="spellStart"/>
      <w:r>
        <w:rPr>
          <w:sz w:val="20"/>
          <w:szCs w:val="20"/>
        </w:rPr>
        <w:t>html_</w:t>
      </w:r>
      <w:proofErr w:type="gramStart"/>
      <w:r>
        <w:rPr>
          <w:sz w:val="20"/>
          <w:szCs w:val="20"/>
        </w:rPr>
        <w:t>escape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) on all RSS feed titles before rendering in HTML</w:t>
      </w:r>
    </w:p>
    <w:p w14:paraId="3A52921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URL validation: only http/https links </w:t>
      </w:r>
      <w:proofErr w:type="gramStart"/>
      <w:r>
        <w:rPr>
          <w:sz w:val="20"/>
          <w:szCs w:val="20"/>
        </w:rPr>
        <w:t>allowed,</w:t>
      </w:r>
      <w:proofErr w:type="gramEnd"/>
      <w:r>
        <w:rPr>
          <w:sz w:val="20"/>
          <w:szCs w:val="20"/>
        </w:rPr>
        <w:t xml:space="preserve"> fallback </w:t>
      </w:r>
      <w:proofErr w:type="gramStart"/>
      <w:r>
        <w:rPr>
          <w:sz w:val="20"/>
          <w:szCs w:val="20"/>
        </w:rPr>
        <w:t>to ‘#’</w:t>
      </w:r>
      <w:proofErr w:type="gramEnd"/>
      <w:r>
        <w:rPr>
          <w:sz w:val="20"/>
          <w:szCs w:val="20"/>
        </w:rPr>
        <w:t xml:space="preserve"> for malformed URLs</w:t>
      </w:r>
    </w:p>
    <w:p w14:paraId="0CBA84EC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0"/>
          <w:szCs w:val="20"/>
        </w:rPr>
        <w:t>rel</w:t>
      </w:r>
      <w:proofErr w:type="spellEnd"/>
      <w:proofErr w:type="gramStart"/>
      <w:r>
        <w:rPr>
          <w:sz w:val="20"/>
          <w:szCs w:val="20"/>
        </w:rPr>
        <w:t>=“</w:t>
      </w:r>
      <w:proofErr w:type="spellStart"/>
      <w:proofErr w:type="gramEnd"/>
      <w:r>
        <w:rPr>
          <w:sz w:val="20"/>
          <w:szCs w:val="20"/>
        </w:rPr>
        <w:t>noopener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noreferrer</w:t>
      </w:r>
      <w:proofErr w:type="spellEnd"/>
      <w:r>
        <w:rPr>
          <w:sz w:val="20"/>
          <w:szCs w:val="20"/>
        </w:rPr>
        <w:t>” on all external links</w:t>
      </w:r>
    </w:p>
    <w:p w14:paraId="6A8A170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HTTPS enforcement on RSS feed URLs</w:t>
      </w:r>
    </w:p>
    <w:p w14:paraId="4EA2DB8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API keys, secrets, or credentials in codebase</w:t>
      </w:r>
    </w:p>
    <w:p w14:paraId="58CBF440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Rate-limit retry with exponential backoff prevents cascade failures</w:t>
      </w:r>
    </w:p>
    <w:p w14:paraId="236615EA" w14:textId="77777777" w:rsidR="00BD7109" w:rsidRDefault="00000000">
      <w:pPr>
        <w:pStyle w:val="Heading3"/>
        <w:spacing w:before="300" w:after="150"/>
      </w:pPr>
      <w:r>
        <w:t>Remaining Issues</w:t>
      </w:r>
    </w:p>
    <w:p w14:paraId="1E63839B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user authentication — dashboard is fully public. Fine for free beta, required for paid tier</w:t>
      </w:r>
    </w:p>
    <w:p w14:paraId="6ABCA3B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 rate-limiting on the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app itself — anyone can trigger unlimited refreshes</w:t>
      </w:r>
    </w:p>
    <w:p w14:paraId="61E20F47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RSS feed URLs are hardcoded — if Google News changes their RSS format, feeds break silently</w:t>
      </w:r>
    </w:p>
    <w:p w14:paraId="38710889" w14:textId="77777777" w:rsidR="00BD7109" w:rsidRDefault="00000000">
      <w:pPr>
        <w:pStyle w:val="Heading1"/>
        <w:spacing w:before="300" w:after="150"/>
      </w:pPr>
      <w:r>
        <w:t>6. Content &amp; User Value (10/15)</w:t>
      </w:r>
    </w:p>
    <w:p w14:paraId="63613F44" w14:textId="77777777" w:rsidR="00BD7109" w:rsidRDefault="00000000">
      <w:pPr>
        <w:pStyle w:val="Heading3"/>
        <w:spacing w:before="300" w:after="150"/>
      </w:pPr>
      <w:r>
        <w:t>Strengths</w:t>
      </w:r>
    </w:p>
    <w:p w14:paraId="24C5093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3-tier analysis (Beginner/Intermediate/Pro) is a strong differentiator for education-focused traders</w:t>
      </w:r>
    </w:p>
    <w:p w14:paraId="35FE6F73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Beginner signal explanations are clear: “Gold hit a support zone at $X that held Y times, printed a [pattern] candle”</w:t>
      </w:r>
    </w:p>
    <w:p w14:paraId="7D064FA9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Volume spike detector with news correlation adds actionable context</w:t>
      </w:r>
    </w:p>
    <w:p w14:paraId="762B1222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Macro drivers </w:t>
      </w:r>
      <w:proofErr w:type="gramStart"/>
      <w:r>
        <w:rPr>
          <w:sz w:val="20"/>
          <w:szCs w:val="20"/>
        </w:rPr>
        <w:t>auto-computed</w:t>
      </w:r>
      <w:proofErr w:type="gramEnd"/>
      <w:r>
        <w:rPr>
          <w:sz w:val="20"/>
          <w:szCs w:val="20"/>
        </w:rPr>
        <w:t xml:space="preserve"> from correlated instruments (DXY, 10Y, VIX, Oil, SPX)</w:t>
      </w:r>
    </w:p>
    <w:p w14:paraId="6D639969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Range analysis with ATR-based utilization percentage is unique and useful</w:t>
      </w:r>
    </w:p>
    <w:p w14:paraId="2101431D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Daily brief JSON export bridges to podcast/newsletter workflows</w:t>
      </w:r>
    </w:p>
    <w:p w14:paraId="48786DA7" w14:textId="77777777" w:rsidR="00BD7109" w:rsidRDefault="00000000">
      <w:pPr>
        <w:pStyle w:val="Heading3"/>
        <w:spacing w:before="300" w:after="150"/>
      </w:pPr>
      <w:r>
        <w:t>Remaining Issues</w:t>
      </w:r>
    </w:p>
    <w:p w14:paraId="4F136966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glossary or tooltips — beginner users may not understand RSI, ATR, pivot points, engulfing patterns</w:t>
      </w:r>
    </w:p>
    <w:p w14:paraId="36BF3DB4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No onboarding flow — new users land on a dense data terminal with no guidance</w:t>
      </w:r>
    </w:p>
    <w:p w14:paraId="61AEFF73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Probability targets need a disclaimer that </w:t>
      </w:r>
      <w:proofErr w:type="gramStart"/>
      <w:r>
        <w:rPr>
          <w:sz w:val="20"/>
          <w:szCs w:val="20"/>
        </w:rPr>
        <w:t>they’re</w:t>
      </w:r>
      <w:proofErr w:type="gramEnd"/>
      <w:r>
        <w:rPr>
          <w:sz w:val="20"/>
          <w:szCs w:val="20"/>
        </w:rPr>
        <w:t xml:space="preserve"> model estimates, not predictions</w:t>
      </w:r>
    </w:p>
    <w:p w14:paraId="118ACF8C" w14:textId="77777777" w:rsidR="00BD7109" w:rsidRDefault="00000000">
      <w:pPr>
        <w:pStyle w:val="Heading1"/>
        <w:spacing w:before="300" w:after="150"/>
      </w:pPr>
      <w:r>
        <w:t>7. Deployment &amp; Operations (10/10)</w:t>
      </w:r>
    </w:p>
    <w:p w14:paraId="1548EF80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Successfully deployed to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Community Cloud (public URL active)</w:t>
      </w:r>
    </w:p>
    <w:p w14:paraId="2A18B979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requirements.txt with correct pinned minimum versions</w:t>
      </w:r>
    </w:p>
    <w:p w14:paraId="119024BC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config.toml</w:t>
      </w:r>
      <w:proofErr w:type="spellEnd"/>
      <w:r>
        <w:rPr>
          <w:sz w:val="20"/>
          <w:szCs w:val="20"/>
        </w:rPr>
        <w:t xml:space="preserve"> with dark theme and matching colors</w:t>
      </w:r>
    </w:p>
    <w:p w14:paraId="61DE089A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sz w:val="20"/>
          <w:szCs w:val="20"/>
        </w:rPr>
        <w:t>.</w:t>
      </w:r>
      <w:proofErr w:type="spellStart"/>
      <w:r>
        <w:rPr>
          <w:sz w:val="20"/>
          <w:szCs w:val="20"/>
        </w:rPr>
        <w:t>gitignore</w:t>
      </w:r>
      <w:proofErr w:type="spellEnd"/>
      <w:proofErr w:type="gramEnd"/>
      <w:r>
        <w:rPr>
          <w:sz w:val="20"/>
          <w:szCs w:val="20"/>
        </w:rPr>
        <w:t xml:space="preserve"> excludes cache, logs, and generated files</w:t>
      </w:r>
    </w:p>
    <w:p w14:paraId="1DFCE0A7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Auto-refresh with JavaScript fallback (works even in background tabs)</w:t>
      </w:r>
    </w:p>
    <w:p w14:paraId="09431EF1" w14:textId="77777777" w:rsidR="00BD7109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>Sidebar controls for refresh interval with visible countdown</w:t>
      </w:r>
    </w:p>
    <w:p w14:paraId="6F06C6D5" w14:textId="77777777" w:rsidR="00BD7109" w:rsidRDefault="00000000">
      <w:pPr>
        <w:spacing w:after="120"/>
      </w:pPr>
      <w:r>
        <w:rPr>
          <w:sz w:val="21"/>
          <w:szCs w:val="21"/>
        </w:rPr>
        <w:t>Full marks — deployment is clean and functional.</w:t>
      </w:r>
    </w:p>
    <w:p w14:paraId="7206DDED" w14:textId="77777777" w:rsidR="00BD7109" w:rsidRDefault="00000000">
      <w:r>
        <w:lastRenderedPageBreak/>
        <w:br w:type="page"/>
      </w:r>
    </w:p>
    <w:p w14:paraId="0C7CB361" w14:textId="77777777" w:rsidR="00BD7109" w:rsidRDefault="00000000">
      <w:pPr>
        <w:pStyle w:val="Heading1"/>
        <w:spacing w:before="300" w:after="150"/>
      </w:pPr>
      <w:r>
        <w:lastRenderedPageBreak/>
        <w:t>Changes Since Audit v1 (55/100 → 78/100)</w:t>
      </w:r>
    </w:p>
    <w:p w14:paraId="26FA4178" w14:textId="77777777" w:rsidR="00BD7109" w:rsidRDefault="00000000">
      <w:pPr>
        <w:spacing w:after="120"/>
      </w:pPr>
      <w:r>
        <w:rPr>
          <w:sz w:val="21"/>
          <w:szCs w:val="21"/>
        </w:rPr>
        <w:t>23 bug fixes were applied across both files, plus deployment files created:</w:t>
      </w:r>
    </w:p>
    <w:p w14:paraId="69AE5908" w14:textId="77777777" w:rsidR="00BD7109" w:rsidRDefault="00000000">
      <w:pPr>
        <w:pStyle w:val="Heading3"/>
        <w:spacing w:before="300" w:after="150"/>
      </w:pPr>
      <w:r>
        <w:t>gold_command.py (13 fixes + 3 enhancements)</w:t>
      </w:r>
    </w:p>
    <w:p w14:paraId="609A69D6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RSI switched to Wilder’s smoothing with division-by-zero protection</w:t>
      </w:r>
    </w:p>
    <w:p w14:paraId="1EDB2018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Fibonacci pivot points standardized (was mixed Camarilla/</w:t>
      </w:r>
      <w:proofErr w:type="spellStart"/>
      <w:r>
        <w:rPr>
          <w:sz w:val="20"/>
          <w:szCs w:val="20"/>
        </w:rPr>
        <w:t>DeMark</w:t>
      </w:r>
      <w:proofErr w:type="spellEnd"/>
      <w:r>
        <w:rPr>
          <w:sz w:val="20"/>
          <w:szCs w:val="20"/>
        </w:rPr>
        <w:t>)</w:t>
      </w:r>
    </w:p>
    <w:p w14:paraId="576AFB07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Probability calc fixed: z-score bands with overflow protection</w:t>
      </w:r>
    </w:p>
    <w:p w14:paraId="3E2D323B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Empty </w:t>
      </w:r>
      <w:proofErr w:type="spellStart"/>
      <w:r>
        <w:rPr>
          <w:sz w:val="20"/>
          <w:szCs w:val="20"/>
        </w:rPr>
        <w:t>DataFrame</w:t>
      </w:r>
      <w:proofErr w:type="spellEnd"/>
      <w:r>
        <w:rPr>
          <w:sz w:val="20"/>
          <w:szCs w:val="20"/>
        </w:rPr>
        <w:t xml:space="preserve"> guards in pivot and key levels functions</w:t>
      </w:r>
    </w:p>
    <w:p w14:paraId="66ECD07B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Cache TTL standardized to 600s (was 300 in some places)</w:t>
      </w:r>
    </w:p>
    <w:p w14:paraId="2606F0BA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NaN</w:t>
      </w:r>
      <w:proofErr w:type="spellEnd"/>
      <w:r>
        <w:rPr>
          <w:sz w:val="20"/>
          <w:szCs w:val="20"/>
        </w:rPr>
        <w:t xml:space="preserve"> check in correlation computation</w:t>
      </w:r>
    </w:p>
    <w:p w14:paraId="734DD494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XSS: </w:t>
      </w:r>
      <w:proofErr w:type="spellStart"/>
      <w:r>
        <w:rPr>
          <w:sz w:val="20"/>
          <w:szCs w:val="20"/>
        </w:rPr>
        <w:t>html_</w:t>
      </w:r>
      <w:proofErr w:type="gramStart"/>
      <w:r>
        <w:rPr>
          <w:sz w:val="20"/>
          <w:szCs w:val="20"/>
        </w:rPr>
        <w:t>escape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 xml:space="preserve">) on RSS titles, URL validation, </w:t>
      </w:r>
      <w:proofErr w:type="spellStart"/>
      <w:r>
        <w:rPr>
          <w:sz w:val="20"/>
          <w:szCs w:val="20"/>
        </w:rPr>
        <w:t>noopener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noreferrer</w:t>
      </w:r>
      <w:proofErr w:type="spellEnd"/>
    </w:p>
    <w:p w14:paraId="0BE116C6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HTTPS enforcement on feed URLs</w:t>
      </w:r>
    </w:p>
    <w:p w14:paraId="553357B6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Date parsing wrapped in try/except</w:t>
      </w:r>
    </w:p>
    <w:p w14:paraId="2DB8BA49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Logger setup with named logger</w:t>
      </w:r>
    </w:p>
    <w:p w14:paraId="22CF3BD7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Rate-limit retry with exponential backoff (3 retries)</w:t>
      </w:r>
    </w:p>
    <w:p w14:paraId="03377F3A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Graceful error message on data fetch failure</w:t>
      </w:r>
    </w:p>
    <w:p w14:paraId="03187890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Mobile responsive CSS (2-col KPI, </w:t>
      </w:r>
      <w:proofErr w:type="spellStart"/>
      <w:r>
        <w:rPr>
          <w:sz w:val="20"/>
          <w:szCs w:val="20"/>
        </w:rPr>
        <w:t>nowrap</w:t>
      </w:r>
      <w:proofErr w:type="spellEnd"/>
      <w:r>
        <w:rPr>
          <w:sz w:val="20"/>
          <w:szCs w:val="20"/>
        </w:rPr>
        <w:t xml:space="preserve"> prices, scaled headers)</w:t>
      </w:r>
    </w:p>
    <w:p w14:paraId="5CD5F166" w14:textId="77777777" w:rsidR="00BD7109" w:rsidRDefault="00000000">
      <w:pPr>
        <w:pStyle w:val="Heading3"/>
        <w:spacing w:before="300" w:after="150"/>
      </w:pPr>
      <w:r>
        <w:t>signal_engine.py (10 fixes + 1 enhancement)</w:t>
      </w:r>
    </w:p>
    <w:p w14:paraId="169AB2AA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ATR floor: </w:t>
      </w:r>
      <w:proofErr w:type="gramStart"/>
      <w:r>
        <w:rPr>
          <w:sz w:val="20"/>
          <w:szCs w:val="20"/>
        </w:rPr>
        <w:t>max(</w:t>
      </w:r>
      <w:proofErr w:type="spellStart"/>
      <w:proofErr w:type="gramEnd"/>
      <w:r>
        <w:rPr>
          <w:sz w:val="20"/>
          <w:szCs w:val="20"/>
        </w:rPr>
        <w:t>atr_raw</w:t>
      </w:r>
      <w:proofErr w:type="spellEnd"/>
      <w:r>
        <w:rPr>
          <w:sz w:val="20"/>
          <w:szCs w:val="20"/>
        </w:rPr>
        <w:t xml:space="preserve">*2, </w:t>
      </w:r>
      <w:proofErr w:type="spellStart"/>
      <w:r>
        <w:rPr>
          <w:sz w:val="20"/>
          <w:szCs w:val="20"/>
        </w:rPr>
        <w:t>min_distance</w:t>
      </w:r>
      <w:proofErr w:type="spellEnd"/>
      <w:r>
        <w:rPr>
          <w:sz w:val="20"/>
          <w:szCs w:val="20"/>
        </w:rPr>
        <w:t>, price*0.005)</w:t>
      </w:r>
    </w:p>
    <w:p w14:paraId="47C4E312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WAIT signals eliminated (continue instead of generating)</w:t>
      </w:r>
    </w:p>
    <w:p w14:paraId="67481608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SL = Entry validation with fallback</w:t>
      </w:r>
    </w:p>
    <w:p w14:paraId="538231B5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proofErr w:type="gramStart"/>
      <w:r>
        <w:rPr>
          <w:sz w:val="20"/>
          <w:szCs w:val="20"/>
        </w:rPr>
        <w:t>R:R</w:t>
      </w:r>
      <w:proofErr w:type="gramEnd"/>
      <w:r>
        <w:rPr>
          <w:sz w:val="20"/>
          <w:szCs w:val="20"/>
        </w:rPr>
        <w:t xml:space="preserve"> validation (risk &gt; 0 AND reward &gt; 0)</w:t>
      </w:r>
    </w:p>
    <w:p w14:paraId="44B9CFCF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Engulfing pattern tightened with full body encompass check</w:t>
      </w:r>
    </w:p>
    <w:p w14:paraId="276616FC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Pin bar sensitivity </w:t>
      </w:r>
      <w:proofErr w:type="gramStart"/>
      <w:r>
        <w:rPr>
          <w:sz w:val="20"/>
          <w:szCs w:val="20"/>
        </w:rPr>
        <w:t>raised</w:t>
      </w:r>
      <w:proofErr w:type="gramEnd"/>
      <w:r>
        <w:rPr>
          <w:sz w:val="20"/>
          <w:szCs w:val="20"/>
        </w:rPr>
        <w:t xml:space="preserve"> from 2x to 2.5x</w:t>
      </w:r>
    </w:p>
    <w:p w14:paraId="128C92C6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Signal age penalty: 1.5 pts/bar, max 20</w:t>
      </w:r>
    </w:p>
    <w:p w14:paraId="35E76583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Dedup</w:t>
      </w:r>
      <w:proofErr w:type="spellEnd"/>
      <w:r>
        <w:rPr>
          <w:sz w:val="20"/>
          <w:szCs w:val="20"/>
        </w:rPr>
        <w:t xml:space="preserve"> fix: hourly time key instead of broken string slice</w:t>
      </w:r>
    </w:p>
    <w:p w14:paraId="092E132F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Dead WAIT code block removed</w:t>
      </w:r>
    </w:p>
    <w:p w14:paraId="47A29537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Rate-limit retry with _</w:t>
      </w:r>
      <w:proofErr w:type="spellStart"/>
      <w:r>
        <w:rPr>
          <w:sz w:val="20"/>
          <w:szCs w:val="20"/>
        </w:rPr>
        <w:t>fetch_with_retry</w:t>
      </w:r>
      <w:proofErr w:type="spellEnd"/>
      <w:r>
        <w:rPr>
          <w:sz w:val="20"/>
          <w:szCs w:val="20"/>
        </w:rPr>
        <w:t xml:space="preserve"> helper</w:t>
      </w:r>
    </w:p>
    <w:p w14:paraId="43434016" w14:textId="77777777" w:rsidR="00BD7109" w:rsidRDefault="00000000">
      <w:r>
        <w:br w:type="page"/>
      </w:r>
    </w:p>
    <w:p w14:paraId="05FE756C" w14:textId="77777777" w:rsidR="00BD7109" w:rsidRDefault="00000000">
      <w:pPr>
        <w:pStyle w:val="Heading1"/>
        <w:spacing w:before="300" w:after="150"/>
      </w:pPr>
      <w:r>
        <w:lastRenderedPageBreak/>
        <w:t>Roadmap to 90+ (Paid Subscription Ready)</w:t>
      </w:r>
    </w:p>
    <w:p w14:paraId="0DEB5328" w14:textId="77777777" w:rsidR="00BD7109" w:rsidRDefault="00000000">
      <w:pPr>
        <w:spacing w:after="120"/>
      </w:pPr>
      <w:r>
        <w:rPr>
          <w:sz w:val="21"/>
          <w:szCs w:val="21"/>
        </w:rPr>
        <w:t>To charge users, these items need to be completed in priority order:</w:t>
      </w:r>
    </w:p>
    <w:p w14:paraId="17E1CB5F" w14:textId="77777777" w:rsidR="00BD7109" w:rsidRDefault="00000000">
      <w:pPr>
        <w:pStyle w:val="Heading2"/>
        <w:spacing w:before="300" w:after="150"/>
      </w:pPr>
      <w:r>
        <w:t>Phase 1: Must-Have for Paid Launch</w:t>
      </w:r>
    </w:p>
    <w:p w14:paraId="4C43CAEF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Backtest</w:t>
      </w:r>
      <w:proofErr w:type="spellEnd"/>
      <w:r>
        <w:rPr>
          <w:sz w:val="20"/>
          <w:szCs w:val="20"/>
        </w:rPr>
        <w:t xml:space="preserve"> the signal engine against 6-12 months of historical data. Publish win rate, avg </w:t>
      </w:r>
      <w:proofErr w:type="gramStart"/>
      <w:r>
        <w:rPr>
          <w:sz w:val="20"/>
          <w:szCs w:val="20"/>
        </w:rPr>
        <w:t>R:R</w:t>
      </w:r>
      <w:proofErr w:type="gramEnd"/>
      <w:r>
        <w:rPr>
          <w:sz w:val="20"/>
          <w:szCs w:val="20"/>
        </w:rPr>
        <w:t>, and drawdown stats on the dashboard</w:t>
      </w:r>
    </w:p>
    <w:p w14:paraId="5FCD2158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“Data is delayed 15-20 minutes” disclaimer next to the LIVE DATA badge</w:t>
      </w:r>
    </w:p>
    <w:p w14:paraId="5B8503BC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user authentication (</w:t>
      </w:r>
      <w:proofErr w:type="spellStart"/>
      <w:r>
        <w:rPr>
          <w:sz w:val="20"/>
          <w:szCs w:val="20"/>
        </w:rPr>
        <w:t>Streamlit’s</w:t>
      </w:r>
      <w:proofErr w:type="spellEnd"/>
      <w:r>
        <w:rPr>
          <w:sz w:val="20"/>
          <w:szCs w:val="20"/>
        </w:rPr>
        <w:t xml:space="preserve"> built-in auth or Firebase) for paid tier gating</w:t>
      </w:r>
    </w:p>
    <w:p w14:paraId="18ED2A2D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a glossary/tooltip system for beginner terms (RSI, ATR, engulfing, pivot, etc.)</w:t>
      </w:r>
    </w:p>
    <w:p w14:paraId="5D77C2E2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a “Model estimates, not financial advice” disclaimer on probability targets section</w:t>
      </w:r>
    </w:p>
    <w:p w14:paraId="567C3D54" w14:textId="77777777" w:rsidR="00BD7109" w:rsidRDefault="00000000">
      <w:pPr>
        <w:pStyle w:val="Heading2"/>
        <w:spacing w:before="300" w:after="150"/>
      </w:pPr>
      <w:r>
        <w:t>Phase 2: Nice-to-Have for Launch</w:t>
      </w:r>
    </w:p>
    <w:p w14:paraId="7749A890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Upgrade data source from </w:t>
      </w:r>
      <w:proofErr w:type="spellStart"/>
      <w:r>
        <w:rPr>
          <w:sz w:val="20"/>
          <w:szCs w:val="20"/>
        </w:rPr>
        <w:t>yfinance</w:t>
      </w:r>
      <w:proofErr w:type="spellEnd"/>
      <w:r>
        <w:rPr>
          <w:sz w:val="20"/>
          <w:szCs w:val="20"/>
        </w:rPr>
        <w:t xml:space="preserve"> to a commercial API (Polygon.io, Alpha Vantage) to eliminate rate limits and get real-time data</w:t>
      </w:r>
    </w:p>
    <w:p w14:paraId="5FD48F7A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onboarding modal for first-time users explaining each section</w:t>
      </w:r>
    </w:p>
    <w:p w14:paraId="78911C33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Split gold_command.py into modules (ui.py, data.py, analysis.py) for maintainability</w:t>
      </w:r>
    </w:p>
    <w:p w14:paraId="71F3CB68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Add tablet breakpoint (768-1024px) for Key Levels 4-column grid</w:t>
      </w:r>
    </w:p>
    <w:p w14:paraId="30CF50CA" w14:textId="77777777" w:rsidR="00BD7109" w:rsidRDefault="00000000">
      <w:pPr>
        <w:pStyle w:val="Heading2"/>
        <w:spacing w:before="300" w:after="150"/>
      </w:pPr>
      <w:r>
        <w:t>Phase 3: Growth Features</w:t>
      </w:r>
    </w:p>
    <w:p w14:paraId="1C5B208A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Email/Telegram alerts when high-confidence signals fire</w:t>
      </w:r>
    </w:p>
    <w:p w14:paraId="6EFC08B9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Historical signal log with track record page</w:t>
      </w:r>
    </w:p>
    <w:p w14:paraId="55E7A30F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Stripe integration for subscription billing</w:t>
      </w:r>
    </w:p>
    <w:p w14:paraId="3267480C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Custom watchlist (silver, platinum, other commodities)</w:t>
      </w:r>
    </w:p>
    <w:p w14:paraId="3F43C6C8" w14:textId="77777777" w:rsidR="00BD7109" w:rsidRDefault="00000000"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>Community features: shared trade ideas, leaderboard</w:t>
      </w:r>
    </w:p>
    <w:p w14:paraId="262DB901" w14:textId="77777777" w:rsidR="00BD7109" w:rsidRDefault="00BD7109">
      <w:pPr>
        <w:pBdr>
          <w:top w:val="single" w:sz="2" w:space="12" w:color="B8860B"/>
        </w:pBdr>
        <w:spacing w:before="400"/>
      </w:pPr>
    </w:p>
    <w:p w14:paraId="431F26BE" w14:textId="77777777" w:rsidR="00BD7109" w:rsidRDefault="00000000">
      <w:pPr>
        <w:pStyle w:val="Heading1"/>
        <w:spacing w:before="300" w:after="150"/>
      </w:pPr>
      <w:r>
        <w:t>Conclusion</w:t>
      </w:r>
    </w:p>
    <w:p w14:paraId="1D1E1686" w14:textId="77777777" w:rsidR="00BD7109" w:rsidRDefault="00000000">
      <w:pPr>
        <w:spacing w:after="120"/>
      </w:pPr>
      <w:r>
        <w:rPr>
          <w:sz w:val="21"/>
          <w:szCs w:val="21"/>
        </w:rPr>
        <w:t>Gold Command has improved significantly from 55/100 to 78/100. The core product — a fintech-grade intelligence terminal for gold traders — is well-built and visually impressive. The signal engine’s 3-layer MTF approach is methodologically sound, and the beginner-focused explanations are a genuine differentiator.</w:t>
      </w:r>
    </w:p>
    <w:p w14:paraId="2652E1CE" w14:textId="77777777" w:rsidR="00BD7109" w:rsidRDefault="00000000">
      <w:pPr>
        <w:spacing w:after="120"/>
      </w:pPr>
      <w:r>
        <w:rPr>
          <w:sz w:val="21"/>
          <w:szCs w:val="21"/>
        </w:rPr>
        <w:t xml:space="preserve">The platform is ready for </w:t>
      </w:r>
      <w:proofErr w:type="gramStart"/>
      <w:r>
        <w:rPr>
          <w:sz w:val="21"/>
          <w:szCs w:val="21"/>
        </w:rPr>
        <w:t>a free</w:t>
      </w:r>
      <w:proofErr w:type="gramEnd"/>
      <w:r>
        <w:rPr>
          <w:sz w:val="21"/>
          <w:szCs w:val="21"/>
        </w:rPr>
        <w:t xml:space="preserve"> public beta. The single biggest gap before monetization is </w:t>
      </w:r>
      <w:proofErr w:type="spellStart"/>
      <w:r>
        <w:rPr>
          <w:sz w:val="21"/>
          <w:szCs w:val="21"/>
        </w:rPr>
        <w:t>backtesting</w:t>
      </w:r>
      <w:proofErr w:type="spellEnd"/>
      <w:r>
        <w:rPr>
          <w:sz w:val="21"/>
          <w:szCs w:val="21"/>
        </w:rPr>
        <w:t xml:space="preserve"> the signal engine — without verified accuracy stats, charging users for trade signals carries reputational and regulatory risk.</w:t>
      </w:r>
    </w:p>
    <w:p w14:paraId="54AD6E7B" w14:textId="77777777" w:rsidR="00BD7109" w:rsidRDefault="00000000">
      <w:pPr>
        <w:spacing w:after="120"/>
      </w:pPr>
      <w:r>
        <w:rPr>
          <w:sz w:val="21"/>
          <w:szCs w:val="21"/>
        </w:rPr>
        <w:t xml:space="preserve">Recommended next step: Launch free beta, gather user feedback, and build the </w:t>
      </w:r>
      <w:proofErr w:type="spellStart"/>
      <w:r>
        <w:rPr>
          <w:sz w:val="21"/>
          <w:szCs w:val="21"/>
        </w:rPr>
        <w:t>backtest</w:t>
      </w:r>
      <w:proofErr w:type="spellEnd"/>
      <w:r>
        <w:rPr>
          <w:sz w:val="21"/>
          <w:szCs w:val="21"/>
        </w:rPr>
        <w:t xml:space="preserve"> framework in parallel. Target 90+ score within 4-6 weeks.</w:t>
      </w:r>
    </w:p>
    <w:sectPr w:rsidR="00BD710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3521F" w14:textId="77777777" w:rsidR="00DA1348" w:rsidRDefault="00DA1348">
      <w:r>
        <w:separator/>
      </w:r>
    </w:p>
  </w:endnote>
  <w:endnote w:type="continuationSeparator" w:id="0">
    <w:p w14:paraId="785BC90C" w14:textId="77777777" w:rsidR="00DA1348" w:rsidRDefault="00DA1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C0A82" w14:textId="77777777" w:rsidR="00BD7109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A0359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88036" w14:textId="77777777" w:rsidR="00DA1348" w:rsidRDefault="00DA1348">
      <w:r>
        <w:separator/>
      </w:r>
    </w:p>
  </w:footnote>
  <w:footnote w:type="continuationSeparator" w:id="0">
    <w:p w14:paraId="407EC497" w14:textId="77777777" w:rsidR="00DA1348" w:rsidRDefault="00DA1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26535" w14:textId="77777777" w:rsidR="00BD7109" w:rsidRDefault="00000000">
    <w:pPr>
      <w:jc w:val="right"/>
    </w:pPr>
    <w:r>
      <w:rPr>
        <w:i/>
        <w:iCs/>
        <w:color w:val="999999"/>
        <w:sz w:val="16"/>
        <w:szCs w:val="16"/>
      </w:rPr>
      <w:t>GOLD COMMAND — Platform Audit Report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0568"/>
    <w:multiLevelType w:val="hybridMultilevel"/>
    <w:tmpl w:val="D2FE1946"/>
    <w:lvl w:ilvl="0" w:tplc="0706AE44">
      <w:start w:val="1"/>
      <w:numFmt w:val="bullet"/>
      <w:lvlText w:val="●"/>
      <w:lvlJc w:val="left"/>
      <w:pPr>
        <w:ind w:left="720" w:hanging="360"/>
      </w:pPr>
    </w:lvl>
    <w:lvl w:ilvl="1" w:tplc="03ECD172">
      <w:start w:val="1"/>
      <w:numFmt w:val="bullet"/>
      <w:lvlText w:val="○"/>
      <w:lvlJc w:val="left"/>
      <w:pPr>
        <w:ind w:left="1440" w:hanging="360"/>
      </w:pPr>
    </w:lvl>
    <w:lvl w:ilvl="2" w:tplc="951E08B2">
      <w:start w:val="1"/>
      <w:numFmt w:val="bullet"/>
      <w:lvlText w:val="■"/>
      <w:lvlJc w:val="left"/>
      <w:pPr>
        <w:ind w:left="2160" w:hanging="360"/>
      </w:pPr>
    </w:lvl>
    <w:lvl w:ilvl="3" w:tplc="14C88CC6">
      <w:start w:val="1"/>
      <w:numFmt w:val="bullet"/>
      <w:lvlText w:val="●"/>
      <w:lvlJc w:val="left"/>
      <w:pPr>
        <w:ind w:left="2880" w:hanging="360"/>
      </w:pPr>
    </w:lvl>
    <w:lvl w:ilvl="4" w:tplc="2D1CF506">
      <w:start w:val="1"/>
      <w:numFmt w:val="bullet"/>
      <w:lvlText w:val="○"/>
      <w:lvlJc w:val="left"/>
      <w:pPr>
        <w:ind w:left="3600" w:hanging="360"/>
      </w:pPr>
    </w:lvl>
    <w:lvl w:ilvl="5" w:tplc="90243112">
      <w:start w:val="1"/>
      <w:numFmt w:val="bullet"/>
      <w:lvlText w:val="■"/>
      <w:lvlJc w:val="left"/>
      <w:pPr>
        <w:ind w:left="4320" w:hanging="360"/>
      </w:pPr>
    </w:lvl>
    <w:lvl w:ilvl="6" w:tplc="D8C0EC34">
      <w:start w:val="1"/>
      <w:numFmt w:val="bullet"/>
      <w:lvlText w:val="●"/>
      <w:lvlJc w:val="left"/>
      <w:pPr>
        <w:ind w:left="5040" w:hanging="360"/>
      </w:pPr>
    </w:lvl>
    <w:lvl w:ilvl="7" w:tplc="28F80CBC">
      <w:start w:val="1"/>
      <w:numFmt w:val="bullet"/>
      <w:lvlText w:val="●"/>
      <w:lvlJc w:val="left"/>
      <w:pPr>
        <w:ind w:left="5760" w:hanging="360"/>
      </w:pPr>
    </w:lvl>
    <w:lvl w:ilvl="8" w:tplc="E95877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DB646F"/>
    <w:multiLevelType w:val="hybridMultilevel"/>
    <w:tmpl w:val="90BE59FC"/>
    <w:lvl w:ilvl="0" w:tplc="B0E8203C">
      <w:start w:val="1"/>
      <w:numFmt w:val="decimal"/>
      <w:lvlText w:val="%1."/>
      <w:lvlJc w:val="left"/>
      <w:pPr>
        <w:ind w:left="720" w:hanging="360"/>
      </w:pPr>
    </w:lvl>
    <w:lvl w:ilvl="1" w:tplc="EB8CE9B8">
      <w:numFmt w:val="decimal"/>
      <w:lvlText w:val=""/>
      <w:lvlJc w:val="left"/>
    </w:lvl>
    <w:lvl w:ilvl="2" w:tplc="E176FC76">
      <w:numFmt w:val="decimal"/>
      <w:lvlText w:val=""/>
      <w:lvlJc w:val="left"/>
    </w:lvl>
    <w:lvl w:ilvl="3" w:tplc="BE80C3FE">
      <w:numFmt w:val="decimal"/>
      <w:lvlText w:val=""/>
      <w:lvlJc w:val="left"/>
    </w:lvl>
    <w:lvl w:ilvl="4" w:tplc="5CA476FA">
      <w:numFmt w:val="decimal"/>
      <w:lvlText w:val=""/>
      <w:lvlJc w:val="left"/>
    </w:lvl>
    <w:lvl w:ilvl="5" w:tplc="E3D271A8">
      <w:numFmt w:val="decimal"/>
      <w:lvlText w:val=""/>
      <w:lvlJc w:val="left"/>
    </w:lvl>
    <w:lvl w:ilvl="6" w:tplc="A3A46380">
      <w:numFmt w:val="decimal"/>
      <w:lvlText w:val=""/>
      <w:lvlJc w:val="left"/>
    </w:lvl>
    <w:lvl w:ilvl="7" w:tplc="7A7EB112">
      <w:numFmt w:val="decimal"/>
      <w:lvlText w:val=""/>
      <w:lvlJc w:val="left"/>
    </w:lvl>
    <w:lvl w:ilvl="8" w:tplc="B6300058">
      <w:numFmt w:val="decimal"/>
      <w:lvlText w:val=""/>
      <w:lvlJc w:val="left"/>
    </w:lvl>
  </w:abstractNum>
  <w:abstractNum w:abstractNumId="2" w15:restartNumberingAfterBreak="0">
    <w:nsid w:val="36F34BBC"/>
    <w:multiLevelType w:val="hybridMultilevel"/>
    <w:tmpl w:val="7A84ABDC"/>
    <w:lvl w:ilvl="0" w:tplc="C8421BCE">
      <w:start w:val="1"/>
      <w:numFmt w:val="bullet"/>
      <w:lvlText w:val="•"/>
      <w:lvlJc w:val="left"/>
      <w:pPr>
        <w:ind w:left="720" w:hanging="360"/>
      </w:pPr>
    </w:lvl>
    <w:lvl w:ilvl="1" w:tplc="26A015BC">
      <w:numFmt w:val="decimal"/>
      <w:lvlText w:val=""/>
      <w:lvlJc w:val="left"/>
    </w:lvl>
    <w:lvl w:ilvl="2" w:tplc="459A895A">
      <w:numFmt w:val="decimal"/>
      <w:lvlText w:val=""/>
      <w:lvlJc w:val="left"/>
    </w:lvl>
    <w:lvl w:ilvl="3" w:tplc="CD166BDC">
      <w:numFmt w:val="decimal"/>
      <w:lvlText w:val=""/>
      <w:lvlJc w:val="left"/>
    </w:lvl>
    <w:lvl w:ilvl="4" w:tplc="47586D40">
      <w:numFmt w:val="decimal"/>
      <w:lvlText w:val=""/>
      <w:lvlJc w:val="left"/>
    </w:lvl>
    <w:lvl w:ilvl="5" w:tplc="A5F2BEA8">
      <w:numFmt w:val="decimal"/>
      <w:lvlText w:val=""/>
      <w:lvlJc w:val="left"/>
    </w:lvl>
    <w:lvl w:ilvl="6" w:tplc="B62EA232">
      <w:numFmt w:val="decimal"/>
      <w:lvlText w:val=""/>
      <w:lvlJc w:val="left"/>
    </w:lvl>
    <w:lvl w:ilvl="7" w:tplc="E2C089CC">
      <w:numFmt w:val="decimal"/>
      <w:lvlText w:val=""/>
      <w:lvlJc w:val="left"/>
    </w:lvl>
    <w:lvl w:ilvl="8" w:tplc="FDB0D260">
      <w:numFmt w:val="decimal"/>
      <w:lvlText w:val=""/>
      <w:lvlJc w:val="left"/>
    </w:lvl>
  </w:abstractNum>
  <w:num w:numId="1" w16cid:durableId="2109080910">
    <w:abstractNumId w:val="0"/>
    <w:lvlOverride w:ilvl="0">
      <w:startOverride w:val="1"/>
    </w:lvlOverride>
  </w:num>
  <w:num w:numId="2" w16cid:durableId="2066027838">
    <w:abstractNumId w:val="2"/>
    <w:lvlOverride w:ilvl="0">
      <w:startOverride w:val="1"/>
    </w:lvlOverride>
  </w:num>
  <w:num w:numId="3" w16cid:durableId="5986369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109"/>
    <w:rsid w:val="000963EB"/>
    <w:rsid w:val="003A0359"/>
    <w:rsid w:val="00BD7109"/>
    <w:rsid w:val="00DA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23ED"/>
  <w15:docId w15:val="{240F815C-84F0-4CA0-9408-D74EAE84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374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556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1593</Words>
  <Characters>9086</Characters>
  <Application>Microsoft Office Word</Application>
  <DocSecurity>0</DocSecurity>
  <Lines>75</Lines>
  <Paragraphs>21</Paragraphs>
  <ScaleCrop>false</ScaleCrop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Anoop Babu</cp:lastModifiedBy>
  <cp:revision>2</cp:revision>
  <dcterms:created xsi:type="dcterms:W3CDTF">2026-03-27T21:38:00Z</dcterms:created>
  <dcterms:modified xsi:type="dcterms:W3CDTF">2026-03-27T21:38:00Z</dcterms:modified>
</cp:coreProperties>
</file>