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E13" w:rsidRDefault="00620E13" w:rsidP="00620E13">
      <w:pPr>
        <w:pStyle w:val="uiqtextpara"/>
        <w:spacing w:before="0" w:beforeAutospacing="0" w:after="240" w:afterAutospacing="0"/>
        <w:jc w:val="center"/>
        <w:rPr>
          <w:b/>
          <w:color w:val="333333"/>
          <w:sz w:val="36"/>
          <w:u w:val="single"/>
        </w:rPr>
      </w:pPr>
      <w:r w:rsidRPr="00620E13">
        <w:rPr>
          <w:b/>
          <w:color w:val="333333"/>
          <w:sz w:val="36"/>
          <w:u w:val="single"/>
        </w:rPr>
        <w:t>FISHERIES DATA ANALYSIS REPORT</w:t>
      </w:r>
    </w:p>
    <w:p w:rsidR="00620E13" w:rsidRDefault="00620E13" w:rsidP="00620E13">
      <w:pPr>
        <w:rPr>
          <w:rFonts w:ascii="Times New Roman" w:hAnsi="Times New Roman" w:cs="Times New Roman"/>
          <w:b/>
          <w:bCs/>
          <w:sz w:val="32"/>
          <w:szCs w:val="24"/>
          <w:lang w:val="en-US"/>
        </w:rPr>
      </w:pPr>
    </w:p>
    <w:p w:rsidR="00620E13" w:rsidRPr="00620E13" w:rsidRDefault="00620E13" w:rsidP="00620E13">
      <w:pPr>
        <w:rPr>
          <w:rFonts w:ascii="Times New Roman" w:hAnsi="Times New Roman" w:cs="Times New Roman"/>
          <w:b/>
          <w:bCs/>
          <w:sz w:val="32"/>
          <w:szCs w:val="24"/>
          <w:lang w:val="en-US"/>
        </w:rPr>
      </w:pPr>
      <w:r w:rsidRPr="00784064">
        <w:rPr>
          <w:rFonts w:ascii="Times New Roman" w:hAnsi="Times New Roman" w:cs="Times New Roman"/>
          <w:b/>
          <w:bCs/>
          <w:sz w:val="32"/>
          <w:szCs w:val="24"/>
          <w:lang w:val="en-US"/>
        </w:rPr>
        <w:t>Chi-square feature selection:</w:t>
      </w:r>
    </w:p>
    <w:p w:rsidR="00620E13" w:rsidRDefault="00620E13" w:rsidP="00620E13">
      <w:pPr>
        <w:pStyle w:val="uiqtextpara"/>
        <w:spacing w:before="0" w:beforeAutospacing="0" w:after="0" w:afterAutospacing="0"/>
        <w:jc w:val="both"/>
        <w:rPr>
          <w:color w:val="333333"/>
        </w:rPr>
      </w:pPr>
      <w:r w:rsidRPr="007D14E7">
        <w:rPr>
          <w:color w:val="333333"/>
        </w:rPr>
        <w:t>The chi-square test is a statistical test of independence to determine the dependency of two variables. It shares similarities with coefficient of determination, </w:t>
      </w:r>
      <w:r w:rsidRPr="007D14E7">
        <w:rPr>
          <w:rStyle w:val="mi"/>
          <w:color w:val="333333"/>
          <w:bdr w:val="none" w:sz="0" w:space="0" w:color="auto" w:frame="1"/>
        </w:rPr>
        <w:t>R</w:t>
      </w:r>
      <w:r w:rsidRPr="007D14E7">
        <w:rPr>
          <w:rStyle w:val="mo"/>
          <w:rFonts w:eastAsia="Arial Unicode MS"/>
          <w:color w:val="333333"/>
          <w:bdr w:val="none" w:sz="0" w:space="0" w:color="auto" w:frame="1"/>
        </w:rPr>
        <w:t>²</w:t>
      </w:r>
      <w:r w:rsidRPr="007D14E7">
        <w:rPr>
          <w:rStyle w:val="mjxassistivemathml"/>
          <w:color w:val="333333"/>
          <w:bdr w:val="none" w:sz="0" w:space="0" w:color="auto" w:frame="1"/>
        </w:rPr>
        <w:t>R²</w:t>
      </w:r>
      <w:r w:rsidRPr="007D14E7">
        <w:rPr>
          <w:color w:val="333333"/>
        </w:rPr>
        <w:t>. However, chi-square test is only applicable to categorical or nominal data while </w:t>
      </w:r>
      <w:r w:rsidRPr="007D14E7">
        <w:rPr>
          <w:rStyle w:val="mi"/>
          <w:color w:val="333333"/>
          <w:bdr w:val="none" w:sz="0" w:space="0" w:color="auto" w:frame="1"/>
        </w:rPr>
        <w:t>R</w:t>
      </w:r>
      <w:r w:rsidRPr="007D14E7">
        <w:rPr>
          <w:rStyle w:val="mo"/>
          <w:rFonts w:eastAsia="Arial Unicode MS"/>
          <w:color w:val="333333"/>
          <w:bdr w:val="none" w:sz="0" w:space="0" w:color="auto" w:frame="1"/>
        </w:rPr>
        <w:t>²</w:t>
      </w:r>
      <w:r w:rsidRPr="007D14E7">
        <w:rPr>
          <w:rStyle w:val="mjxassistivemathml"/>
          <w:color w:val="333333"/>
          <w:bdr w:val="none" w:sz="0" w:space="0" w:color="auto" w:frame="1"/>
        </w:rPr>
        <w:t>R²</w:t>
      </w:r>
      <w:r w:rsidRPr="007D14E7">
        <w:rPr>
          <w:color w:val="333333"/>
        </w:rPr>
        <w:t> is only applicable to numeric data.</w:t>
      </w:r>
    </w:p>
    <w:p w:rsidR="00620E13" w:rsidRPr="007D14E7" w:rsidRDefault="00620E13" w:rsidP="00620E13">
      <w:pPr>
        <w:pStyle w:val="uiqtextpara"/>
        <w:spacing w:before="0" w:beforeAutospacing="0" w:after="0" w:afterAutospacing="0"/>
        <w:jc w:val="both"/>
        <w:rPr>
          <w:color w:val="333333"/>
        </w:rPr>
      </w:pPr>
    </w:p>
    <w:p w:rsidR="00620E13" w:rsidRDefault="00620E13" w:rsidP="00620E13">
      <w:pPr>
        <w:pStyle w:val="uiqtextpara"/>
        <w:spacing w:before="0" w:beforeAutospacing="0" w:after="240" w:afterAutospacing="0"/>
        <w:jc w:val="both"/>
        <w:rPr>
          <w:color w:val="333333"/>
        </w:rPr>
      </w:pPr>
      <w:r w:rsidRPr="007D14E7">
        <w:rPr>
          <w:color w:val="333333"/>
        </w:rPr>
        <w:t>From the definition, of chi-s</w:t>
      </w:r>
      <w:r>
        <w:rPr>
          <w:color w:val="333333"/>
        </w:rPr>
        <w:t>q</w:t>
      </w:r>
      <w:r w:rsidRPr="007D14E7">
        <w:rPr>
          <w:color w:val="333333"/>
        </w:rPr>
        <w:t>uare we can easily deduce the application of chi-square technique in feature selection. Suppose you have a target variable (i.e., the class label) and some other features (feature variables) that describes each sampl</w:t>
      </w:r>
      <w:r>
        <w:rPr>
          <w:color w:val="333333"/>
        </w:rPr>
        <w:t>e of the data.</w:t>
      </w:r>
    </w:p>
    <w:p w:rsidR="00620E13" w:rsidRPr="00620E13" w:rsidRDefault="00620E13" w:rsidP="00620E13">
      <w:pPr>
        <w:pStyle w:val="uiqtextpara"/>
        <w:spacing w:before="0" w:beforeAutospacing="0" w:after="240" w:afterAutospacing="0"/>
        <w:jc w:val="both"/>
        <w:rPr>
          <w:color w:val="333333"/>
        </w:rPr>
      </w:pPr>
      <w:r>
        <w:rPr>
          <w:color w:val="333333"/>
        </w:rPr>
        <w:t>C</w:t>
      </w:r>
      <w:r w:rsidRPr="007D14E7">
        <w:rPr>
          <w:color w:val="333333"/>
        </w:rPr>
        <w:t>hi</w:t>
      </w:r>
      <w:r>
        <w:rPr>
          <w:color w:val="333333"/>
        </w:rPr>
        <w:t xml:space="preserve">-square statistics between </w:t>
      </w:r>
      <w:proofErr w:type="gramStart"/>
      <w:r>
        <w:rPr>
          <w:color w:val="333333"/>
        </w:rPr>
        <w:t>all of</w:t>
      </w:r>
      <w:proofErr w:type="gramEnd"/>
      <w:r>
        <w:rPr>
          <w:color w:val="333333"/>
        </w:rPr>
        <w:t xml:space="preserve"> the</w:t>
      </w:r>
      <w:r w:rsidRPr="007D14E7">
        <w:rPr>
          <w:color w:val="333333"/>
        </w:rPr>
        <w:t xml:space="preserve"> feature variable</w:t>
      </w:r>
      <w:r>
        <w:rPr>
          <w:color w:val="333333"/>
        </w:rPr>
        <w:t>s</w:t>
      </w:r>
      <w:r w:rsidRPr="007D14E7">
        <w:rPr>
          <w:color w:val="333333"/>
        </w:rPr>
        <w:t xml:space="preserve"> and the target variable </w:t>
      </w:r>
      <w:r>
        <w:rPr>
          <w:color w:val="333333"/>
        </w:rPr>
        <w:t>is calculated and check for the</w:t>
      </w:r>
      <w:r w:rsidRPr="007D14E7">
        <w:rPr>
          <w:color w:val="333333"/>
        </w:rPr>
        <w:t xml:space="preserve"> existence of a relationship between the variables</w:t>
      </w:r>
      <w:r>
        <w:rPr>
          <w:color w:val="333333"/>
        </w:rPr>
        <w:tab/>
      </w:r>
      <w:r w:rsidRPr="007D14E7">
        <w:rPr>
          <w:color w:val="333333"/>
        </w:rPr>
        <w:t xml:space="preserve"> and the target. If the target variable is independent of the feature variable, we can discard that feature variable. If they are dependent, the feature variable is very important.</w:t>
      </w:r>
    </w:p>
    <w:p w:rsidR="00B03E8E" w:rsidRDefault="00B03E8E" w:rsidP="00B03E8E">
      <w:pPr>
        <w:pStyle w:val="uiqtextpara"/>
        <w:spacing w:before="0" w:beforeAutospacing="0" w:after="240" w:afterAutospacing="0"/>
        <w:jc w:val="both"/>
        <w:rPr>
          <w:color w:val="333333"/>
        </w:rPr>
      </w:pPr>
      <w:r>
        <w:rPr>
          <w:color w:val="333333"/>
        </w:rPr>
        <w:t>Chi-square test for our data gave the following result:</w:t>
      </w:r>
    </w:p>
    <w:p w:rsidR="00B03E8E" w:rsidRDefault="00C9550C">
      <w:r>
        <w:rPr>
          <w:noProof/>
        </w:rPr>
        <w:drawing>
          <wp:inline distT="0" distB="0" distL="0" distR="0">
            <wp:extent cx="6407249" cy="3952875"/>
            <wp:effectExtent l="0" t="0" r="0" b="0"/>
            <wp:docPr id="2" name="Picture 2" descr="C:\Users\ANOOP AMOGH\AppData\Local\Microsoft\Windows\INetCache\Content.Word\chi-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OOP AMOGH\AppData\Local\Microsoft\Windows\INetCache\Content.Word\chi-squa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17236" cy="3959036"/>
                    </a:xfrm>
                    <a:prstGeom prst="rect">
                      <a:avLst/>
                    </a:prstGeom>
                    <a:noFill/>
                    <a:ln>
                      <a:noFill/>
                    </a:ln>
                  </pic:spPr>
                </pic:pic>
              </a:graphicData>
            </a:graphic>
          </wp:inline>
        </w:drawing>
      </w:r>
    </w:p>
    <w:p w:rsidR="00901F96" w:rsidRDefault="00901F96" w:rsidP="00C9550C">
      <w:pPr>
        <w:pStyle w:val="HTMLPreformatted"/>
        <w:shd w:val="clear" w:color="auto" w:fill="FFFFFF"/>
        <w:rPr>
          <w:rFonts w:ascii="Times New Roman" w:hAnsi="Times New Roman" w:cs="Times New Roman"/>
          <w:sz w:val="24"/>
          <w:szCs w:val="24"/>
        </w:rPr>
      </w:pPr>
    </w:p>
    <w:p w:rsidR="00901F96" w:rsidRDefault="00C9550C" w:rsidP="00C9550C">
      <w:pPr>
        <w:pStyle w:val="HTMLPreformatted"/>
        <w:shd w:val="clear" w:color="auto" w:fill="FFFFFF"/>
        <w:rPr>
          <w:rFonts w:ascii="Times New Roman" w:hAnsi="Times New Roman" w:cs="Times New Roman"/>
          <w:bCs/>
          <w:sz w:val="24"/>
          <w:szCs w:val="18"/>
        </w:rPr>
      </w:pPr>
      <w:r w:rsidRPr="00C9550C">
        <w:rPr>
          <w:rFonts w:ascii="Times New Roman" w:hAnsi="Times New Roman" w:cs="Times New Roman"/>
          <w:sz w:val="24"/>
          <w:szCs w:val="24"/>
        </w:rPr>
        <w:t>Based on the observations made in the graph</w:t>
      </w:r>
      <w:r w:rsidRPr="00C9550C">
        <w:rPr>
          <w:rFonts w:ascii="Times New Roman" w:hAnsi="Times New Roman" w:cs="Times New Roman"/>
          <w:sz w:val="24"/>
          <w:szCs w:val="24"/>
        </w:rPr>
        <w:t xml:space="preserve"> we decided that age, education, </w:t>
      </w:r>
      <w:r>
        <w:rPr>
          <w:rFonts w:ascii="Times New Roman" w:hAnsi="Times New Roman" w:cs="Times New Roman"/>
          <w:bCs/>
          <w:sz w:val="24"/>
          <w:szCs w:val="18"/>
        </w:rPr>
        <w:t>Average Per day sales</w:t>
      </w:r>
      <w:r w:rsidRPr="00C9550C">
        <w:rPr>
          <w:rFonts w:ascii="Times New Roman" w:hAnsi="Times New Roman" w:cs="Times New Roman"/>
          <w:sz w:val="24"/>
          <w:szCs w:val="18"/>
        </w:rPr>
        <w:t>,</w:t>
      </w:r>
      <w:r>
        <w:rPr>
          <w:rFonts w:ascii="Times New Roman" w:hAnsi="Times New Roman" w:cs="Times New Roman"/>
          <w:bCs/>
          <w:sz w:val="24"/>
          <w:szCs w:val="18"/>
        </w:rPr>
        <w:t xml:space="preserve"> Operate SMS</w:t>
      </w:r>
      <w:r w:rsidRPr="00C9550C">
        <w:rPr>
          <w:rFonts w:ascii="Times New Roman" w:hAnsi="Times New Roman" w:cs="Times New Roman"/>
          <w:sz w:val="24"/>
          <w:szCs w:val="18"/>
        </w:rPr>
        <w:t>,</w:t>
      </w:r>
      <w:r>
        <w:rPr>
          <w:rFonts w:ascii="Times New Roman" w:hAnsi="Times New Roman" w:cs="Times New Roman"/>
          <w:bCs/>
          <w:sz w:val="24"/>
          <w:szCs w:val="18"/>
        </w:rPr>
        <w:t xml:space="preserve"> Debit Card</w:t>
      </w:r>
      <w:r w:rsidRPr="00C9550C">
        <w:rPr>
          <w:rFonts w:ascii="Times New Roman" w:hAnsi="Times New Roman" w:cs="Times New Roman"/>
          <w:sz w:val="24"/>
          <w:szCs w:val="18"/>
        </w:rPr>
        <w:t>,</w:t>
      </w:r>
      <w:r>
        <w:rPr>
          <w:rFonts w:ascii="Times New Roman" w:hAnsi="Times New Roman" w:cs="Times New Roman"/>
          <w:bCs/>
          <w:sz w:val="24"/>
          <w:szCs w:val="18"/>
        </w:rPr>
        <w:t xml:space="preserve"> heard about USSD</w:t>
      </w:r>
      <w:r w:rsidRPr="00C9550C">
        <w:rPr>
          <w:rFonts w:ascii="Times New Roman" w:hAnsi="Times New Roman" w:cs="Times New Roman"/>
          <w:sz w:val="24"/>
          <w:szCs w:val="18"/>
        </w:rPr>
        <w:t>,</w:t>
      </w:r>
      <w:r>
        <w:rPr>
          <w:rFonts w:ascii="Times New Roman" w:hAnsi="Times New Roman" w:cs="Times New Roman"/>
          <w:bCs/>
          <w:sz w:val="24"/>
          <w:szCs w:val="18"/>
        </w:rPr>
        <w:t xml:space="preserve"> </w:t>
      </w:r>
      <w:r w:rsidRPr="00C9550C">
        <w:rPr>
          <w:rFonts w:ascii="Times New Roman" w:hAnsi="Times New Roman" w:cs="Times New Roman"/>
          <w:bCs/>
          <w:sz w:val="24"/>
          <w:szCs w:val="18"/>
        </w:rPr>
        <w:t>Custo</w:t>
      </w:r>
      <w:r>
        <w:rPr>
          <w:rFonts w:ascii="Times New Roman" w:hAnsi="Times New Roman" w:cs="Times New Roman"/>
          <w:bCs/>
          <w:sz w:val="24"/>
          <w:szCs w:val="18"/>
        </w:rPr>
        <w:t>mer request for digital payment</w:t>
      </w:r>
      <w:r w:rsidRPr="00C9550C">
        <w:rPr>
          <w:rFonts w:ascii="Times New Roman" w:hAnsi="Times New Roman" w:cs="Times New Roman"/>
          <w:sz w:val="24"/>
          <w:szCs w:val="18"/>
        </w:rPr>
        <w:t>,</w:t>
      </w:r>
      <w:r>
        <w:rPr>
          <w:rFonts w:ascii="Times New Roman" w:hAnsi="Times New Roman" w:cs="Times New Roman"/>
          <w:bCs/>
          <w:sz w:val="24"/>
          <w:szCs w:val="18"/>
        </w:rPr>
        <w:t xml:space="preserve"> </w:t>
      </w:r>
      <w:r w:rsidRPr="00C9550C">
        <w:rPr>
          <w:rFonts w:ascii="Times New Roman" w:hAnsi="Times New Roman" w:cs="Times New Roman"/>
          <w:bCs/>
          <w:sz w:val="24"/>
          <w:szCs w:val="18"/>
        </w:rPr>
        <w:t>Training for Mobile Banking</w:t>
      </w:r>
      <w:r>
        <w:rPr>
          <w:rFonts w:ascii="Times New Roman" w:hAnsi="Times New Roman" w:cs="Times New Roman"/>
          <w:bCs/>
          <w:sz w:val="24"/>
          <w:szCs w:val="18"/>
        </w:rPr>
        <w:t xml:space="preserve"> as factors influencing </w:t>
      </w:r>
      <w:r w:rsidRPr="00C9550C">
        <w:rPr>
          <w:rFonts w:ascii="Times New Roman" w:hAnsi="Times New Roman" w:cs="Times New Roman"/>
          <w:bCs/>
          <w:sz w:val="24"/>
          <w:szCs w:val="18"/>
        </w:rPr>
        <w:t>Willingness to use Mobile Banking</w:t>
      </w:r>
      <w:r>
        <w:rPr>
          <w:rFonts w:ascii="Times New Roman" w:hAnsi="Times New Roman" w:cs="Times New Roman"/>
          <w:bCs/>
          <w:sz w:val="24"/>
          <w:szCs w:val="18"/>
        </w:rPr>
        <w:t>.</w:t>
      </w:r>
    </w:p>
    <w:p w:rsidR="00D113F3" w:rsidRDefault="00901F96">
      <w:pPr>
        <w:rPr>
          <w:rFonts w:ascii="Times New Roman" w:eastAsia="Times New Roman" w:hAnsi="Times New Roman" w:cs="Times New Roman"/>
          <w:sz w:val="24"/>
          <w:szCs w:val="18"/>
          <w:lang w:eastAsia="en-IN"/>
        </w:rPr>
      </w:pPr>
      <w:r>
        <w:rPr>
          <w:rFonts w:ascii="Times New Roman" w:eastAsia="Times New Roman" w:hAnsi="Times New Roman" w:cs="Times New Roman"/>
          <w:sz w:val="24"/>
          <w:szCs w:val="18"/>
          <w:lang w:eastAsia="en-IN"/>
        </w:rPr>
        <w:lastRenderedPageBreak/>
        <w:t>Results after applying Machine Learni</w:t>
      </w:r>
      <w:r w:rsidR="00D113F3">
        <w:rPr>
          <w:rFonts w:ascii="Times New Roman" w:eastAsia="Times New Roman" w:hAnsi="Times New Roman" w:cs="Times New Roman"/>
          <w:sz w:val="24"/>
          <w:szCs w:val="18"/>
          <w:lang w:eastAsia="en-IN"/>
        </w:rPr>
        <w:t>ng models and Ensemble learning:</w:t>
      </w:r>
    </w:p>
    <w:p w:rsidR="00DC274E" w:rsidRPr="00DC274E" w:rsidRDefault="00DC274E" w:rsidP="00DC274E">
      <w:pPr>
        <w:jc w:val="both"/>
        <w:rPr>
          <w:rStyle w:val="Strong"/>
          <w:rFonts w:ascii="Times New Roman" w:hAnsi="Times New Roman" w:cs="Times New Roman"/>
          <w:b w:val="0"/>
          <w:spacing w:val="-1"/>
          <w:sz w:val="24"/>
          <w:szCs w:val="32"/>
          <w:shd w:val="clear" w:color="auto" w:fill="FFFFFF"/>
        </w:rPr>
      </w:pPr>
    </w:p>
    <w:p w:rsidR="00DC274E" w:rsidRPr="00042F13" w:rsidRDefault="00DC274E" w:rsidP="00DC274E">
      <w:pPr>
        <w:jc w:val="both"/>
        <w:rPr>
          <w:rFonts w:ascii="Times New Roman" w:hAnsi="Times New Roman" w:cs="Times New Roman"/>
          <w:b/>
          <w:sz w:val="32"/>
          <w:szCs w:val="40"/>
        </w:rPr>
      </w:pPr>
      <w:r>
        <w:rPr>
          <w:rFonts w:ascii="Times New Roman" w:hAnsi="Times New Roman" w:cs="Times New Roman"/>
          <w:b/>
          <w:sz w:val="32"/>
          <w:szCs w:val="40"/>
        </w:rPr>
        <w:t>Performance metrics:</w:t>
      </w:r>
    </w:p>
    <w:p w:rsidR="00DC274E" w:rsidRDefault="00DC274E" w:rsidP="00DC274E">
      <w:pPr>
        <w:jc w:val="both"/>
        <w:rPr>
          <w:rFonts w:ascii="Times New Roman" w:hAnsi="Times New Roman" w:cs="Times New Roman"/>
          <w:sz w:val="24"/>
          <w:szCs w:val="40"/>
        </w:rPr>
      </w:pPr>
      <w:r>
        <w:rPr>
          <w:rFonts w:ascii="Times New Roman" w:hAnsi="Times New Roman" w:cs="Times New Roman"/>
          <w:sz w:val="24"/>
          <w:szCs w:val="40"/>
        </w:rPr>
        <w:t>For accuracy benchmarking we use confusion matrix.</w:t>
      </w:r>
    </w:p>
    <w:p w:rsidR="00DC274E" w:rsidRDefault="00DC274E" w:rsidP="00DC274E">
      <w:pPr>
        <w:jc w:val="center"/>
        <w:rPr>
          <w:rFonts w:ascii="Times New Roman" w:hAnsi="Times New Roman" w:cs="Times New Roman"/>
          <w:sz w:val="24"/>
          <w:szCs w:val="40"/>
        </w:rPr>
      </w:pPr>
      <w:r w:rsidRPr="00504BAA">
        <w:rPr>
          <w:rFonts w:ascii="Times New Roman" w:hAnsi="Times New Roman" w:cs="Times New Roman"/>
          <w:noProof/>
          <w:sz w:val="24"/>
          <w:szCs w:val="40"/>
          <w:lang w:eastAsia="en-IN"/>
        </w:rPr>
        <w:drawing>
          <wp:inline distT="0" distB="0" distL="0" distR="0" wp14:anchorId="5FA30AFD" wp14:editId="0CE965E7">
            <wp:extent cx="4419600" cy="2276475"/>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a:stretch>
                      <a:fillRect/>
                    </a:stretch>
                  </pic:blipFill>
                  <pic:spPr>
                    <a:xfrm>
                      <a:off x="0" y="0"/>
                      <a:ext cx="4419911" cy="2276635"/>
                    </a:xfrm>
                    <a:prstGeom prst="rect">
                      <a:avLst/>
                    </a:prstGeom>
                  </pic:spPr>
                </pic:pic>
              </a:graphicData>
            </a:graphic>
          </wp:inline>
        </w:drawing>
      </w:r>
    </w:p>
    <w:p w:rsidR="00DC274E" w:rsidRDefault="00DC274E" w:rsidP="00DC274E">
      <w:pPr>
        <w:spacing w:after="0"/>
        <w:jc w:val="both"/>
        <w:rPr>
          <w:rFonts w:ascii="Times New Roman" w:hAnsi="Times New Roman" w:cs="Times New Roman"/>
          <w:sz w:val="24"/>
          <w:szCs w:val="40"/>
        </w:rPr>
      </w:pPr>
      <w:r w:rsidRPr="00042F13">
        <w:rPr>
          <w:rFonts w:ascii="Times New Roman" w:hAnsi="Times New Roman" w:cs="Times New Roman"/>
          <w:b/>
          <w:sz w:val="28"/>
          <w:szCs w:val="40"/>
        </w:rPr>
        <w:t>1. Accuracy</w:t>
      </w:r>
      <w:r w:rsidRPr="00042F13">
        <w:rPr>
          <w:rFonts w:ascii="Times New Roman" w:hAnsi="Times New Roman" w:cs="Times New Roman"/>
          <w:sz w:val="28"/>
          <w:szCs w:val="40"/>
        </w:rPr>
        <w:t>: </w:t>
      </w:r>
      <w:r w:rsidRPr="00504BAA">
        <w:rPr>
          <w:rFonts w:ascii="Times New Roman" w:hAnsi="Times New Roman" w:cs="Times New Roman"/>
          <w:sz w:val="24"/>
          <w:szCs w:val="40"/>
        </w:rPr>
        <w:t>Overall, how o</w:t>
      </w:r>
      <w:r>
        <w:rPr>
          <w:rFonts w:ascii="Times New Roman" w:hAnsi="Times New Roman" w:cs="Times New Roman"/>
          <w:sz w:val="24"/>
          <w:szCs w:val="40"/>
        </w:rPr>
        <w:t>ften is the classifier correct?</w:t>
      </w:r>
    </w:p>
    <w:p w:rsidR="00DC274E" w:rsidRDefault="00DC274E" w:rsidP="00DC274E">
      <w:pPr>
        <w:jc w:val="both"/>
        <w:rPr>
          <w:rFonts w:ascii="Times New Roman" w:hAnsi="Times New Roman" w:cs="Times New Roman"/>
          <w:sz w:val="24"/>
          <w:szCs w:val="40"/>
        </w:rPr>
      </w:pPr>
      <w:r>
        <w:rPr>
          <w:rFonts w:ascii="Times New Roman" w:hAnsi="Times New Roman" w:cs="Times New Roman"/>
          <w:sz w:val="24"/>
          <w:szCs w:val="40"/>
        </w:rPr>
        <w:t xml:space="preserve">Ex: </w:t>
      </w:r>
      <w:r w:rsidRPr="00504BAA">
        <w:rPr>
          <w:rFonts w:ascii="Times New Roman" w:hAnsi="Times New Roman" w:cs="Times New Roman"/>
          <w:sz w:val="24"/>
          <w:szCs w:val="40"/>
        </w:rPr>
        <w:t>(TP+TN)/total = (100+50)/165 = 0.91</w:t>
      </w:r>
    </w:p>
    <w:p w:rsidR="00DC274E" w:rsidRPr="00387DF6" w:rsidRDefault="00DC274E" w:rsidP="00DC274E">
      <w:pPr>
        <w:spacing w:after="0"/>
        <w:jc w:val="both"/>
        <w:rPr>
          <w:rFonts w:ascii="Times New Roman" w:hAnsi="Times New Roman" w:cs="Times New Roman"/>
          <w:sz w:val="24"/>
          <w:szCs w:val="40"/>
        </w:rPr>
      </w:pPr>
      <w:r w:rsidRPr="00042F13">
        <w:rPr>
          <w:rFonts w:ascii="Times New Roman" w:hAnsi="Times New Roman" w:cs="Times New Roman"/>
          <w:b/>
          <w:sz w:val="28"/>
          <w:szCs w:val="40"/>
        </w:rPr>
        <w:t>2. Precision</w:t>
      </w:r>
      <w:r w:rsidRPr="00042F13">
        <w:rPr>
          <w:rFonts w:ascii="Times New Roman" w:hAnsi="Times New Roman" w:cs="Times New Roman"/>
          <w:sz w:val="28"/>
          <w:szCs w:val="40"/>
        </w:rPr>
        <w:t>: </w:t>
      </w:r>
      <w:r w:rsidRPr="00387DF6">
        <w:rPr>
          <w:rFonts w:ascii="Times New Roman" w:hAnsi="Times New Roman" w:cs="Times New Roman"/>
          <w:sz w:val="24"/>
          <w:szCs w:val="40"/>
        </w:rPr>
        <w:t>When it predicts yes, how often is it correct?</w:t>
      </w:r>
    </w:p>
    <w:p w:rsidR="00DC274E" w:rsidRDefault="00DC274E" w:rsidP="00DC274E">
      <w:pPr>
        <w:jc w:val="both"/>
        <w:rPr>
          <w:rFonts w:ascii="Times New Roman" w:hAnsi="Times New Roman" w:cs="Times New Roman"/>
          <w:sz w:val="24"/>
          <w:szCs w:val="40"/>
        </w:rPr>
      </w:pPr>
      <w:r>
        <w:rPr>
          <w:rFonts w:ascii="Times New Roman" w:hAnsi="Times New Roman" w:cs="Times New Roman"/>
          <w:sz w:val="24"/>
          <w:szCs w:val="40"/>
        </w:rPr>
        <w:t xml:space="preserve">Ex: </w:t>
      </w:r>
      <w:r w:rsidRPr="00387DF6">
        <w:rPr>
          <w:rFonts w:ascii="Times New Roman" w:hAnsi="Times New Roman" w:cs="Times New Roman"/>
          <w:sz w:val="24"/>
          <w:szCs w:val="40"/>
        </w:rPr>
        <w:t>TP/predicted yes = 100/110 = 0.91</w:t>
      </w:r>
    </w:p>
    <w:p w:rsidR="00DC274E" w:rsidRPr="00042F13" w:rsidRDefault="00DC274E" w:rsidP="00DC274E">
      <w:pPr>
        <w:jc w:val="both"/>
        <w:rPr>
          <w:rFonts w:ascii="Times New Roman" w:hAnsi="Times New Roman" w:cs="Times New Roman"/>
          <w:sz w:val="24"/>
          <w:szCs w:val="40"/>
        </w:rPr>
      </w:pPr>
      <w:r>
        <w:rPr>
          <w:rFonts w:ascii="Times New Roman" w:hAnsi="Times New Roman" w:cs="Times New Roman"/>
          <w:b/>
          <w:sz w:val="28"/>
          <w:szCs w:val="40"/>
        </w:rPr>
        <w:t xml:space="preserve">3. Time: </w:t>
      </w:r>
      <w:r>
        <w:rPr>
          <w:rFonts w:ascii="Times New Roman" w:hAnsi="Times New Roman" w:cs="Times New Roman"/>
          <w:sz w:val="24"/>
          <w:szCs w:val="40"/>
        </w:rPr>
        <w:t xml:space="preserve">Time taken to train the model by fitting the Training data and to predict values for the Test data in seconds </w:t>
      </w:r>
    </w:p>
    <w:p w:rsidR="00DC274E" w:rsidRDefault="00DC274E" w:rsidP="00DC274E">
      <w:pPr>
        <w:jc w:val="both"/>
        <w:rPr>
          <w:rFonts w:ascii="Times New Roman" w:hAnsi="Times New Roman" w:cs="Times New Roman"/>
          <w:sz w:val="24"/>
          <w:szCs w:val="40"/>
        </w:rPr>
      </w:pPr>
      <w:r>
        <w:rPr>
          <w:rFonts w:ascii="Times New Roman" w:hAnsi="Times New Roman" w:cs="Times New Roman"/>
          <w:b/>
          <w:sz w:val="28"/>
          <w:szCs w:val="40"/>
        </w:rPr>
        <w:t xml:space="preserve">4. </w:t>
      </w:r>
      <w:r w:rsidRPr="00042F13">
        <w:rPr>
          <w:rFonts w:ascii="Times New Roman" w:hAnsi="Times New Roman" w:cs="Times New Roman"/>
          <w:b/>
          <w:sz w:val="28"/>
          <w:szCs w:val="40"/>
        </w:rPr>
        <w:t>ROC-AUC</w:t>
      </w:r>
      <w:r>
        <w:rPr>
          <w:rFonts w:ascii="Times New Roman" w:hAnsi="Times New Roman" w:cs="Times New Roman"/>
          <w:b/>
          <w:sz w:val="28"/>
          <w:szCs w:val="40"/>
        </w:rPr>
        <w:t xml:space="preserve"> score: </w:t>
      </w:r>
      <w:r w:rsidRPr="00042F13">
        <w:rPr>
          <w:rFonts w:ascii="Times New Roman" w:hAnsi="Times New Roman" w:cs="Times New Roman"/>
          <w:sz w:val="24"/>
          <w:szCs w:val="40"/>
        </w:rPr>
        <w:t>An ROC curve (receiver operating characteristic curve) is a graph showing the performance of a classification model at all classification thresholds.</w:t>
      </w:r>
      <w:r>
        <w:rPr>
          <w:rFonts w:ascii="Times New Roman" w:hAnsi="Times New Roman" w:cs="Times New Roman"/>
          <w:sz w:val="24"/>
          <w:szCs w:val="40"/>
        </w:rPr>
        <w:t xml:space="preserve"> </w:t>
      </w:r>
    </w:p>
    <w:p w:rsidR="00901F96" w:rsidRDefault="00DC274E" w:rsidP="00DC274E">
      <w:pPr>
        <w:rPr>
          <w:rFonts w:ascii="Times New Roman" w:hAnsi="Times New Roman" w:cs="Times New Roman"/>
          <w:sz w:val="24"/>
          <w:szCs w:val="40"/>
        </w:rPr>
      </w:pPr>
      <w:r w:rsidRPr="00042F13">
        <w:rPr>
          <w:rFonts w:ascii="Times New Roman" w:hAnsi="Times New Roman" w:cs="Times New Roman"/>
          <w:sz w:val="24"/>
          <w:szCs w:val="40"/>
        </w:rPr>
        <w:t>An ROC curve plots True Positive Rate (TPR) vs</w:t>
      </w:r>
      <w:r w:rsidRPr="00042F13">
        <w:t xml:space="preserve"> </w:t>
      </w:r>
      <w:r w:rsidRPr="00042F13">
        <w:rPr>
          <w:rFonts w:ascii="Times New Roman" w:hAnsi="Times New Roman" w:cs="Times New Roman"/>
          <w:sz w:val="24"/>
          <w:szCs w:val="40"/>
        </w:rPr>
        <w:t>False Positive Rate (FPR)</w:t>
      </w:r>
      <w:r>
        <w:rPr>
          <w:rFonts w:ascii="Times New Roman" w:hAnsi="Times New Roman" w:cs="Times New Roman"/>
          <w:sz w:val="24"/>
          <w:szCs w:val="40"/>
        </w:rPr>
        <w:t xml:space="preserve"> </w:t>
      </w:r>
      <w:r w:rsidRPr="00042F13">
        <w:rPr>
          <w:rFonts w:ascii="Times New Roman" w:hAnsi="Times New Roman" w:cs="Times New Roman"/>
          <w:sz w:val="24"/>
          <w:szCs w:val="40"/>
        </w:rPr>
        <w:t>at different classification thresholds. Lowering the classification threshold classifies more items as positive, thus increasing both False Positives and True Positives. The following figure shows a typical ROC curve</w:t>
      </w:r>
    </w:p>
    <w:p w:rsidR="00DC274E" w:rsidRDefault="00DC274E" w:rsidP="00DC274E">
      <w:pPr>
        <w:rPr>
          <w:rFonts w:ascii="Times New Roman" w:hAnsi="Times New Roman" w:cs="Times New Roman"/>
          <w:sz w:val="24"/>
          <w:szCs w:val="40"/>
        </w:rPr>
      </w:pPr>
    </w:p>
    <w:p w:rsidR="00DC274E" w:rsidRDefault="00DC274E" w:rsidP="00DC274E">
      <w:pPr>
        <w:rPr>
          <w:rFonts w:ascii="Times New Roman" w:eastAsia="Times New Roman" w:hAnsi="Times New Roman" w:cs="Times New Roman"/>
          <w:sz w:val="24"/>
          <w:szCs w:val="18"/>
          <w:lang w:eastAsia="en-IN"/>
        </w:rPr>
      </w:pPr>
    </w:p>
    <w:p w:rsidR="00620E13" w:rsidRDefault="00620E13" w:rsidP="00DC274E">
      <w:pPr>
        <w:jc w:val="both"/>
        <w:rPr>
          <w:rFonts w:ascii="Times New Roman" w:hAnsi="Times New Roman" w:cs="Times New Roman"/>
          <w:b/>
          <w:sz w:val="24"/>
          <w:szCs w:val="23"/>
          <w:shd w:val="clear" w:color="auto" w:fill="FFFFFF"/>
        </w:rPr>
      </w:pPr>
    </w:p>
    <w:p w:rsidR="00620E13" w:rsidRDefault="00620E13" w:rsidP="00DC274E">
      <w:pPr>
        <w:jc w:val="both"/>
        <w:rPr>
          <w:rFonts w:ascii="Times New Roman" w:hAnsi="Times New Roman" w:cs="Times New Roman"/>
          <w:b/>
          <w:sz w:val="24"/>
          <w:szCs w:val="23"/>
          <w:shd w:val="clear" w:color="auto" w:fill="FFFFFF"/>
        </w:rPr>
      </w:pPr>
    </w:p>
    <w:p w:rsidR="00620E13" w:rsidRDefault="00620E13" w:rsidP="00DC274E">
      <w:pPr>
        <w:jc w:val="both"/>
        <w:rPr>
          <w:rFonts w:ascii="Times New Roman" w:hAnsi="Times New Roman" w:cs="Times New Roman"/>
          <w:b/>
          <w:sz w:val="24"/>
          <w:szCs w:val="23"/>
          <w:shd w:val="clear" w:color="auto" w:fill="FFFFFF"/>
        </w:rPr>
      </w:pPr>
    </w:p>
    <w:p w:rsidR="00620E13" w:rsidRDefault="00620E13" w:rsidP="00DC274E">
      <w:pPr>
        <w:jc w:val="both"/>
        <w:rPr>
          <w:rFonts w:ascii="Times New Roman" w:hAnsi="Times New Roman" w:cs="Times New Roman"/>
          <w:b/>
          <w:sz w:val="24"/>
          <w:szCs w:val="23"/>
          <w:shd w:val="clear" w:color="auto" w:fill="FFFFFF"/>
        </w:rPr>
      </w:pPr>
    </w:p>
    <w:p w:rsidR="00620E13" w:rsidRDefault="00620E13" w:rsidP="00DC274E">
      <w:pPr>
        <w:jc w:val="both"/>
        <w:rPr>
          <w:rFonts w:ascii="Times New Roman" w:hAnsi="Times New Roman" w:cs="Times New Roman"/>
          <w:b/>
          <w:sz w:val="24"/>
          <w:szCs w:val="23"/>
          <w:shd w:val="clear" w:color="auto" w:fill="FFFFFF"/>
        </w:rPr>
      </w:pPr>
    </w:p>
    <w:p w:rsidR="00620E13" w:rsidRDefault="00620E13" w:rsidP="00DC274E">
      <w:pPr>
        <w:jc w:val="both"/>
        <w:rPr>
          <w:rFonts w:ascii="Times New Roman" w:hAnsi="Times New Roman" w:cs="Times New Roman"/>
          <w:b/>
          <w:sz w:val="24"/>
          <w:szCs w:val="23"/>
          <w:shd w:val="clear" w:color="auto" w:fill="FFFFFF"/>
        </w:rPr>
      </w:pPr>
    </w:p>
    <w:p w:rsidR="00DC274E" w:rsidRDefault="00DC274E" w:rsidP="00DC274E">
      <w:pPr>
        <w:jc w:val="both"/>
        <w:rPr>
          <w:rFonts w:ascii="Times New Roman" w:hAnsi="Times New Roman" w:cs="Times New Roman"/>
          <w:b/>
          <w:sz w:val="24"/>
          <w:szCs w:val="23"/>
          <w:shd w:val="clear" w:color="auto" w:fill="FFFFFF"/>
        </w:rPr>
      </w:pPr>
      <w:r w:rsidRPr="00DC274E">
        <w:rPr>
          <w:rFonts w:ascii="Times New Roman" w:hAnsi="Times New Roman" w:cs="Times New Roman"/>
          <w:b/>
          <w:sz w:val="24"/>
          <w:szCs w:val="23"/>
          <w:shd w:val="clear" w:color="auto" w:fill="FFFFFF"/>
        </w:rPr>
        <w:lastRenderedPageBreak/>
        <w:t>LOGISTIC REGRESSION</w:t>
      </w:r>
    </w:p>
    <w:p w:rsidR="00DC274E" w:rsidRPr="00DC274E" w:rsidRDefault="00DC274E" w:rsidP="00DC274E">
      <w:pPr>
        <w:jc w:val="both"/>
        <w:rPr>
          <w:rFonts w:ascii="Times New Roman" w:hAnsi="Times New Roman" w:cs="Times New Roman"/>
          <w:b/>
          <w:sz w:val="24"/>
          <w:szCs w:val="23"/>
          <w:shd w:val="clear" w:color="auto" w:fill="FFFFFF"/>
        </w:rPr>
      </w:pPr>
    </w:p>
    <w:p w:rsidR="00DC274E" w:rsidRPr="00042F13" w:rsidRDefault="00DC274E" w:rsidP="00DC274E">
      <w:pPr>
        <w:jc w:val="both"/>
        <w:rPr>
          <w:rFonts w:ascii="Times New Roman" w:hAnsi="Times New Roman" w:cs="Times New Roman"/>
          <w:noProof/>
          <w:sz w:val="24"/>
          <w:szCs w:val="23"/>
          <w:shd w:val="clear" w:color="auto" w:fill="FFFFFF"/>
        </w:rPr>
      </w:pPr>
      <w:r w:rsidRPr="00042F13">
        <w:rPr>
          <w:rFonts w:ascii="Times New Roman" w:hAnsi="Times New Roman" w:cs="Times New Roman"/>
          <w:sz w:val="24"/>
          <w:szCs w:val="23"/>
          <w:shd w:val="clear" w:color="auto" w:fill="FFFFFF"/>
        </w:rPr>
        <w:t>Logistic regression is another technique borrowed by machine learning from the field of statistics.</w:t>
      </w:r>
    </w:p>
    <w:p w:rsidR="00DC274E" w:rsidRDefault="00DC274E" w:rsidP="00DC274E">
      <w:pPr>
        <w:jc w:val="both"/>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noProof/>
          <w:color w:val="555555"/>
          <w:sz w:val="24"/>
          <w:szCs w:val="23"/>
          <w:shd w:val="clear" w:color="auto" w:fill="FFFFFF"/>
          <w:lang w:eastAsia="en-IN"/>
        </w:rPr>
        <w:drawing>
          <wp:inline distT="0" distB="0" distL="0" distR="0" wp14:anchorId="1F93E4F8" wp14:editId="07C3BBFD">
            <wp:extent cx="333375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6000"/>
                    <a:stretch/>
                  </pic:blipFill>
                  <pic:spPr bwMode="auto">
                    <a:xfrm>
                      <a:off x="0" y="0"/>
                      <a:ext cx="3333750" cy="17907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4"/>
        </w:rPr>
        <w:t xml:space="preserve">  </w:t>
      </w:r>
    </w:p>
    <w:p w:rsidR="00DC274E" w:rsidRDefault="00DC274E" w:rsidP="00DC274E">
      <w:pPr>
        <w:jc w:val="both"/>
        <w:rPr>
          <w:rFonts w:ascii="Times New Roman" w:hAnsi="Times New Roman" w:cs="Times New Roman"/>
          <w:sz w:val="28"/>
          <w:szCs w:val="24"/>
        </w:rPr>
      </w:pPr>
      <w:r>
        <w:rPr>
          <w:rFonts w:ascii="Times New Roman" w:hAnsi="Times New Roman" w:cs="Times New Roman"/>
          <w:sz w:val="28"/>
          <w:szCs w:val="24"/>
        </w:rPr>
        <w:t xml:space="preserve">                                                     </w:t>
      </w:r>
    </w:p>
    <w:p w:rsidR="00DC274E" w:rsidRPr="00DC274E" w:rsidRDefault="00DC274E" w:rsidP="00DC274E">
      <w:pPr>
        <w:jc w:val="both"/>
        <w:rPr>
          <w:rStyle w:val="Strong"/>
          <w:rFonts w:ascii="Times New Roman" w:hAnsi="Times New Roman" w:cs="Times New Roman"/>
          <w:b w:val="0"/>
          <w:spacing w:val="-1"/>
          <w:sz w:val="24"/>
          <w:szCs w:val="32"/>
          <w:shd w:val="clear" w:color="auto" w:fill="FFFFFF"/>
        </w:rPr>
      </w:pPr>
      <w:r w:rsidRPr="00DC274E">
        <w:rPr>
          <w:rStyle w:val="Strong"/>
          <w:rFonts w:ascii="Times New Roman" w:hAnsi="Times New Roman" w:cs="Times New Roman"/>
          <w:b w:val="0"/>
          <w:spacing w:val="-1"/>
          <w:sz w:val="24"/>
          <w:szCs w:val="32"/>
          <w:shd w:val="clear" w:color="auto" w:fill="FFFFFF"/>
        </w:rPr>
        <w:t>Logistic Regression can be considered as a special case of linear regression where the outcome variable is categorical, where we use log of odds i.e. it predicts the probability of occurrence of an event by fitting data to a logit function.</w:t>
      </w:r>
    </w:p>
    <w:p w:rsidR="00DC274E" w:rsidRDefault="00DC274E" w:rsidP="00DC274E">
      <w:pPr>
        <w:jc w:val="both"/>
        <w:rPr>
          <w:rStyle w:val="Strong"/>
          <w:rFonts w:ascii="Times New Roman" w:hAnsi="Times New Roman" w:cs="Times New Roman"/>
          <w:b w:val="0"/>
          <w:spacing w:val="-1"/>
          <w:sz w:val="24"/>
          <w:szCs w:val="32"/>
          <w:shd w:val="clear" w:color="auto" w:fill="FFFFFF"/>
        </w:rPr>
      </w:pPr>
      <w:r w:rsidRPr="00DC274E">
        <w:rPr>
          <w:rStyle w:val="Strong"/>
          <w:rFonts w:ascii="Times New Roman" w:hAnsi="Times New Roman" w:cs="Times New Roman"/>
          <w:b w:val="0"/>
          <w:spacing w:val="-1"/>
          <w:sz w:val="24"/>
          <w:szCs w:val="32"/>
          <w:shd w:val="clear" w:color="auto" w:fill="FFFFFF"/>
        </w:rPr>
        <w:t xml:space="preserve">In logistic regression there can be more than one independent variables that determines the outcome. The outcome is dichotomous which is either 0/1, true/false, yes/no. </w:t>
      </w:r>
    </w:p>
    <w:p w:rsidR="00DC274E" w:rsidRDefault="00DC274E" w:rsidP="00DC274E">
      <w:pPr>
        <w:rPr>
          <w:b/>
        </w:rPr>
      </w:pPr>
      <w:r>
        <w:rPr>
          <w:b/>
          <w:noProof/>
        </w:rPr>
        <w:drawing>
          <wp:inline distT="0" distB="0" distL="0" distR="0">
            <wp:extent cx="4857750" cy="3297774"/>
            <wp:effectExtent l="0" t="0" r="0" b="0"/>
            <wp:docPr id="3" name="Picture 3" descr="C:\Users\ANOOP AMOGH\AppData\Local\Microsoft\Windows\INetCache\Content.Word\cm(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OOP AMOGH\AppData\Local\Microsoft\Windows\INetCache\Content.Word\cm(l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2561" cy="3307829"/>
                    </a:xfrm>
                    <a:prstGeom prst="rect">
                      <a:avLst/>
                    </a:prstGeom>
                    <a:noFill/>
                    <a:ln>
                      <a:noFill/>
                    </a:ln>
                  </pic:spPr>
                </pic:pic>
              </a:graphicData>
            </a:graphic>
          </wp:inline>
        </w:drawing>
      </w:r>
    </w:p>
    <w:p w:rsidR="00DC274E" w:rsidRPr="00DC274E" w:rsidRDefault="00DC274E" w:rsidP="00DC274E">
      <w:pPr>
        <w:rPr>
          <w:b/>
        </w:rPr>
      </w:pPr>
      <w:r w:rsidRPr="00DC274E">
        <w:rPr>
          <w:b/>
        </w:rPr>
        <w:t>Accuracy:  0.864583333333</w:t>
      </w:r>
    </w:p>
    <w:p w:rsidR="00DC274E" w:rsidRDefault="00DC274E" w:rsidP="00DC274E">
      <w:pPr>
        <w:rPr>
          <w:b/>
        </w:rPr>
      </w:pPr>
      <w:r w:rsidRPr="00DC274E">
        <w:rPr>
          <w:b/>
        </w:rPr>
        <w:t>Precision:  0.854838709677</w:t>
      </w:r>
    </w:p>
    <w:p w:rsidR="00396B80" w:rsidRPr="00620E13" w:rsidRDefault="0064138B" w:rsidP="00DC274E">
      <w:pPr>
        <w:rPr>
          <w:b/>
        </w:rPr>
      </w:pPr>
      <w:r>
        <w:rPr>
          <w:b/>
        </w:rPr>
        <w:t xml:space="preserve">Coefficients of Regression: </w:t>
      </w:r>
      <w:r w:rsidRPr="0064138B">
        <w:rPr>
          <w:b/>
        </w:rPr>
        <w:t>[[-0.32450626  0.27213675 -0.68257224  0.0</w:t>
      </w:r>
      <w:r>
        <w:rPr>
          <w:b/>
        </w:rPr>
        <w:t>3806945  0.21241993  0.76162507</w:t>
      </w:r>
      <w:r w:rsidRPr="0064138B">
        <w:rPr>
          <w:b/>
        </w:rPr>
        <w:t xml:space="preserve">  0.16347072  1.64924434]]</w:t>
      </w:r>
      <w:bookmarkStart w:id="0" w:name="_GoBack"/>
      <w:bookmarkEnd w:id="0"/>
    </w:p>
    <w:p w:rsidR="00396B80" w:rsidRDefault="00DC274E" w:rsidP="00DC274E">
      <w:pPr>
        <w:rPr>
          <w:rFonts w:ascii="Times New Roman" w:hAnsi="Times New Roman" w:cs="Times New Roman"/>
          <w:sz w:val="24"/>
        </w:rPr>
      </w:pPr>
      <w:r>
        <w:rPr>
          <w:rFonts w:ascii="Times New Roman" w:hAnsi="Times New Roman" w:cs="Times New Roman"/>
          <w:sz w:val="24"/>
        </w:rPr>
        <w:lastRenderedPageBreak/>
        <w:t xml:space="preserve">Similarly, we have used other classification models and finally Ensemble </w:t>
      </w:r>
      <w:proofErr w:type="gramStart"/>
      <w:r>
        <w:rPr>
          <w:rFonts w:ascii="Times New Roman" w:hAnsi="Times New Roman" w:cs="Times New Roman"/>
          <w:sz w:val="24"/>
        </w:rPr>
        <w:t>learning</w:t>
      </w:r>
      <w:r w:rsidR="00620E13">
        <w:rPr>
          <w:rFonts w:ascii="Times New Roman" w:hAnsi="Times New Roman" w:cs="Times New Roman"/>
          <w:sz w:val="24"/>
        </w:rPr>
        <w:t>(</w:t>
      </w:r>
      <w:proofErr w:type="gramEnd"/>
      <w:r w:rsidR="00620E13">
        <w:rPr>
          <w:rFonts w:ascii="Times New Roman" w:hAnsi="Times New Roman" w:cs="Times New Roman"/>
          <w:sz w:val="24"/>
        </w:rPr>
        <w:t>bagging, boosting, stacking)</w:t>
      </w:r>
      <w:r>
        <w:rPr>
          <w:rFonts w:ascii="Times New Roman" w:hAnsi="Times New Roman" w:cs="Times New Roman"/>
          <w:sz w:val="24"/>
        </w:rPr>
        <w:t xml:space="preserve"> to improve the results. </w:t>
      </w:r>
    </w:p>
    <w:p w:rsidR="00396B80" w:rsidRDefault="00396B80" w:rsidP="00DC274E">
      <w:pPr>
        <w:rPr>
          <w:rFonts w:ascii="Times New Roman" w:hAnsi="Times New Roman" w:cs="Times New Roman"/>
          <w:sz w:val="24"/>
        </w:rPr>
      </w:pPr>
    </w:p>
    <w:tbl>
      <w:tblPr>
        <w:tblStyle w:val="PlainTable1"/>
        <w:tblW w:w="8359" w:type="dxa"/>
        <w:tblLayout w:type="fixed"/>
        <w:tblLook w:val="04A0" w:firstRow="1" w:lastRow="0" w:firstColumn="1" w:lastColumn="0" w:noHBand="0" w:noVBand="1"/>
      </w:tblPr>
      <w:tblGrid>
        <w:gridCol w:w="2122"/>
        <w:gridCol w:w="2693"/>
        <w:gridCol w:w="1843"/>
        <w:gridCol w:w="1701"/>
      </w:tblGrid>
      <w:tr w:rsidR="00396B80" w:rsidTr="00396B8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bottom w:val="single" w:sz="12" w:space="0" w:color="auto"/>
              <w:right w:val="single" w:sz="12" w:space="0" w:color="auto"/>
            </w:tcBorders>
          </w:tcPr>
          <w:p w:rsidR="00396B80" w:rsidRPr="001E042F" w:rsidRDefault="00396B80" w:rsidP="00F700A1">
            <w:pPr>
              <w:spacing w:before="240"/>
              <w:jc w:val="both"/>
              <w:rPr>
                <w:rFonts w:ascii="Times New Roman" w:hAnsi="Times New Roman" w:cs="Times New Roman"/>
                <w:sz w:val="28"/>
                <w:szCs w:val="40"/>
                <w:shd w:val="clear" w:color="auto" w:fill="FFFFFF"/>
              </w:rPr>
            </w:pPr>
            <w:r>
              <w:rPr>
                <w:rFonts w:ascii="Times New Roman" w:hAnsi="Times New Roman" w:cs="Times New Roman"/>
                <w:sz w:val="28"/>
                <w:szCs w:val="40"/>
                <w:shd w:val="clear" w:color="auto" w:fill="FFFFFF"/>
              </w:rPr>
              <w:t>Model</w:t>
            </w:r>
          </w:p>
        </w:tc>
        <w:tc>
          <w:tcPr>
            <w:tcW w:w="2693" w:type="dxa"/>
            <w:tcBorders>
              <w:left w:val="single" w:sz="12" w:space="0" w:color="auto"/>
              <w:bottom w:val="single" w:sz="12" w:space="0" w:color="auto"/>
            </w:tcBorders>
          </w:tcPr>
          <w:p w:rsidR="00396B80" w:rsidRDefault="00396B80" w:rsidP="00F700A1">
            <w:pPr>
              <w:spacing w:befor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8"/>
                <w:szCs w:val="40"/>
                <w:shd w:val="clear" w:color="auto" w:fill="FFFFFF"/>
              </w:rPr>
              <w:t xml:space="preserve">ROC-AUC </w:t>
            </w:r>
            <w:r w:rsidRPr="001E042F">
              <w:rPr>
                <w:rFonts w:ascii="Times New Roman" w:hAnsi="Times New Roman" w:cs="Times New Roman"/>
                <w:sz w:val="28"/>
                <w:szCs w:val="40"/>
                <w:shd w:val="clear" w:color="auto" w:fill="FFFFFF"/>
              </w:rPr>
              <w:t>Score</w:t>
            </w:r>
            <w:r w:rsidRPr="001E042F">
              <w:rPr>
                <w:rFonts w:ascii="Times New Roman" w:hAnsi="Times New Roman" w:cs="Times New Roman"/>
                <w:b w:val="0"/>
                <w:szCs w:val="40"/>
                <w:shd w:val="clear" w:color="auto" w:fill="FFFFFF"/>
              </w:rPr>
              <w:t xml:space="preserve"> (%)</w:t>
            </w:r>
          </w:p>
        </w:tc>
        <w:tc>
          <w:tcPr>
            <w:tcW w:w="1843" w:type="dxa"/>
            <w:tcBorders>
              <w:bottom w:val="single" w:sz="12" w:space="0" w:color="auto"/>
            </w:tcBorders>
          </w:tcPr>
          <w:p w:rsidR="00396B80" w:rsidRDefault="00396B80" w:rsidP="00F700A1">
            <w:pPr>
              <w:spacing w:befor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sidRPr="001E042F">
              <w:rPr>
                <w:rFonts w:ascii="Times New Roman" w:hAnsi="Times New Roman" w:cs="Times New Roman"/>
                <w:sz w:val="28"/>
                <w:szCs w:val="40"/>
                <w:shd w:val="clear" w:color="auto" w:fill="FFFFFF"/>
              </w:rPr>
              <w:t>Accuracy</w:t>
            </w:r>
            <w:r w:rsidRPr="001E042F">
              <w:rPr>
                <w:rFonts w:ascii="Times New Roman" w:hAnsi="Times New Roman" w:cs="Times New Roman"/>
                <w:b w:val="0"/>
                <w:szCs w:val="40"/>
                <w:shd w:val="clear" w:color="auto" w:fill="FFFFFF"/>
              </w:rPr>
              <w:t xml:space="preserve"> (%)</w:t>
            </w:r>
          </w:p>
        </w:tc>
        <w:tc>
          <w:tcPr>
            <w:tcW w:w="1701" w:type="dxa"/>
            <w:tcBorders>
              <w:bottom w:val="single" w:sz="12" w:space="0" w:color="auto"/>
            </w:tcBorders>
          </w:tcPr>
          <w:p w:rsidR="00396B80" w:rsidRDefault="00396B80" w:rsidP="00F700A1">
            <w:pPr>
              <w:spacing w:before="2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sidRPr="001E042F">
              <w:rPr>
                <w:rFonts w:ascii="Times New Roman" w:hAnsi="Times New Roman" w:cs="Times New Roman"/>
                <w:sz w:val="28"/>
                <w:szCs w:val="40"/>
                <w:shd w:val="clear" w:color="auto" w:fill="FFFFFF"/>
              </w:rPr>
              <w:t>Precision</w:t>
            </w:r>
            <w:r w:rsidRPr="001E042F">
              <w:rPr>
                <w:rFonts w:ascii="Times New Roman" w:hAnsi="Times New Roman" w:cs="Times New Roman"/>
                <w:b w:val="0"/>
                <w:szCs w:val="40"/>
                <w:shd w:val="clear" w:color="auto" w:fill="FFFFFF"/>
              </w:rPr>
              <w:t xml:space="preserve"> (%)</w:t>
            </w:r>
          </w:p>
        </w:tc>
      </w:tr>
      <w:tr w:rsidR="00396B80" w:rsidTr="00396B80">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2" w:type="dxa"/>
            <w:tcBorders>
              <w:top w:val="single" w:sz="12" w:space="0" w:color="auto"/>
              <w:bottom w:val="single" w:sz="8" w:space="0" w:color="auto"/>
              <w:right w:val="single" w:sz="12" w:space="0" w:color="auto"/>
            </w:tcBorders>
          </w:tcPr>
          <w:p w:rsidR="00396B80" w:rsidRPr="001E042F" w:rsidRDefault="00396B80" w:rsidP="00F700A1">
            <w:pPr>
              <w:spacing w:before="240"/>
              <w:jc w:val="center"/>
              <w:rPr>
                <w:rFonts w:ascii="Times New Roman" w:hAnsi="Times New Roman" w:cs="Times New Roman"/>
                <w:sz w:val="24"/>
                <w:szCs w:val="40"/>
                <w:shd w:val="clear" w:color="auto" w:fill="FFFFFF"/>
              </w:rPr>
            </w:pPr>
            <w:r w:rsidRPr="001E042F">
              <w:rPr>
                <w:rFonts w:ascii="Times New Roman" w:hAnsi="Times New Roman" w:cs="Times New Roman"/>
                <w:sz w:val="24"/>
                <w:szCs w:val="40"/>
                <w:shd w:val="clear" w:color="auto" w:fill="FFFFFF"/>
              </w:rPr>
              <w:t>Decision Trees</w:t>
            </w:r>
          </w:p>
        </w:tc>
        <w:tc>
          <w:tcPr>
            <w:tcW w:w="2693" w:type="dxa"/>
            <w:tcBorders>
              <w:top w:val="single" w:sz="12" w:space="0" w:color="auto"/>
              <w:left w:val="single" w:sz="12" w:space="0" w:color="auto"/>
              <w:bottom w:val="single" w:sz="8" w:space="0" w:color="auto"/>
            </w:tcBorders>
          </w:tcPr>
          <w:p w:rsidR="00396B80" w:rsidRDefault="00C65ED5" w:rsidP="00F700A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87.9</w:t>
            </w:r>
          </w:p>
        </w:tc>
        <w:tc>
          <w:tcPr>
            <w:tcW w:w="1843" w:type="dxa"/>
            <w:tcBorders>
              <w:top w:val="single" w:sz="12" w:space="0" w:color="auto"/>
              <w:bottom w:val="single" w:sz="8" w:space="0" w:color="auto"/>
            </w:tcBorders>
          </w:tcPr>
          <w:p w:rsidR="00396B80" w:rsidRDefault="00396B80" w:rsidP="00F700A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88.54</w:t>
            </w:r>
          </w:p>
        </w:tc>
        <w:tc>
          <w:tcPr>
            <w:tcW w:w="1701" w:type="dxa"/>
            <w:tcBorders>
              <w:top w:val="single" w:sz="12" w:space="0" w:color="auto"/>
              <w:bottom w:val="single" w:sz="8" w:space="0" w:color="auto"/>
            </w:tcBorders>
          </w:tcPr>
          <w:p w:rsidR="00396B80" w:rsidRDefault="00396B80" w:rsidP="00F700A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89.65</w:t>
            </w:r>
          </w:p>
        </w:tc>
      </w:tr>
      <w:tr w:rsidR="00396B80" w:rsidTr="00396B80">
        <w:trPr>
          <w:trHeight w:val="521"/>
        </w:trPr>
        <w:tc>
          <w:tcPr>
            <w:cnfStyle w:val="001000000000" w:firstRow="0" w:lastRow="0" w:firstColumn="1" w:lastColumn="0" w:oddVBand="0" w:evenVBand="0" w:oddHBand="0" w:evenHBand="0" w:firstRowFirstColumn="0" w:firstRowLastColumn="0" w:lastRowFirstColumn="0" w:lastRowLastColumn="0"/>
            <w:tcW w:w="2122" w:type="dxa"/>
            <w:tcBorders>
              <w:top w:val="single" w:sz="8" w:space="0" w:color="auto"/>
              <w:bottom w:val="single" w:sz="8" w:space="0" w:color="auto"/>
              <w:right w:val="single" w:sz="12" w:space="0" w:color="auto"/>
            </w:tcBorders>
          </w:tcPr>
          <w:p w:rsidR="00396B80" w:rsidRPr="001E042F" w:rsidRDefault="00396B80" w:rsidP="00F700A1">
            <w:pPr>
              <w:spacing w:before="240"/>
              <w:jc w:val="center"/>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SVM</w:t>
            </w:r>
          </w:p>
        </w:tc>
        <w:tc>
          <w:tcPr>
            <w:tcW w:w="2693" w:type="dxa"/>
            <w:tcBorders>
              <w:top w:val="single" w:sz="8" w:space="0" w:color="auto"/>
              <w:left w:val="single" w:sz="12" w:space="0" w:color="auto"/>
              <w:bottom w:val="single" w:sz="8" w:space="0" w:color="auto"/>
            </w:tcBorders>
          </w:tcPr>
          <w:p w:rsidR="00396B80" w:rsidRDefault="00C65ED5" w:rsidP="00F700A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72.1</w:t>
            </w:r>
          </w:p>
        </w:tc>
        <w:tc>
          <w:tcPr>
            <w:tcW w:w="1843" w:type="dxa"/>
            <w:tcBorders>
              <w:top w:val="single" w:sz="8" w:space="0" w:color="auto"/>
              <w:bottom w:val="single" w:sz="8" w:space="0" w:color="auto"/>
            </w:tcBorders>
          </w:tcPr>
          <w:p w:rsidR="00396B80" w:rsidRDefault="00396B80" w:rsidP="00F700A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75.00</w:t>
            </w:r>
          </w:p>
        </w:tc>
        <w:tc>
          <w:tcPr>
            <w:tcW w:w="1701" w:type="dxa"/>
            <w:tcBorders>
              <w:top w:val="single" w:sz="8" w:space="0" w:color="auto"/>
              <w:bottom w:val="single" w:sz="8" w:space="0" w:color="auto"/>
            </w:tcBorders>
          </w:tcPr>
          <w:p w:rsidR="00396B80" w:rsidRDefault="00396B80" w:rsidP="00F700A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74.62</w:t>
            </w:r>
          </w:p>
        </w:tc>
      </w:tr>
      <w:tr w:rsidR="00396B80" w:rsidTr="00396B80">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2" w:type="dxa"/>
            <w:tcBorders>
              <w:top w:val="single" w:sz="8" w:space="0" w:color="auto"/>
              <w:bottom w:val="single" w:sz="8" w:space="0" w:color="auto"/>
              <w:right w:val="single" w:sz="12" w:space="0" w:color="auto"/>
            </w:tcBorders>
          </w:tcPr>
          <w:p w:rsidR="00396B80" w:rsidRPr="001E042F" w:rsidRDefault="00396B80" w:rsidP="00F700A1">
            <w:pPr>
              <w:spacing w:before="240"/>
              <w:jc w:val="center"/>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Logistic R</w:t>
            </w:r>
          </w:p>
        </w:tc>
        <w:tc>
          <w:tcPr>
            <w:tcW w:w="2693" w:type="dxa"/>
            <w:tcBorders>
              <w:top w:val="single" w:sz="8" w:space="0" w:color="auto"/>
              <w:left w:val="single" w:sz="12" w:space="0" w:color="auto"/>
              <w:bottom w:val="single" w:sz="8" w:space="0" w:color="auto"/>
            </w:tcBorders>
          </w:tcPr>
          <w:p w:rsidR="00396B80" w:rsidRDefault="00C65ED5" w:rsidP="00F700A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85.0</w:t>
            </w:r>
          </w:p>
        </w:tc>
        <w:tc>
          <w:tcPr>
            <w:tcW w:w="1843" w:type="dxa"/>
            <w:tcBorders>
              <w:top w:val="single" w:sz="8" w:space="0" w:color="auto"/>
              <w:bottom w:val="single" w:sz="8" w:space="0" w:color="auto"/>
            </w:tcBorders>
          </w:tcPr>
          <w:p w:rsidR="00396B80" w:rsidRDefault="00396B80" w:rsidP="00F700A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86.45</w:t>
            </w:r>
          </w:p>
        </w:tc>
        <w:tc>
          <w:tcPr>
            <w:tcW w:w="1701" w:type="dxa"/>
            <w:tcBorders>
              <w:top w:val="single" w:sz="8" w:space="0" w:color="auto"/>
              <w:bottom w:val="single" w:sz="8" w:space="0" w:color="auto"/>
            </w:tcBorders>
          </w:tcPr>
          <w:p w:rsidR="00396B80" w:rsidRDefault="00396B80" w:rsidP="00F700A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85.48</w:t>
            </w:r>
          </w:p>
        </w:tc>
      </w:tr>
      <w:tr w:rsidR="00396B80" w:rsidTr="00396B80">
        <w:trPr>
          <w:trHeight w:val="537"/>
        </w:trPr>
        <w:tc>
          <w:tcPr>
            <w:cnfStyle w:val="001000000000" w:firstRow="0" w:lastRow="0" w:firstColumn="1" w:lastColumn="0" w:oddVBand="0" w:evenVBand="0" w:oddHBand="0" w:evenHBand="0" w:firstRowFirstColumn="0" w:firstRowLastColumn="0" w:lastRowFirstColumn="0" w:lastRowLastColumn="0"/>
            <w:tcW w:w="2122" w:type="dxa"/>
            <w:tcBorders>
              <w:top w:val="single" w:sz="8" w:space="0" w:color="auto"/>
              <w:bottom w:val="single" w:sz="8" w:space="0" w:color="auto"/>
              <w:right w:val="single" w:sz="12" w:space="0" w:color="auto"/>
            </w:tcBorders>
          </w:tcPr>
          <w:p w:rsidR="00396B80" w:rsidRPr="001E042F" w:rsidRDefault="00396B80" w:rsidP="00F700A1">
            <w:pPr>
              <w:spacing w:before="240"/>
              <w:jc w:val="center"/>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Naïve Bayes</w:t>
            </w:r>
          </w:p>
        </w:tc>
        <w:tc>
          <w:tcPr>
            <w:tcW w:w="2693" w:type="dxa"/>
            <w:tcBorders>
              <w:top w:val="single" w:sz="8" w:space="0" w:color="auto"/>
              <w:left w:val="single" w:sz="12" w:space="0" w:color="auto"/>
              <w:bottom w:val="single" w:sz="8" w:space="0" w:color="auto"/>
            </w:tcBorders>
          </w:tcPr>
          <w:p w:rsidR="00396B80" w:rsidRDefault="00C65ED5" w:rsidP="00C65ED5">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83.6</w:t>
            </w:r>
          </w:p>
        </w:tc>
        <w:tc>
          <w:tcPr>
            <w:tcW w:w="1843" w:type="dxa"/>
            <w:tcBorders>
              <w:top w:val="single" w:sz="8" w:space="0" w:color="auto"/>
              <w:bottom w:val="single" w:sz="8" w:space="0" w:color="auto"/>
            </w:tcBorders>
          </w:tcPr>
          <w:p w:rsidR="00396B80" w:rsidRDefault="00396B80" w:rsidP="00F700A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84.37</w:t>
            </w:r>
          </w:p>
        </w:tc>
        <w:tc>
          <w:tcPr>
            <w:tcW w:w="1701" w:type="dxa"/>
            <w:tcBorders>
              <w:top w:val="single" w:sz="8" w:space="0" w:color="auto"/>
              <w:bottom w:val="single" w:sz="8" w:space="0" w:color="auto"/>
            </w:tcBorders>
          </w:tcPr>
          <w:p w:rsidR="00396B80" w:rsidRDefault="00396B80" w:rsidP="00F700A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86.20</w:t>
            </w:r>
          </w:p>
        </w:tc>
      </w:tr>
      <w:tr w:rsidR="00396B80" w:rsidTr="00396B8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122" w:type="dxa"/>
            <w:tcBorders>
              <w:top w:val="single" w:sz="8" w:space="0" w:color="auto"/>
              <w:bottom w:val="single" w:sz="8" w:space="0" w:color="auto"/>
              <w:right w:val="single" w:sz="12" w:space="0" w:color="auto"/>
            </w:tcBorders>
          </w:tcPr>
          <w:p w:rsidR="00396B80" w:rsidRPr="001E042F" w:rsidRDefault="00396B80" w:rsidP="00F700A1">
            <w:pPr>
              <w:spacing w:before="240"/>
              <w:jc w:val="center"/>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K-NN</w:t>
            </w:r>
          </w:p>
        </w:tc>
        <w:tc>
          <w:tcPr>
            <w:tcW w:w="2693" w:type="dxa"/>
            <w:tcBorders>
              <w:top w:val="single" w:sz="8" w:space="0" w:color="auto"/>
              <w:left w:val="single" w:sz="12" w:space="0" w:color="auto"/>
              <w:bottom w:val="single" w:sz="8" w:space="0" w:color="auto"/>
            </w:tcBorders>
          </w:tcPr>
          <w:p w:rsidR="00396B80" w:rsidRDefault="00C65ED5" w:rsidP="00F700A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74.1</w:t>
            </w:r>
          </w:p>
        </w:tc>
        <w:tc>
          <w:tcPr>
            <w:tcW w:w="1843" w:type="dxa"/>
            <w:tcBorders>
              <w:top w:val="single" w:sz="8" w:space="0" w:color="auto"/>
              <w:bottom w:val="single" w:sz="8" w:space="0" w:color="auto"/>
            </w:tcBorders>
          </w:tcPr>
          <w:p w:rsidR="00396B80" w:rsidRDefault="00396B80" w:rsidP="00F700A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75.00</w:t>
            </w:r>
          </w:p>
        </w:tc>
        <w:tc>
          <w:tcPr>
            <w:tcW w:w="1701" w:type="dxa"/>
            <w:tcBorders>
              <w:top w:val="single" w:sz="8" w:space="0" w:color="auto"/>
              <w:bottom w:val="single" w:sz="8" w:space="0" w:color="auto"/>
            </w:tcBorders>
          </w:tcPr>
          <w:p w:rsidR="00396B80" w:rsidRDefault="00396B80" w:rsidP="00F700A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78.94</w:t>
            </w:r>
          </w:p>
        </w:tc>
      </w:tr>
      <w:tr w:rsidR="00396B80" w:rsidTr="00396B80">
        <w:trPr>
          <w:trHeight w:val="521"/>
        </w:trPr>
        <w:tc>
          <w:tcPr>
            <w:cnfStyle w:val="001000000000" w:firstRow="0" w:lastRow="0" w:firstColumn="1" w:lastColumn="0" w:oddVBand="0" w:evenVBand="0" w:oddHBand="0" w:evenHBand="0" w:firstRowFirstColumn="0" w:firstRowLastColumn="0" w:lastRowFirstColumn="0" w:lastRowLastColumn="0"/>
            <w:tcW w:w="2122" w:type="dxa"/>
            <w:tcBorders>
              <w:top w:val="single" w:sz="8" w:space="0" w:color="auto"/>
              <w:bottom w:val="single" w:sz="8" w:space="0" w:color="auto"/>
              <w:right w:val="single" w:sz="12" w:space="0" w:color="auto"/>
            </w:tcBorders>
          </w:tcPr>
          <w:p w:rsidR="00396B80" w:rsidRPr="001E042F" w:rsidRDefault="00396B80" w:rsidP="00F700A1">
            <w:pPr>
              <w:spacing w:before="240"/>
              <w:jc w:val="center"/>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Bagging</w:t>
            </w:r>
          </w:p>
        </w:tc>
        <w:tc>
          <w:tcPr>
            <w:tcW w:w="2693" w:type="dxa"/>
            <w:tcBorders>
              <w:top w:val="single" w:sz="8" w:space="0" w:color="auto"/>
              <w:left w:val="single" w:sz="12" w:space="0" w:color="auto"/>
              <w:bottom w:val="single" w:sz="8" w:space="0" w:color="auto"/>
            </w:tcBorders>
          </w:tcPr>
          <w:p w:rsidR="00396B80" w:rsidRDefault="006D2A92" w:rsidP="00F700A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86.2</w:t>
            </w:r>
          </w:p>
        </w:tc>
        <w:tc>
          <w:tcPr>
            <w:tcW w:w="1843" w:type="dxa"/>
            <w:tcBorders>
              <w:top w:val="single" w:sz="8" w:space="0" w:color="auto"/>
              <w:bottom w:val="single" w:sz="8" w:space="0" w:color="auto"/>
            </w:tcBorders>
          </w:tcPr>
          <w:p w:rsidR="00396B80" w:rsidRDefault="006D2A92" w:rsidP="00F700A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87.45</w:t>
            </w:r>
          </w:p>
        </w:tc>
        <w:tc>
          <w:tcPr>
            <w:tcW w:w="1701" w:type="dxa"/>
            <w:tcBorders>
              <w:top w:val="single" w:sz="8" w:space="0" w:color="auto"/>
              <w:bottom w:val="single" w:sz="8" w:space="0" w:color="auto"/>
            </w:tcBorders>
          </w:tcPr>
          <w:p w:rsidR="00396B80" w:rsidRDefault="006D2A92" w:rsidP="00F700A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88.35</w:t>
            </w:r>
          </w:p>
        </w:tc>
      </w:tr>
      <w:tr w:rsidR="00396B80" w:rsidTr="00396B8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122" w:type="dxa"/>
            <w:tcBorders>
              <w:top w:val="single" w:sz="8" w:space="0" w:color="auto"/>
              <w:bottom w:val="single" w:sz="8" w:space="0" w:color="auto"/>
              <w:right w:val="single" w:sz="12" w:space="0" w:color="auto"/>
            </w:tcBorders>
          </w:tcPr>
          <w:p w:rsidR="00396B80" w:rsidRPr="001E042F" w:rsidRDefault="00396B80" w:rsidP="00F700A1">
            <w:pPr>
              <w:spacing w:before="240"/>
              <w:jc w:val="center"/>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Stacking</w:t>
            </w:r>
          </w:p>
        </w:tc>
        <w:tc>
          <w:tcPr>
            <w:tcW w:w="2693" w:type="dxa"/>
            <w:tcBorders>
              <w:top w:val="single" w:sz="8" w:space="0" w:color="auto"/>
              <w:left w:val="single" w:sz="12" w:space="0" w:color="auto"/>
              <w:bottom w:val="single" w:sz="8" w:space="0" w:color="auto"/>
            </w:tcBorders>
            <w:shd w:val="clear" w:color="auto" w:fill="auto"/>
          </w:tcPr>
          <w:p w:rsidR="00396B80" w:rsidRDefault="00C65ED5" w:rsidP="00F700A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92.6</w:t>
            </w:r>
          </w:p>
        </w:tc>
        <w:tc>
          <w:tcPr>
            <w:tcW w:w="1843" w:type="dxa"/>
            <w:tcBorders>
              <w:top w:val="single" w:sz="8" w:space="0" w:color="auto"/>
              <w:bottom w:val="single" w:sz="8" w:space="0" w:color="auto"/>
            </w:tcBorders>
          </w:tcPr>
          <w:p w:rsidR="00396B80" w:rsidRDefault="00C65ED5" w:rsidP="00F700A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87.5</w:t>
            </w:r>
          </w:p>
        </w:tc>
        <w:tc>
          <w:tcPr>
            <w:tcW w:w="1701" w:type="dxa"/>
            <w:tcBorders>
              <w:top w:val="single" w:sz="8" w:space="0" w:color="auto"/>
              <w:bottom w:val="single" w:sz="8" w:space="0" w:color="auto"/>
            </w:tcBorders>
            <w:shd w:val="clear" w:color="auto" w:fill="E7E6E6" w:themeFill="background2"/>
          </w:tcPr>
          <w:p w:rsidR="00396B80" w:rsidRDefault="00C65ED5" w:rsidP="00F700A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88.13</w:t>
            </w:r>
          </w:p>
        </w:tc>
      </w:tr>
      <w:tr w:rsidR="00396B80" w:rsidTr="00396B80">
        <w:trPr>
          <w:trHeight w:val="521"/>
        </w:trPr>
        <w:tc>
          <w:tcPr>
            <w:cnfStyle w:val="001000000000" w:firstRow="0" w:lastRow="0" w:firstColumn="1" w:lastColumn="0" w:oddVBand="0" w:evenVBand="0" w:oddHBand="0" w:evenHBand="0" w:firstRowFirstColumn="0" w:firstRowLastColumn="0" w:lastRowFirstColumn="0" w:lastRowLastColumn="0"/>
            <w:tcW w:w="2122" w:type="dxa"/>
            <w:tcBorders>
              <w:top w:val="single" w:sz="8" w:space="0" w:color="auto"/>
              <w:right w:val="single" w:sz="12" w:space="0" w:color="auto"/>
            </w:tcBorders>
          </w:tcPr>
          <w:p w:rsidR="00396B80" w:rsidRPr="001E042F" w:rsidRDefault="00396B80" w:rsidP="00F700A1">
            <w:pPr>
              <w:spacing w:before="240"/>
              <w:jc w:val="center"/>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Boosting</w:t>
            </w:r>
          </w:p>
        </w:tc>
        <w:tc>
          <w:tcPr>
            <w:tcW w:w="2693" w:type="dxa"/>
            <w:tcBorders>
              <w:top w:val="single" w:sz="8" w:space="0" w:color="auto"/>
              <w:left w:val="single" w:sz="12" w:space="0" w:color="auto"/>
            </w:tcBorders>
          </w:tcPr>
          <w:p w:rsidR="00396B80" w:rsidRDefault="0064138B" w:rsidP="00F700A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88.24</w:t>
            </w:r>
          </w:p>
        </w:tc>
        <w:tc>
          <w:tcPr>
            <w:tcW w:w="1843" w:type="dxa"/>
            <w:tcBorders>
              <w:top w:val="single" w:sz="8" w:space="0" w:color="auto"/>
            </w:tcBorders>
            <w:shd w:val="clear" w:color="auto" w:fill="auto"/>
          </w:tcPr>
          <w:p w:rsidR="00396B80" w:rsidRDefault="0064138B" w:rsidP="00F700A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89.24</w:t>
            </w:r>
          </w:p>
        </w:tc>
        <w:tc>
          <w:tcPr>
            <w:tcW w:w="1701" w:type="dxa"/>
            <w:tcBorders>
              <w:top w:val="single" w:sz="8" w:space="0" w:color="auto"/>
            </w:tcBorders>
            <w:shd w:val="clear" w:color="auto" w:fill="auto"/>
          </w:tcPr>
          <w:p w:rsidR="00396B80" w:rsidRDefault="0064138B" w:rsidP="00F700A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0"/>
                <w:shd w:val="clear" w:color="auto" w:fill="FFFFFF"/>
              </w:rPr>
            </w:pPr>
            <w:r>
              <w:rPr>
                <w:rFonts w:ascii="Times New Roman" w:hAnsi="Times New Roman" w:cs="Times New Roman"/>
                <w:sz w:val="24"/>
                <w:szCs w:val="40"/>
                <w:shd w:val="clear" w:color="auto" w:fill="FFFFFF"/>
              </w:rPr>
              <w:t>89.67</w:t>
            </w:r>
          </w:p>
        </w:tc>
      </w:tr>
    </w:tbl>
    <w:p w:rsidR="00396B80" w:rsidRDefault="00396B80" w:rsidP="00DC274E">
      <w:pPr>
        <w:rPr>
          <w:rFonts w:ascii="Times New Roman" w:hAnsi="Times New Roman" w:cs="Times New Roman"/>
          <w:sz w:val="24"/>
        </w:rPr>
      </w:pPr>
    </w:p>
    <w:p w:rsidR="00DC274E" w:rsidRPr="00DC274E" w:rsidRDefault="00DC274E" w:rsidP="00DC274E">
      <w:pPr>
        <w:rPr>
          <w:rFonts w:ascii="Times New Roman" w:hAnsi="Times New Roman" w:cs="Times New Roman"/>
          <w:sz w:val="24"/>
        </w:rPr>
      </w:pPr>
    </w:p>
    <w:sectPr w:rsidR="00DC274E" w:rsidRPr="00DC2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8E"/>
    <w:rsid w:val="00396B80"/>
    <w:rsid w:val="005C6A9A"/>
    <w:rsid w:val="00620E13"/>
    <w:rsid w:val="0064138B"/>
    <w:rsid w:val="006D2A92"/>
    <w:rsid w:val="007F1A84"/>
    <w:rsid w:val="008010EA"/>
    <w:rsid w:val="00901F96"/>
    <w:rsid w:val="00B03E8E"/>
    <w:rsid w:val="00C65ED5"/>
    <w:rsid w:val="00C9550C"/>
    <w:rsid w:val="00D113F3"/>
    <w:rsid w:val="00DC2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BEB4"/>
  <w15:chartTrackingRefBased/>
  <w15:docId w15:val="{462ACAC7-6417-43DB-8EA1-124C0907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B03E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C9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9550C"/>
    <w:rPr>
      <w:rFonts w:ascii="Courier New" w:eastAsia="Times New Roman" w:hAnsi="Courier New" w:cs="Courier New"/>
      <w:sz w:val="20"/>
      <w:szCs w:val="20"/>
      <w:lang w:eastAsia="en-IN"/>
    </w:rPr>
  </w:style>
  <w:style w:type="character" w:styleId="Strong">
    <w:name w:val="Strong"/>
    <w:basedOn w:val="DefaultParagraphFont"/>
    <w:uiPriority w:val="22"/>
    <w:qFormat/>
    <w:rsid w:val="00DC274E"/>
    <w:rPr>
      <w:b/>
      <w:bCs/>
    </w:rPr>
  </w:style>
  <w:style w:type="table" w:styleId="PlainTable1">
    <w:name w:val="Plain Table 1"/>
    <w:basedOn w:val="TableNormal"/>
    <w:uiPriority w:val="41"/>
    <w:rsid w:val="00396B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i">
    <w:name w:val="mi"/>
    <w:basedOn w:val="DefaultParagraphFont"/>
    <w:rsid w:val="00620E13"/>
  </w:style>
  <w:style w:type="character" w:customStyle="1" w:styleId="mo">
    <w:name w:val="mo"/>
    <w:basedOn w:val="DefaultParagraphFont"/>
    <w:rsid w:val="00620E13"/>
  </w:style>
  <w:style w:type="character" w:customStyle="1" w:styleId="mjxassistivemathml">
    <w:name w:val="mjx_assistive_mathml"/>
    <w:basedOn w:val="DefaultParagraphFont"/>
    <w:rsid w:val="00620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4492">
      <w:bodyDiv w:val="1"/>
      <w:marLeft w:val="0"/>
      <w:marRight w:val="0"/>
      <w:marTop w:val="0"/>
      <w:marBottom w:val="0"/>
      <w:divBdr>
        <w:top w:val="none" w:sz="0" w:space="0" w:color="auto"/>
        <w:left w:val="none" w:sz="0" w:space="0" w:color="auto"/>
        <w:bottom w:val="none" w:sz="0" w:space="0" w:color="auto"/>
        <w:right w:val="none" w:sz="0" w:space="0" w:color="auto"/>
      </w:divBdr>
    </w:div>
    <w:div w:id="147713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Mudholkar</dc:creator>
  <cp:keywords/>
  <dc:description/>
  <cp:lastModifiedBy>Anoop Mudholkar</cp:lastModifiedBy>
  <cp:revision>2</cp:revision>
  <dcterms:created xsi:type="dcterms:W3CDTF">2018-07-08T14:36:00Z</dcterms:created>
  <dcterms:modified xsi:type="dcterms:W3CDTF">2018-07-08T16:36:00Z</dcterms:modified>
</cp:coreProperties>
</file>