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Financial Management</w:t>
      </w:r>
    </w:p>
    <w:p>
      <w:pPr>
        <w:pStyle w:val="Heading2"/>
      </w:pPr>
      <w:r>
        <w:t>SEO</w:t>
      </w:r>
    </w:p>
    <w:p>
      <w:r>
        <w:rPr>
          <w:b/>
        </w:rPr>
        <w:t xml:space="preserve">Meta Title: </w:t>
      </w:r>
      <w:r>
        <w:t>MBA in Financial Management Online | Girne American University</w:t>
      </w:r>
    </w:p>
    <w:p>
      <w:r>
        <w:rPr>
          <w:b/>
        </w:rPr>
        <w:t xml:space="preserve">Meta Description: </w:t>
      </w:r>
      <w:r>
        <w:t>12 to 15-month MBA in Financial Management from Girne American University. Online study from the UAE, AED instalments. Enquire now.</w:t>
      </w:r>
    </w:p>
    <w:p>
      <w:pPr>
        <w:pStyle w:val="Heading2"/>
      </w:pPr>
      <w:r>
        <w:t>Hero</w:t>
      </w:r>
    </w:p>
    <w:p>
      <w:r>
        <w:rPr>
          <w:sz w:val="22"/>
        </w:rPr>
        <w:t>Money decisions are the ones nobody forgives, and the ones that promote people. This MBA from Girne American University pairs the management core with serious financial coursework, in 12 to 15 months, studied online from the UAE.</w:t>
      </w:r>
    </w:p>
    <w:p>
      <w:r>
        <w:rPr>
          <w:color w:val="555C66"/>
        </w:rPr>
        <w:t>Level: Master's · Duration: 12 to 15 months</w:t>
      </w:r>
    </w:p>
    <w:p>
      <w:pPr>
        <w:pStyle w:val="Heading3"/>
      </w:pPr>
      <w:r>
        <w:t>Quick Highlights</w:t>
      </w:r>
    </w:p>
    <w:p>
      <w:pPr>
        <w:pStyle w:val="ListBullet"/>
      </w:pPr>
      <w:r>
        <w:t>Girne American University</w:t>
      </w:r>
    </w:p>
    <w:p>
      <w:pPr>
        <w:pStyle w:val="ListBullet"/>
      </w:pPr>
      <w:r>
        <w:t>12 to 15 months</w:t>
      </w:r>
    </w:p>
    <w:p>
      <w:pPr>
        <w:pStyle w:val="ListBullet"/>
      </w:pPr>
      <w:r>
        <w:t>Online study</w:t>
      </w:r>
    </w:p>
    <w:p>
      <w:pPr>
        <w:pStyle w:val="ListBullet"/>
      </w:pPr>
      <w:r>
        <w:t>Part-time friendly</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15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flexible part-time and distance delivery</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Credit and fee details arrive with the admission letter, in writing, before any payment. Ask your awkward questions at that stage. That is what the letter is for.</w:t>
      </w:r>
    </w:p>
    <w:p>
      <w:pPr>
        <w:pStyle w:val="Heading2"/>
      </w:pPr>
      <w:r>
        <w:t>Programme Overview</w:t>
      </w:r>
    </w:p>
    <w:p>
      <w:r>
        <w:t>Financial management sits in an odd position: technical enough to need real coursework, broad enough to belong inside an MBA. This degree answers both. The management core covers the business around the numbers, and the financial coursework goes into analysis, planning, control, and the decisions that sit on top of all of it, with a graduate research project at the end where you investigate a financial question of your own choosing.</w:t>
      </w:r>
    </w:p>
    <w:p>
      <w:r>
        <w:t>Girne American University runs the qualification flexibly, built for part-time and distance study, which matters because the people this degree serves are usually mid-quarter, mid-audit, or mid-close. The twelve to fifteen months bend around that instead of fighting it.</w:t>
      </w:r>
    </w:p>
    <w:p>
      <w:pPr>
        <w:pStyle w:val="Heading2"/>
      </w:pPr>
      <w:r>
        <w:t>Why Choose This Programme</w:t>
      </w:r>
    </w:p>
    <w:p>
      <w:r>
        <w:rPr>
          <w:b/>
        </w:rPr>
        <w:t>Finance with the business around it</w:t>
      </w:r>
    </w:p>
    <w:p>
      <w:r>
        <w:t>The MBA frame keeps you employable beyond the finance desk. Pure specialists hit a ceiling; managers who understand money keep rising.</w:t>
      </w:r>
    </w:p>
    <w:p>
      <w:r>
        <w:rPr>
          <w:b/>
        </w:rPr>
        <w:t>Fifteen months, maximum</w:t>
      </w:r>
    </w:p>
    <w:p>
      <w:r>
        <w:t>Long enough to be taken seriously, short enough to finish inside two appraisal cycles.</w:t>
      </w:r>
    </w:p>
    <w:p>
      <w:r>
        <w:rPr>
          <w:b/>
        </w:rPr>
        <w:t>The research project is a career asset</w:t>
      </w:r>
    </w:p>
    <w:p>
      <w:r>
        <w:t>Graduates frequently point their final research at a question from their own employer's books, which turns the degree into a delivered piece of work.</w:t>
      </w:r>
    </w:p>
    <w:p>
      <w:r>
        <w:rPr>
          <w:b/>
        </w:rPr>
        <w:t>An international classroom</w:t>
      </w:r>
    </w:p>
    <w:p>
      <w:r>
        <w:t>Students join from several markets, and finance is exactly the subject that benefits from hearing how other economies handle the same problem.</w:t>
      </w:r>
    </w:p>
    <w:p>
      <w:r>
        <w:rPr>
          <w:b/>
        </w:rPr>
        <w:t>Dirham instalments, interest-free</w:t>
      </w:r>
    </w:p>
    <w:p>
      <w:r>
        <w:t>Monthly AED payments matched to salary dates, agreed in writing before term one.</w:t>
      </w:r>
    </w:p>
    <w:p>
      <w:r>
        <w:rPr>
          <w:b/>
        </w:rPr>
        <w:t>Support that answers</w:t>
      </w:r>
    </w:p>
    <w:p>
      <w:r>
        <w:t>Sharjah-based advisors on WhatsApp and in person, and a success coach who stays for the whole degree.</w:t>
      </w:r>
    </w:p>
    <w:p>
      <w:r>
        <w:rPr>
          <w:b/>
        </w:rPr>
        <w:t>Closing line:</w:t>
      </w:r>
      <w:r>
        <w:t xml:space="preserve"> The certificate is awarded by Girne American University, North Cyprus. In a Gulf market where banking assets sit above AED 4.1 trillion, the people who manage money well are not the ones worrying about their next role.</w:t>
      </w:r>
    </w:p>
    <w:p>
      <w:pPr>
        <w:pStyle w:val="Heading2"/>
      </w:pPr>
      <w:r>
        <w:t>What You Will Learn</w:t>
      </w:r>
    </w:p>
    <w:p>
      <w:pPr>
        <w:pStyle w:val="ListNumber"/>
      </w:pPr>
      <w:r>
        <w:t>Analyse financial performance with method, not mood</w:t>
      </w:r>
    </w:p>
    <w:p>
      <w:pPr>
        <w:pStyle w:val="ListNumber"/>
      </w:pPr>
      <w:r>
        <w:t>Plan and control budgets that survive contact with reality</w:t>
      </w:r>
    </w:p>
    <w:p>
      <w:pPr>
        <w:pStyle w:val="ListNumber"/>
      </w:pPr>
      <w:r>
        <w:t>Manage working capital, funding, and cash with structure</w:t>
      </w:r>
    </w:p>
    <w:p>
      <w:pPr>
        <w:pStyle w:val="ListNumber"/>
      </w:pPr>
      <w:r>
        <w:t>Read investment and risk decisions the way a committee would</w:t>
      </w:r>
    </w:p>
    <w:p>
      <w:pPr>
        <w:pStyle w:val="ListNumber"/>
      </w:pPr>
      <w:r>
        <w:t>Use financial reporting as a management tool rather than a compliance chore</w:t>
      </w:r>
    </w:p>
    <w:p>
      <w:pPr>
        <w:pStyle w:val="ListNumber"/>
      </w:pPr>
      <w:r>
        <w:t>Connect finance to operations, strategy, and the market, because it refuses to stay separate</w:t>
      </w:r>
    </w:p>
    <w:p>
      <w:pPr>
        <w:pStyle w:val="ListNumber"/>
      </w:pPr>
      <w:r>
        <w:t>Investigate a financial question with research discipline</w:t>
      </w:r>
    </w:p>
    <w:p>
      <w:pPr>
        <w:pStyle w:val="ListNumber"/>
      </w:pPr>
      <w:r>
        <w:t>Present numbers to non-finance audiences without losing the point</w:t>
      </w:r>
    </w:p>
    <w:p>
      <w:pPr>
        <w:pStyle w:val="Heading2"/>
      </w:pPr>
      <w:r>
        <w:t>Career Opportunities</w:t>
      </w:r>
    </w:p>
    <w:p>
      <w:pPr>
        <w:pStyle w:val="ListBullet"/>
      </w:pPr>
      <w:r>
        <w:t>Finance Manager</w:t>
      </w:r>
    </w:p>
    <w:p>
      <w:pPr>
        <w:pStyle w:val="ListBullet"/>
      </w:pPr>
      <w:r>
        <w:t>Financial Controller</w:t>
      </w:r>
    </w:p>
    <w:p>
      <w:pPr>
        <w:pStyle w:val="ListBullet"/>
      </w:pPr>
      <w:r>
        <w:t>Finance Business Partner</w:t>
      </w:r>
    </w:p>
    <w:p>
      <w:pPr>
        <w:pStyle w:val="ListBullet"/>
      </w:pPr>
      <w:r>
        <w:t>Treasury Manager</w:t>
      </w:r>
    </w:p>
    <w:p>
      <w:pPr>
        <w:pStyle w:val="ListBullet"/>
      </w:pPr>
      <w:r>
        <w:t>Risk Manager</w:t>
      </w:r>
    </w:p>
    <w:p>
      <w:pPr>
        <w:pStyle w:val="ListBullet"/>
      </w:pPr>
      <w:r>
        <w:t>Credit Manager</w:t>
      </w:r>
    </w:p>
    <w:p>
      <w:pPr>
        <w:pStyle w:val="ListBullet"/>
      </w:pPr>
      <w:r>
        <w:t>Financial Planning Manager</w:t>
      </w:r>
    </w:p>
    <w:p>
      <w:pPr>
        <w:pStyle w:val="ListBullet"/>
      </w:pPr>
      <w:r>
        <w:t>Internal Audit Manager</w:t>
      </w:r>
    </w:p>
    <w:p>
      <w:pPr>
        <w:pStyle w:val="ListBullet"/>
      </w:pPr>
      <w:r>
        <w:t>FP&amp;A Manager</w:t>
      </w:r>
    </w:p>
    <w:p>
      <w:pPr>
        <w:pStyle w:val="ListBullet"/>
      </w:pPr>
      <w:r>
        <w:t>Chief Financial Officer</w:t>
      </w:r>
    </w:p>
    <w:p>
      <w:pPr>
        <w:pStyle w:val="Heading2"/>
      </w:pPr>
      <w:r>
        <w:t>Programme Structure</w:t>
      </w:r>
    </w:p>
    <w:p>
      <w:r>
        <w:t>Your journey, stage by stage</w:t>
      </w:r>
    </w:p>
    <w:p>
      <w:r>
        <w:t>Three movements: the business core, the financial management coursework, and the graduate research project.</w:t>
      </w:r>
    </w:p>
    <w:p>
      <w:pPr>
        <w:pStyle w:val="Heading3"/>
        <w:spacing w:before="200"/>
      </w:pPr>
      <w:r>
        <w:t>Stage 1 · The business core</w:t>
      </w:r>
    </w:p>
    <w:p>
      <w:pPr>
        <w:pStyle w:val="ListBullet"/>
      </w:pPr>
      <w:r>
        <w:t>Economics, accounting, and the management fundamentals</w:t>
      </w:r>
    </w:p>
    <w:p>
      <w:pPr>
        <w:pStyle w:val="ListBullet"/>
      </w:pPr>
      <w:r>
        <w:t>Business analytics and the international business environment</w:t>
      </w:r>
    </w:p>
    <w:p>
      <w:pPr>
        <w:pStyle w:val="ListBullet"/>
      </w:pPr>
      <w:r>
        <w:t>Operations, marketing, and leadership</w:t>
      </w:r>
    </w:p>
    <w:p>
      <w:pPr>
        <w:pStyle w:val="Heading3"/>
        <w:spacing w:before="200"/>
      </w:pPr>
      <w:r>
        <w:t>Stage 2 · Financial management coursework</w:t>
      </w:r>
    </w:p>
    <w:p>
      <w:pPr>
        <w:pStyle w:val="ListBullet"/>
      </w:pPr>
      <w:r>
        <w:t>Financial analysis, planning, and control</w:t>
      </w:r>
    </w:p>
    <w:p>
      <w:pPr>
        <w:pStyle w:val="ListBullet"/>
      </w:pPr>
      <w:r>
        <w:t>Funding, investment, and risk decisions</w:t>
      </w:r>
    </w:p>
    <w:p>
      <w:pPr>
        <w:pStyle w:val="ListBullet"/>
      </w:pPr>
      <w:r>
        <w:t>Financial management case work across industries</w:t>
      </w:r>
    </w:p>
    <w:p>
      <w:pPr>
        <w:pStyle w:val="Heading3"/>
        <w:spacing w:before="200"/>
      </w:pPr>
      <w:r>
        <w:t>Stage 3 · The graduate research project</w:t>
      </w:r>
    </w:p>
    <w:p>
      <w:pPr>
        <w:pStyle w:val="ListBullet"/>
      </w:pPr>
      <w:r>
        <w:t>A supervised investigation of a financial question, often drawn from the student's own organisation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through graduation</w:t>
            </w:r>
          </w:p>
        </w:tc>
      </w:tr>
      <w:tr>
        <w:tc>
          <w:tcPr>
            <w:tcW w:type="dxa" w:w="3118"/>
          </w:tcPr>
          <w:p>
            <w:r>
              <w:rPr>
                <w:b/>
                <w:sz w:val="20"/>
              </w:rPr>
              <w:t>Flexible learning</w:t>
            </w:r>
          </w:p>
        </w:tc>
        <w:tc>
          <w:tcPr>
            <w:tcW w:type="dxa" w:w="4320"/>
          </w:tcPr>
          <w:p>
            <w:r>
              <w:rPr>
                <w:sz w:val="20"/>
              </w:rPr>
              <w:t>Part-time and distance delivery on Gulf time, with materials for the weeks that go sideways</w:t>
            </w:r>
          </w:p>
        </w:tc>
      </w:tr>
      <w:tr>
        <w:tc>
          <w:tcPr>
            <w:tcW w:type="dxa" w:w="3118"/>
          </w:tcPr>
          <w:p>
            <w:r>
              <w:rPr>
                <w:b/>
                <w:sz w:val="20"/>
              </w:rPr>
              <w:t>Assessment support</w:t>
            </w:r>
          </w:p>
        </w:tc>
        <w:tc>
          <w:tcPr>
            <w:tcW w:type="dxa" w:w="4320"/>
          </w:tcPr>
          <w:p>
            <w:r>
              <w:rPr>
                <w:sz w:val="20"/>
              </w:rPr>
              <w:t>Feedback on financial work that engages with the numbers, not the formatting</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who track banking, corporate finance, and fintech hiring across the Gulf</w:t>
            </w:r>
          </w:p>
        </w:tc>
      </w:tr>
      <w:tr>
        <w:tc>
          <w:tcPr>
            <w:tcW w:type="dxa" w:w="3118"/>
          </w:tcPr>
          <w:p>
            <w:r>
              <w:rPr>
                <w:b/>
                <w:sz w:val="20"/>
              </w:rPr>
              <w:t>Documentation assistance</w:t>
            </w:r>
          </w:p>
        </w:tc>
        <w:tc>
          <w:tcPr>
            <w:tcW w:type="dxa" w:w="4320"/>
          </w:tcPr>
          <w:p>
            <w:r>
              <w:rPr>
                <w:sz w:val="20"/>
              </w:rPr>
              <w:t>Enrolment done with you, one document at a time</w:t>
            </w:r>
          </w:p>
        </w:tc>
      </w:tr>
    </w:tbl>
    <w:p>
      <w:pPr>
        <w:pStyle w:val="Heading2"/>
      </w:pPr>
      <w:r>
        <w:t>Why GCC Professionals Choose This Programme</w:t>
      </w:r>
    </w:p>
    <w:p>
      <w:r>
        <w:rPr>
          <w:b/>
        </w:rPr>
        <w:t>Study inside a market measured in trillions</w:t>
      </w:r>
    </w:p>
    <w:p>
      <w:r>
        <w:t>UAE bank assets passed AED 4.1 trillion in 2024, and the hiring runs from mid-level upward. Fully online study means you stay inside that market while you qualify.</w:t>
      </w:r>
    </w:p>
    <w:p>
      <w:r>
        <w:rPr>
          <w:b/>
        </w:rPr>
        <w:t>Regulation raised the credential bar</w:t>
      </w:r>
    </w:p>
    <w:p>
      <w:r>
        <w:t>Post-2024 tightening in compliance, risk, and governance means finance employers screen harder for formal qualifications. This MBA clears the screen.</w:t>
      </w:r>
    </w:p>
    <w:p>
      <w:r>
        <w:rPr>
          <w:b/>
        </w:rPr>
        <w:t>Fintech bids for the same people</w:t>
      </w:r>
    </w:p>
    <w:p>
      <w:r>
        <w:t>Banks and fintechs compete for hybrids who understand finance and the technology around it, and that demand keeps formal qualifications scarce.</w:t>
      </w:r>
    </w:p>
    <w:p>
      <w:r>
        <w:rPr>
          <w:b/>
        </w:rPr>
        <w:t>The skills gap is documented</w:t>
      </w:r>
    </w:p>
    <w:p>
      <w:r>
        <w:t>Across the Gulf, employers keep reporting shortages of qualified candidates, with risk and treasury among the tightest functions.</w:t>
      </w:r>
    </w:p>
    <w:p>
      <w:r>
        <w:rPr>
          <w:b/>
        </w:rPr>
        <w:t>Fifteen months suits finance calendars</w:t>
      </w:r>
    </w:p>
    <w:p>
      <w:r>
        <w:t>Close periods and audit seasons do not allow sabbaticals. The degree's upper bound is fifteen months, and the delivery bends around the busy weeks.</w:t>
      </w:r>
    </w:p>
    <w:p>
      <w:r>
        <w:rPr>
          <w:b/>
        </w:rPr>
        <w:t>The research project can target your own books</w:t>
      </w:r>
    </w:p>
    <w:p>
      <w:r>
        <w:t>Point the final investigation at a question from your employer's finances and finish with an analysis worth presenting, which several graduates have done.</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number sits here. Admissions sends the personal breakdown in writing, free of charge and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