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Innovation &amp; Entrepreneurship</w:t>
      </w:r>
    </w:p>
    <w:p>
      <w:pPr>
        <w:pStyle w:val="Heading2"/>
      </w:pPr>
      <w:r>
        <w:t>SEO</w:t>
      </w:r>
    </w:p>
    <w:p>
      <w:r>
        <w:rPr>
          <w:b/>
        </w:rPr>
        <w:t xml:space="preserve">Meta Title: </w:t>
      </w:r>
      <w:r>
        <w:t>Executive MBA in Innovation &amp; Entrepreneurship | Girne American University</w:t>
      </w:r>
    </w:p>
    <w:p>
      <w:r>
        <w:rPr>
          <w:b/>
        </w:rPr>
        <w:t xml:space="preserve">Meta Description: </w:t>
      </w:r>
      <w:r>
        <w:t>12 to 18-month Executive MBA in Innovation and Entrepreneurship from Girne American University. Online senior cohort, AED instalments. Enquire now.</w:t>
      </w:r>
    </w:p>
    <w:p>
      <w:pPr>
        <w:pStyle w:val="Heading2"/>
      </w:pPr>
      <w:r>
        <w:t>Hero</w:t>
      </w:r>
    </w:p>
    <w:p>
      <w:r>
        <w:rPr>
          <w:sz w:val="22"/>
        </w:rPr>
        <w:t>Corporates now keep innovation budgets the way they once kept travel budgets, and most of that money is spent badly. This Executive MBA from Girne American University trains the executives who spend it well,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Innovators respect evidence; start with the document.</w:t>
      </w:r>
    </w:p>
    <w:p>
      <w:pPr>
        <w:pStyle w:val="Heading2"/>
      </w:pPr>
      <w:r>
        <w:t>Programme Overview</w:t>
      </w:r>
    </w:p>
    <w:p>
      <w:r>
        <w:t>At executive level, entrepreneurship stops being about idea generation and becomes about portfolio discipline: what to fund, what to kill, and how to keep an organization tolerant of both decisions. This Executive MBA works at that altitude. The executive core covers strategy, finance, human capital, and operations, then the coursework focuses on venture creation, corporate innovation structures, technology adoption, and the growth questions that decide whether new businesses scale or stall.</w:t>
      </w:r>
    </w:p>
    <w:p>
      <w:r>
        <w:t>Cohorts are small and senior, mixing corporate innovation leads, business builders, and founders scaling past their first years, which gives the case discussions an unusual property: everyone in the room has something real at stake. The degree closes with a graduate research project, frequently built around the participant's own venture or innovation mandate.</w:t>
      </w:r>
    </w:p>
    <w:p>
      <w:pPr>
        <w:pStyle w:val="Heading2"/>
      </w:pPr>
      <w:r>
        <w:t>Why Choose This Programme</w:t>
      </w:r>
    </w:p>
    <w:p>
      <w:r>
        <w:rPr>
          <w:b/>
        </w:rPr>
        <w:t>Innovation taught as capital discipline</w:t>
      </w:r>
    </w:p>
    <w:p>
      <w:r>
        <w:t>Funding decisions, kill criteria, adoption curves. The unglamorous mechanics that separate executed innovation from innovation theatre.</w:t>
      </w:r>
    </w:p>
    <w:p>
      <w:r>
        <w:rPr>
          <w:b/>
        </w:rPr>
        <w:t>A cohort with skin in the game</w:t>
      </w:r>
    </w:p>
    <w:p>
      <w:r>
        <w:t>Small, senior, and mixed between corporates and ventures. The discussion assumes real budgets and real deadlines.</w:t>
      </w:r>
    </w:p>
    <w:p>
      <w:r>
        <w:rPr>
          <w:b/>
        </w:rPr>
        <w:t>Eighteen months at the outside</w:t>
      </w:r>
    </w:p>
    <w:p>
      <w:r>
        <w:t>Founders and innovation leads cannot step away for two years. Twelve to eighteen months, executive-scheduled, is the honest version.</w:t>
      </w:r>
    </w:p>
    <w:p>
      <w:r>
        <w:rPr>
          <w:b/>
        </w:rPr>
        <w:t>The research project is your venture's problem</w:t>
      </w:r>
    </w:p>
    <w:p>
      <w:r>
        <w:t>Bring your own mandate or venture plan and finish the degree with it worked through to a defendable state.</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What you build with it is the part that never gets graded, and the part everybody remembers.</w:t>
      </w:r>
    </w:p>
    <w:p>
      <w:pPr>
        <w:pStyle w:val="Heading2"/>
      </w:pPr>
      <w:r>
        <w:t>What You Will Learn</w:t>
      </w:r>
    </w:p>
    <w:p>
      <w:pPr>
        <w:pStyle w:val="ListNumber"/>
      </w:pPr>
      <w:r>
        <w:t>Run innovation as a portfolio, with funding logic and kill criteria attached</w:t>
      </w:r>
    </w:p>
    <w:p>
      <w:pPr>
        <w:pStyle w:val="ListNumber"/>
      </w:pPr>
      <w:r>
        <w:t>Build ventures that survive their second year, which is where most die</w:t>
      </w:r>
    </w:p>
    <w:p>
      <w:pPr>
        <w:pStyle w:val="ListNumber"/>
      </w:pPr>
      <w:r>
        <w:t>Manage technology adoption without mistaking the demo for the deployment</w:t>
      </w:r>
    </w:p>
    <w:p>
      <w:pPr>
        <w:pStyle w:val="ListNumber"/>
      </w:pPr>
      <w:r>
        <w:t>Design corporate innovation structures that the parent organization tolerates</w:t>
      </w:r>
    </w:p>
    <w:p>
      <w:pPr>
        <w:pStyle w:val="ListNumber"/>
      </w:pPr>
      <w:r>
        <w:t>Read growth problems early, before they become post-mortems</w:t>
      </w:r>
    </w:p>
    <w:p>
      <w:pPr>
        <w:pStyle w:val="ListNumber"/>
      </w:pPr>
      <w:r>
        <w:t>Lead teams through uncertainty without manufacturing false confidence</w:t>
      </w:r>
    </w:p>
    <w:p>
      <w:pPr>
        <w:pStyle w:val="ListNumber"/>
      </w:pPr>
      <w:r>
        <w:t>Investigate a venture or innovation question with research discipline</w:t>
      </w:r>
    </w:p>
    <w:p>
      <w:pPr>
        <w:pStyle w:val="ListNumber"/>
      </w:pPr>
      <w:r>
        <w:t>Present to investors and boards with the numbers they actually ask for</w:t>
      </w:r>
    </w:p>
    <w:p>
      <w:pPr>
        <w:pStyle w:val="Heading2"/>
      </w:pPr>
      <w:r>
        <w:t>Career Opportunities</w:t>
      </w:r>
    </w:p>
    <w:p>
      <w:pPr>
        <w:pStyle w:val="ListBullet"/>
      </w:pPr>
      <w:r>
        <w:t>Chief Innovation Officer</w:t>
      </w:r>
    </w:p>
    <w:p>
      <w:pPr>
        <w:pStyle w:val="ListBullet"/>
      </w:pPr>
      <w:r>
        <w:t>Corporate Venture Director</w:t>
      </w:r>
    </w:p>
    <w:p>
      <w:pPr>
        <w:pStyle w:val="ListBullet"/>
      </w:pPr>
      <w:r>
        <w:t>Startup Founder</w:t>
      </w:r>
    </w:p>
    <w:p>
      <w:pPr>
        <w:pStyle w:val="ListBullet"/>
      </w:pPr>
      <w:r>
        <w:t>Venture Builder</w:t>
      </w:r>
    </w:p>
    <w:p>
      <w:pPr>
        <w:pStyle w:val="ListBullet"/>
      </w:pPr>
      <w:r>
        <w:t>Head of New Business</w:t>
      </w:r>
    </w:p>
    <w:p>
      <w:pPr>
        <w:pStyle w:val="ListBullet"/>
      </w:pPr>
      <w:r>
        <w:t>Innovation Programme Director</w:t>
      </w:r>
    </w:p>
    <w:p>
      <w:pPr>
        <w:pStyle w:val="ListBullet"/>
      </w:pPr>
      <w:r>
        <w:t>Business Builder</w:t>
      </w:r>
    </w:p>
    <w:p>
      <w:pPr>
        <w:pStyle w:val="ListBullet"/>
      </w:pPr>
      <w:r>
        <w:t>Growth Director</w:t>
      </w:r>
    </w:p>
    <w:p>
      <w:pPr>
        <w:pStyle w:val="ListBullet"/>
      </w:pPr>
      <w:r>
        <w:t>Strategy and Innovation Lead</w:t>
      </w:r>
    </w:p>
    <w:p>
      <w:pPr>
        <w:pStyle w:val="ListBullet"/>
      </w:pPr>
      <w:r>
        <w:t>Entrepreneur in Residence</w:t>
      </w:r>
    </w:p>
    <w:p>
      <w:pPr>
        <w:pStyle w:val="Heading2"/>
      </w:pPr>
      <w:r>
        <w:t>Programme Structure</w:t>
      </w:r>
    </w:p>
    <w:p>
      <w:r>
        <w:t>Your journey, stage by stage</w:t>
      </w:r>
    </w:p>
    <w:p>
      <w:r>
        <w:t>Three movements: the executive core, the innovation and entrepreneurship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Innovation and entrepreneurship coursework</w:t>
      </w:r>
    </w:p>
    <w:p>
      <w:pPr>
        <w:pStyle w:val="ListBullet"/>
      </w:pPr>
      <w:r>
        <w:t>Venture creation and growth management</w:t>
      </w:r>
    </w:p>
    <w:p>
      <w:pPr>
        <w:pStyle w:val="ListBullet"/>
      </w:pPr>
      <w:r>
        <w:t>Corporate innovation structures and technology adoption</w:t>
      </w:r>
    </w:p>
    <w:p>
      <w:pPr>
        <w:pStyle w:val="ListBullet"/>
      </w:pPr>
      <w:r>
        <w:t>Investment, scaling, and leadership case work across venture settings</w:t>
      </w:r>
    </w:p>
    <w:p>
      <w:pPr>
        <w:pStyle w:val="Heading3"/>
        <w:spacing w:before="200"/>
      </w:pPr>
      <w:r>
        <w:t>Stage 3 · The graduate research project</w:t>
      </w:r>
    </w:p>
    <w:p>
      <w:pPr>
        <w:pStyle w:val="ListBullet"/>
      </w:pPr>
      <w:r>
        <w:t>A supervised investigation of a venture or innovation question, often drawn from the participant's own mandate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build cycles and corporate calendars</w:t>
            </w:r>
          </w:p>
        </w:tc>
      </w:tr>
      <w:tr>
        <w:tc>
          <w:tcPr>
            <w:tcW w:type="dxa" w:w="3118"/>
          </w:tcPr>
          <w:p>
            <w:r>
              <w:rPr>
                <w:b/>
                <w:sz w:val="20"/>
              </w:rPr>
              <w:t>Assessment support</w:t>
            </w:r>
          </w:p>
        </w:tc>
        <w:tc>
          <w:tcPr>
            <w:tcW w:type="dxa" w:w="4320"/>
          </w:tcPr>
          <w:p>
            <w:r>
              <w:rPr>
                <w:sz w:val="20"/>
              </w:rPr>
              <w:t>Feedback on venture plans and research work, taken seriously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innovation leadership and founder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while you build</w:t>
      </w:r>
    </w:p>
    <w:p>
      <w:r>
        <w:t>Fully online, no visa, no career break. The executive format fits around build cycles, board meetings, and quarterly planning.</w:t>
      </w:r>
    </w:p>
    <w:p>
      <w:r>
        <w:rPr>
          <w:b/>
        </w:rPr>
        <w:t>MENA's money is here</w:t>
      </w:r>
    </w:p>
    <w:p>
      <w:r>
        <w:t>UAE startups raised USD 2 billion across 218 deals in 2025, second only to Saudi Arabia in a MENA region that set a record at USD 7.5 billion. Capital is active; credible operators get noticed.</w:t>
      </w:r>
    </w:p>
    <w:p>
      <w:r>
        <w:rPr>
          <w:b/>
        </w:rPr>
        <w:t>Government programmes are accelerating the field</w:t>
      </w:r>
    </w:p>
    <w:p>
      <w:r>
        <w:t>Initiatives like the Unicorn 30 programme are fast-tracking frontier companies toward billion-dollar valuations, and the ecosystem around them needs executives who can run growth.</w:t>
      </w:r>
    </w:p>
    <w:p>
      <w:r>
        <w:rPr>
          <w:b/>
        </w:rPr>
        <w:t>Corporates are the other half of the market</w:t>
      </w:r>
    </w:p>
    <w:p>
      <w:r>
        <w:t>Large Gulf employers keep creating innovation and venture roles with real budgets, and they screen for leaders who can manage money as well as ideas.</w:t>
      </w:r>
    </w:p>
    <w:p>
      <w:r>
        <w:rPr>
          <w:b/>
        </w:rPr>
        <w:t>Eighteen months suits venture pace</w:t>
      </w:r>
    </w:p>
    <w:p>
      <w:r>
        <w:t>The delivery bends around funding rounds and launch windows instead of asking you to pause them.</w:t>
      </w:r>
    </w:p>
    <w:p>
      <w:r>
        <w:rPr>
          <w:b/>
        </w:rPr>
        <w:t>The research project is your live problem</w:t>
      </w:r>
    </w:p>
    <w:p>
      <w:r>
        <w:t>Bring your own venture plan or corporate innovation mandate and finish with it worked through to a state you can defend in front of capital.</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