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MBA in Real Estate Management</w:t>
      </w:r>
    </w:p>
    <w:p>
      <w:pPr>
        <w:pStyle w:val="Heading2"/>
      </w:pPr>
      <w:r>
        <w:t>SEO</w:t>
      </w:r>
    </w:p>
    <w:p>
      <w:r>
        <w:rPr>
          <w:b/>
        </w:rPr>
        <w:t xml:space="preserve">Meta Title: </w:t>
      </w:r>
      <w:r>
        <w:t>MBA in Real Estate Management Online | Maverick</w:t>
      </w:r>
    </w:p>
    <w:p>
      <w:r>
        <w:rPr>
          <w:b/>
        </w:rPr>
        <w:t xml:space="preserve">Meta Description: </w:t>
      </w:r>
      <w:r>
        <w:t>16-month online MBA in Real Estate Management from Rushford Business School. 90 ECTS, evening study, AED instalments. Enquire now.</w:t>
      </w:r>
    </w:p>
    <w:p>
      <w:pPr>
        <w:pStyle w:val="Heading2"/>
      </w:pPr>
      <w:r>
        <w:t>Hero</w:t>
      </w:r>
    </w:p>
    <w:p>
      <w:r>
        <w:rPr>
          <w:sz w:val="22"/>
        </w:rPr>
        <w:t>Property in this region is not a side industry; it is the industry. This 16-month online MBA from Rushford Business School pairs the management core with a real estate specialization, and it fits around a working week in the UAE.</w:t>
      </w:r>
    </w:p>
    <w:p>
      <w:r>
        <w:rPr>
          <w:color w:val="555C66"/>
        </w:rPr>
        <w:t>Level: Master's · Duration: 16 months online</w:t>
      </w:r>
    </w:p>
    <w:p>
      <w:pPr>
        <w:pStyle w:val="Heading3"/>
      </w:pPr>
      <w:r>
        <w:t>Quick Highlights</w:t>
      </w:r>
    </w:p>
    <w:p>
      <w:pPr>
        <w:pStyle w:val="ListBullet"/>
      </w:pPr>
      <w:r>
        <w:t>Rushford Business School</w:t>
      </w:r>
    </w:p>
    <w:p>
      <w:pPr>
        <w:pStyle w:val="ListBullet"/>
      </w:pPr>
      <w:r>
        <w:t>16 months online</w:t>
      </w:r>
    </w:p>
    <w:p>
      <w:pPr>
        <w:pStyle w:val="ListBullet"/>
      </w:pPr>
      <w:r>
        <w:t>90 ECTS</w:t>
      </w:r>
    </w:p>
    <w:p>
      <w:pPr>
        <w:pStyle w:val="ListBullet"/>
      </w:pPr>
      <w:r>
        <w:t>Evening classes</w:t>
      </w:r>
    </w:p>
    <w:p>
      <w:pPr>
        <w:pStyle w:val="ListBullet"/>
      </w:pPr>
      <w:r>
        <w:t>Capstone project</w:t>
      </w:r>
    </w:p>
    <w:p>
      <w:pPr>
        <w:pStyle w:val="ListBullet"/>
      </w:pPr>
      <w:r>
        <w:t>Scholarship available</w:t>
      </w:r>
    </w:p>
    <w:p>
      <w:pPr>
        <w:pStyle w:val="Heading2"/>
      </w:pPr>
      <w:r>
        <w:t>Programme at a Glance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Degree Award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MBA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Awarding University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Rushford Business School, Switzerland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 months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Assessments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Assignments, projects and a capstone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Study Mode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Online, evenings and weekends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Credits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 ECTS across 27 courses</w:t>
            </w:r>
          </w:p>
        </w:tc>
      </w:tr>
    </w:tbl>
    <w:p>
      <w:r>
        <w:rPr>
          <w:b/>
        </w:rPr>
        <w:t xml:space="preserve">Note: </w:t>
      </w:r>
      <w:r>
        <w:t>Each intake gets its own fee structure and calendar. Advisors issue the exact figures in writing before any payment, which is also the moment when questions should get asked.</w:t>
      </w:r>
    </w:p>
    <w:p>
      <w:pPr>
        <w:pStyle w:val="Heading2"/>
      </w:pPr>
      <w:r>
        <w:t>Programme Overview</w:t>
      </w:r>
    </w:p>
    <w:p>
      <w:r>
        <w:t>A property market that transacts hundreds of billions of dirhams a year does not run on brokers alone. It needs people who can read a balance sheet, price an asset, manage a portfolio, and argue a development case with numbers in hand. That combination is exactly what this MBA teaches: the Rushford management core, then a specialization built around real estate marketing, investment and finance, portfolio management, and capital markets.</w:t>
      </w:r>
    </w:p>
    <w:p>
      <w:r>
        <w:t>The logistics suit a working professional, which is the point. Courses last about three weeks, classes sit in the evenings, and the capstone takes a live property question, often from the student's own portfolio or employer. In a market this active, the project almost writes itself.</w:t>
      </w:r>
    </w:p>
    <w:p>
      <w:pPr>
        <w:pStyle w:val="Heading2"/>
      </w:pPr>
      <w:r>
        <w:t>Why Choose This Programme</w:t>
      </w:r>
    </w:p>
    <w:p>
      <w:r>
        <w:rPr>
          <w:b/>
        </w:rPr>
        <w:t>The market is your classroom</w:t>
      </w:r>
    </w:p>
    <w:p>
      <w:r>
        <w:t>Dubai alone recorded AED 686.8 billion in property sales in 2025. You study real estate in the middle of its busiest market on record, and every news cycle adds a case study.</w:t>
      </w:r>
    </w:p>
    <w:p>
      <w:r>
        <w:rPr>
          <w:b/>
        </w:rPr>
        <w:t>The job stays with you</w:t>
      </w:r>
    </w:p>
    <w:p>
      <w:r>
        <w:t>Evenings, three-week courses, online delivery. Nobody hands in a resignation letter to do this degree.</w:t>
      </w:r>
    </w:p>
    <w:p>
      <w:r>
        <w:rPr>
          <w:b/>
        </w:rPr>
        <w:t>Finance and strategy behind the sales floor</w:t>
      </w:r>
    </w:p>
    <w:p>
      <w:r>
        <w:t>The specialization covers investment, capital markets, and portfolio management, which is where the serious money decisions actually happen.</w:t>
      </w:r>
    </w:p>
    <w:p>
      <w:r>
        <w:rPr>
          <w:b/>
        </w:rPr>
        <w:t>A full Swiss award</w:t>
      </w:r>
    </w:p>
    <w:p>
      <w:r>
        <w:t>27 courses and a capstone totalling 90 ECTS, with the certificate issued by Rushford Business School, Switzerland.</w:t>
      </w:r>
    </w:p>
    <w:p>
      <w:r>
        <w:rPr>
          <w:b/>
        </w:rPr>
        <w:t>Dirhams, monthly, interest-free</w:t>
      </w:r>
    </w:p>
    <w:p>
      <w:r>
        <w:t>Instalments follow the salary cycle, and the schedule is agreed in writing up front.</w:t>
      </w:r>
    </w:p>
    <w:p>
      <w:r>
        <w:rPr>
          <w:b/>
        </w:rPr>
        <w:t>Advice from people in the region</w:t>
      </w:r>
    </w:p>
    <w:p>
      <w:r>
        <w:t>A named success coach plus advisors in Sharjah, available in person or on WhatsApp.</w:t>
      </w:r>
    </w:p>
    <w:p>
      <w:r>
        <w:rPr>
          <w:b/>
        </w:rPr>
        <w:t>Closing line:</w:t>
      </w:r>
      <w:r>
        <w:t xml:space="preserve"> Rushford Business School, Switzerland, signs the certificate. The market does the rest, if you use what you learn.</w:t>
      </w:r>
    </w:p>
    <w:p>
      <w:pPr>
        <w:pStyle w:val="Heading2"/>
      </w:pPr>
      <w:r>
        <w:t>What You Will Learn</w:t>
      </w:r>
    </w:p>
    <w:p>
      <w:pPr>
        <w:pStyle w:val="ListNumber"/>
      </w:pPr>
      <w:r>
        <w:t>Value property with method instead of gut feel</w:t>
      </w:r>
    </w:p>
    <w:p>
      <w:pPr>
        <w:pStyle w:val="ListNumber"/>
      </w:pPr>
      <w:r>
        <w:t>Structure real estate investment and financing decisions</w:t>
      </w:r>
    </w:p>
    <w:p>
      <w:pPr>
        <w:pStyle w:val="ListNumber"/>
      </w:pPr>
      <w:r>
        <w:t>Manage a portfolio through bad years as well as good ones</w:t>
      </w:r>
    </w:p>
    <w:p>
      <w:pPr>
        <w:pStyle w:val="ListNumber"/>
      </w:pPr>
      <w:r>
        <w:t>Read capital markets well enough to time a development or a sale</w:t>
      </w:r>
    </w:p>
    <w:p>
      <w:pPr>
        <w:pStyle w:val="ListNumber"/>
      </w:pPr>
      <w:r>
        <w:t>Run property marketing with numbers behind the positioning</w:t>
      </w:r>
    </w:p>
    <w:p>
      <w:pPr>
        <w:pStyle w:val="ListNumber"/>
      </w:pPr>
      <w:r>
        <w:t>Handle the legal and regulatory layer that trips casual investors</w:t>
      </w:r>
    </w:p>
    <w:p>
      <w:pPr>
        <w:pStyle w:val="ListNumber"/>
      </w:pPr>
      <w:r>
        <w:t>Lead real estate operations across sales, leasing, and facilities</w:t>
      </w:r>
    </w:p>
    <w:p>
      <w:pPr>
        <w:pStyle w:val="ListNumber"/>
      </w:pPr>
      <w:r>
        <w:t>Close with a capstone on a live asset, deal, or development question</w:t>
      </w:r>
    </w:p>
    <w:p>
      <w:pPr>
        <w:pStyle w:val="Heading2"/>
      </w:pPr>
      <w:r>
        <w:t>Career Opportunities</w:t>
      </w:r>
    </w:p>
    <w:p>
      <w:pPr>
        <w:pStyle w:val="ListBullet"/>
      </w:pPr>
      <w:r>
        <w:t>Real Estate Manager</w:t>
      </w:r>
    </w:p>
    <w:p>
      <w:pPr>
        <w:pStyle w:val="ListBullet"/>
      </w:pPr>
      <w:r>
        <w:t>Real Estate Investment Manager</w:t>
      </w:r>
    </w:p>
    <w:p>
      <w:pPr>
        <w:pStyle w:val="ListBullet"/>
      </w:pPr>
      <w:r>
        <w:t>Real Estate Broker</w:t>
      </w:r>
    </w:p>
    <w:p>
      <w:pPr>
        <w:pStyle w:val="ListBullet"/>
      </w:pPr>
      <w:r>
        <w:t>Appraiser</w:t>
      </w:r>
    </w:p>
    <w:p>
      <w:pPr>
        <w:pStyle w:val="ListBullet"/>
      </w:pPr>
      <w:r>
        <w:t>General Manager</w:t>
      </w:r>
    </w:p>
    <w:p>
      <w:pPr>
        <w:pStyle w:val="ListBullet"/>
      </w:pPr>
      <w:r>
        <w:t>Property Portfolio Manager</w:t>
      </w:r>
    </w:p>
    <w:p>
      <w:pPr>
        <w:pStyle w:val="ListBullet"/>
      </w:pPr>
      <w:r>
        <w:t>Asset Manager</w:t>
      </w:r>
    </w:p>
    <w:p>
      <w:pPr>
        <w:pStyle w:val="ListBullet"/>
      </w:pPr>
      <w:r>
        <w:t>Development Manager</w:t>
      </w:r>
    </w:p>
    <w:p>
      <w:pPr>
        <w:pStyle w:val="ListBullet"/>
      </w:pPr>
      <w:r>
        <w:t>Leasing Manager</w:t>
      </w:r>
    </w:p>
    <w:p>
      <w:pPr>
        <w:pStyle w:val="ListBullet"/>
      </w:pPr>
      <w:r>
        <w:t>Real Estate Finance Analyst</w:t>
      </w:r>
    </w:p>
    <w:p>
      <w:pPr>
        <w:pStyle w:val="Heading2"/>
      </w:pPr>
      <w:r>
        <w:t>Programme Structure</w:t>
      </w:r>
    </w:p>
    <w:p>
      <w:r>
        <w:t>Your journey, stage by stage</w:t>
      </w:r>
    </w:p>
    <w:p>
      <w:r>
        <w:t>Four stages: management foundations, the business core, the real estate specialization, and the capstone that puts all of it on one live property question.</w:t>
      </w:r>
    </w:p>
    <w:p>
      <w:pPr>
        <w:pStyle w:val="Heading3"/>
        <w:spacing w:before="200"/>
      </w:pPr>
      <w:r>
        <w:t>Stage 1 · Management foundations</w:t>
      </w:r>
    </w:p>
    <w:p>
      <w:pPr>
        <w:pStyle w:val="ListBullet"/>
      </w:pPr>
      <w:r>
        <w:t>Managerial Economics</w:t>
      </w:r>
    </w:p>
    <w:p>
      <w:pPr>
        <w:pStyle w:val="ListBullet"/>
      </w:pPr>
      <w:r>
        <w:t>Managerial Skills</w:t>
      </w:r>
    </w:p>
    <w:p>
      <w:pPr>
        <w:pStyle w:val="ListBullet"/>
      </w:pPr>
      <w:r>
        <w:t>Accounting for Financial Reporting</w:t>
      </w:r>
    </w:p>
    <w:p>
      <w:pPr>
        <w:pStyle w:val="ListBullet"/>
      </w:pPr>
      <w:r>
        <w:t>Accounting for Managerial Decisions</w:t>
      </w:r>
    </w:p>
    <w:p>
      <w:pPr>
        <w:pStyle w:val="ListBullet"/>
      </w:pPr>
      <w:r>
        <w:t>Business Analytics</w:t>
      </w:r>
    </w:p>
    <w:p>
      <w:pPr>
        <w:pStyle w:val="ListBullet"/>
      </w:pPr>
      <w:r>
        <w:t>Financial Management</w:t>
      </w:r>
    </w:p>
    <w:p>
      <w:pPr>
        <w:pStyle w:val="Heading3"/>
        <w:spacing w:before="200"/>
      </w:pPr>
      <w:r>
        <w:t>Stage 2 · Business core</w:t>
      </w:r>
    </w:p>
    <w:p>
      <w:pPr>
        <w:pStyle w:val="ListBullet"/>
      </w:pPr>
      <w:r>
        <w:t>Operations Management: Productivity &amp; Quality</w:t>
      </w:r>
    </w:p>
    <w:p>
      <w:pPr>
        <w:pStyle w:val="ListBullet"/>
      </w:pPr>
      <w:r>
        <w:t>International Business Environment</w:t>
      </w:r>
    </w:p>
    <w:p>
      <w:pPr>
        <w:pStyle w:val="ListBullet"/>
      </w:pPr>
      <w:r>
        <w:t>Leadership and Managing Human Capital</w:t>
      </w:r>
    </w:p>
    <w:p>
      <w:pPr>
        <w:pStyle w:val="ListBullet"/>
      </w:pPr>
      <w:r>
        <w:t>Marketing Management</w:t>
      </w:r>
    </w:p>
    <w:p>
      <w:pPr>
        <w:pStyle w:val="ListBullet"/>
      </w:pPr>
      <w:r>
        <w:t>Financial Statement Analysis</w:t>
      </w:r>
    </w:p>
    <w:p>
      <w:pPr>
        <w:pStyle w:val="ListBullet"/>
      </w:pPr>
      <w:r>
        <w:t>Corporate Social Responsibility, Ethics &amp; Law</w:t>
      </w:r>
    </w:p>
    <w:p>
      <w:pPr>
        <w:pStyle w:val="ListBullet"/>
      </w:pPr>
      <w:r>
        <w:t>Strategic Management: Integrating the Enterprise</w:t>
      </w:r>
    </w:p>
    <w:p>
      <w:pPr>
        <w:pStyle w:val="Heading3"/>
        <w:spacing w:before="200"/>
      </w:pPr>
      <w:r>
        <w:t>Stage 3 · The real estate specialization</w:t>
      </w:r>
    </w:p>
    <w:p>
      <w:pPr>
        <w:pStyle w:val="ListBullet"/>
      </w:pPr>
      <w:r>
        <w:t>Real estate marketing and market analysis</w:t>
      </w:r>
    </w:p>
    <w:p>
      <w:pPr>
        <w:pStyle w:val="ListBullet"/>
      </w:pPr>
      <w:r>
        <w:t>Real estate investment and finance</w:t>
      </w:r>
    </w:p>
    <w:p>
      <w:pPr>
        <w:pStyle w:val="ListBullet"/>
      </w:pPr>
      <w:r>
        <w:t>Portfolio management across market cycles</w:t>
      </w:r>
    </w:p>
    <w:p>
      <w:pPr>
        <w:pStyle w:val="ListBullet"/>
      </w:pPr>
      <w:r>
        <w:t>Capital markets and property funding</w:t>
      </w:r>
    </w:p>
    <w:p>
      <w:pPr>
        <w:pStyle w:val="ListBullet"/>
      </w:pPr>
      <w:r>
        <w:t>Legal, regulatory, and valuation fundamentals</w:t>
      </w:r>
    </w:p>
    <w:p>
      <w:pPr>
        <w:pStyle w:val="ListBullet"/>
      </w:pPr>
      <w:r>
        <w:t>Five electives chosen from nine</w:t>
      </w:r>
    </w:p>
    <w:p>
      <w:pPr>
        <w:pStyle w:val="Heading3"/>
        <w:spacing w:before="200"/>
      </w:pPr>
      <w:r>
        <w:t>Stage 4 · The capstone</w:t>
      </w:r>
    </w:p>
    <w:p>
      <w:pPr>
        <w:pStyle w:val="ListBullet"/>
      </w:pPr>
      <w:r>
        <w:t>Capstone Project on a live real estate challenge</w:t>
      </w:r>
    </w:p>
    <w:p>
      <w:pPr>
        <w:pStyle w:val="Heading2"/>
      </w:pPr>
      <w:r>
        <w:t>Why Study Through Maverick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Dedicated academic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same success coach from induction through to the award letter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Flexible learning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Evening and weekend sessions built around Gulf working hours, with recordings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Assignment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Help with valuations and investment cases, with formatting the last concern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Affordable instalments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 monthly payments, no interest, confirmed in writing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Career guidance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Advisors who follow Gulf property hiring closely, from brokerage to asset management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Documentation assistance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Enrolment and visa-free study paperwork, handled with you</w:t>
            </w:r>
          </w:p>
        </w:tc>
      </w:tr>
    </w:tbl>
    <w:p>
      <w:pPr>
        <w:pStyle w:val="Heading2"/>
      </w:pPr>
      <w:r>
        <w:t>Why GCC Professionals Choose This Programme</w:t>
      </w:r>
    </w:p>
    <w:p>
      <w:r>
        <w:rPr>
          <w:b/>
        </w:rPr>
        <w:t>Study from the market itself</w:t>
      </w:r>
    </w:p>
    <w:p>
      <w:r>
        <w:t>Online from anywhere in the UAE or GCC. No student visa, no career break, and the market outside your window is the case study.</w:t>
      </w:r>
    </w:p>
    <w:p>
      <w:r>
        <w:rPr>
          <w:b/>
        </w:rPr>
        <w:t>The record year keeps breaking</w:t>
      </w:r>
    </w:p>
    <w:p>
      <w:r>
        <w:t>Dubai Land Department data shows AED 686.8 billion in property sales across 215,736 transactions in 2025, up 30.9% in value year on year. Five years earlier the figure was AED 71.5 billion.</w:t>
      </w:r>
    </w:p>
    <w:p>
      <w:r>
        <w:rPr>
          <w:b/>
        </w:rPr>
        <w:t>Every mega development needs managers</w:t>
      </w:r>
    </w:p>
    <w:p>
      <w:r>
        <w:t>From Business Bay to Palm Jebel Ali, the pipeline of districts and communities needs investment, leasing, and asset people with formal training.</w:t>
      </w:r>
    </w:p>
    <w:p>
      <w:r>
        <w:rPr>
          <w:b/>
        </w:rPr>
        <w:t>Skills gaps show up here too</w:t>
      </w:r>
    </w:p>
    <w:p>
      <w:r>
        <w:t>Taggd's 2026 GCC study reports nine in ten employers struggling to find qualified candidates, and real estate functions are short on finance-literate managers.</w:t>
      </w:r>
    </w:p>
    <w:p>
      <w:r>
        <w:rPr>
          <w:b/>
        </w:rPr>
        <w:t>The investor base is global, so are the skills</w:t>
      </w:r>
    </w:p>
    <w:p>
      <w:r>
        <w:t>Capital flows into Gulf property from every continent. The specialization's international framing matches how deals actually get done.</w:t>
      </w:r>
    </w:p>
    <w:p>
      <w:r>
        <w:rPr>
          <w:b/>
        </w:rPr>
        <w:t>The capstone can be your next deal</w:t>
      </w:r>
    </w:p>
    <w:p>
      <w:r>
        <w:t>Take the final project from your own portfolio or employer and finish the degree with a deliverable you can put in front of an investment committee.</w:t>
      </w:r>
    </w:p>
    <w:p>
      <w:r>
        <w:rPr>
          <w:b/>
        </w:rPr>
        <w:t>Honest take</w:t>
      </w:r>
    </w:p>
    <w:p>
      <w:r>
        <w:t>markets turn. The valuation and portfolio discipline in this specialization is built for slow years as much as record ones, so if you only want to ride a boom, lower-cost courses exist.</w:t>
      </w:r>
    </w:p>
    <w:p>
      <w:pPr>
        <w:pStyle w:val="Heading2"/>
      </w:pPr>
      <w:r>
        <w:t>Fees &amp; Scholarships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Registration Fee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Shown inside the full fee structure before anything is paid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Initial 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Always after written confirmation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Monthly Instalments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AED, no interest, timed to salary dates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Scholarship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 for strong profiles; your advisor confirms eligibility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Offer Validity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Early-bird pricing moves with each intake, so check the window</w:t>
            </w:r>
          </w:p>
        </w:tc>
      </w:tr>
    </w:tbl>
    <w:p>
      <w:r>
        <w:rPr>
          <w:b/>
        </w:rPr>
        <w:t xml:space="preserve">Request the fee structure: </w:t>
      </w:r>
      <w:r>
        <w:t>Fees shift with intake and study mode, so this page carries no fixed figure. Admissions sends a personal breakdown on request, free of charge and free of obligation. Across our Master's programmes, totals usually land between AED 16,000 and 40,000.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62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