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71444"/>
          <w:sz w:val="38"/>
        </w:rPr>
        <w:t>Bachelors Landing Page: Webpage Content, Section by Section</w:t>
      </w:r>
    </w:p>
    <w:p>
      <w:r>
        <w:t>Maverick Business Academy (London) · Serving the UAE and the GCC · 2026</w:t>
      </w:r>
    </w:p>
    <w:p>
      <w:pPr>
        <w:pStyle w:val="Heading1"/>
      </w:pPr>
      <w:r>
        <w:t>Section 1: Top bar</w:t>
      </w:r>
    </w:p>
    <w:p>
      <w:r>
        <w:t>Online bachelor's routes with no student visa needed. Speak to an admissions counsellor on WhatsApp or by phone, from any GCC country.</w:t>
      </w:r>
    </w:p>
    <w:p>
      <w:pPr>
        <w:pStyle w:val="Heading1"/>
      </w:pPr>
      <w:r>
        <w:t>Section 2: Opening section</w:t>
      </w:r>
    </w:p>
    <w:p>
      <w:r>
        <w:rPr>
          <w:b/>
          <w:color w:val="071444"/>
        </w:rPr>
        <w:t>Main heading (H1):</w:t>
      </w:r>
      <w:r>
        <w:t xml:space="preserve"> </w:t>
      </w:r>
      <w:r>
        <w:rPr>
          <w:b/>
          <w:color w:val="071444"/>
        </w:rPr>
        <w:t>Bachelor's degree in Dubai</w:t>
      </w:r>
      <w:r>
        <w:t xml:space="preserve"> and the GCC, awarded by UK and partner universities you can check by name.</w:t>
      </w:r>
    </w:p>
    <w:p>
      <w:r>
        <w:rPr>
          <w:b/>
          <w:color w:val="071444"/>
        </w:rPr>
        <w:t>Supporting line:</w:t>
      </w:r>
      <w:r>
        <w:t xml:space="preserve"> Keep your job, your city and your budget, and add the degree your next promotion asks for. Study online from Dubai, Sharjah, Abu Dhabi, Riyadh, Doha or Muscat, with weekend-friendly routes from institutions listed by name on this page.</w:t>
      </w:r>
    </w:p>
    <w:p>
      <w:r>
        <w:rPr>
          <w:b/>
          <w:color w:val="071444"/>
        </w:rPr>
        <w:t>Four points of reassurance (list):</w:t>
      </w:r>
    </w:p>
    <w:p>
      <w:pPr>
        <w:pStyle w:val="ListBullet"/>
        <w:spacing w:after="80"/>
      </w:pPr>
      <w:r>
        <w:t>Degrees awarded by UK and partner universities</w:t>
      </w:r>
    </w:p>
    <w:p>
      <w:pPr>
        <w:pStyle w:val="ListBullet"/>
        <w:spacing w:after="80"/>
      </w:pPr>
      <w:r>
        <w:t>No student visa needed for online routes</w:t>
      </w:r>
    </w:p>
    <w:p>
      <w:pPr>
        <w:pStyle w:val="ListBullet"/>
        <w:spacing w:after="80"/>
      </w:pPr>
      <w:r>
        <w:t>Study around your weekends, in any GCC country</w:t>
      </w:r>
    </w:p>
    <w:p>
      <w:pPr>
        <w:pStyle w:val="ListBullet"/>
        <w:spacing w:after="80"/>
      </w:pPr>
      <w:r>
        <w:t>London headquarters, since 2012</w:t>
      </w:r>
    </w:p>
    <w:p>
      <w:r>
        <w:rPr>
          <w:b/>
          <w:color w:val="071444"/>
        </w:rPr>
        <w:t>A line for students and for parents:</w:t>
      </w:r>
      <w:r>
        <w:t xml:space="preserve"> Students get a real degree that fits around work and family life. Parents get facts they can check, fees put in writing, and a counsellor they can call any working day.</w:t>
      </w:r>
    </w:p>
    <w:p>
      <w:r>
        <w:rPr>
          <w:b/>
          <w:color w:val="071444"/>
        </w:rPr>
        <w:t>Enquiry form, titled "Start my enquiry", with these fields:</w:t>
      </w:r>
      <w:r>
        <w:t xml:space="preserve"> full name; phone or WhatsApp; email; programme of interest (BBA, BSc, BA (Hons), top-up, not sure yet); country.</w:t>
      </w:r>
    </w:p>
    <w:p>
      <w:r>
        <w:rPr>
          <w:b/>
          <w:color w:val="071444"/>
        </w:rPr>
        <w:t>Under the form:</w:t>
      </w:r>
      <w:r>
        <w:t xml:space="preserve"> A counsellor will call you within one working day. No payment, no commitment.</w:t>
      </w:r>
    </w:p>
    <w:p>
      <w:r>
        <w:rPr>
          <w:b/>
          <w:color w:val="071444"/>
        </w:rPr>
        <w:t>Buttons and links:</w:t>
      </w:r>
      <w:r>
        <w:t xml:space="preserve"> </w:t>
      </w:r>
      <w:r>
        <w:rPr>
          <w:b/>
          <w:color w:val="071444"/>
        </w:rPr>
        <w:t>Start my enquiry</w:t>
      </w:r>
      <w:r>
        <w:t xml:space="preserve"> · Questions first? Chat on WhatsApp · Short on time? Ask for a call.</w:t>
      </w:r>
    </w:p>
    <w:p>
      <w:pPr>
        <w:pStyle w:val="Heading1"/>
      </w:pPr>
      <w:r>
        <w:t>Section 3: Partner universities, accreditations and the dated policy</w:t>
      </w:r>
    </w:p>
    <w:p>
      <w:pPr>
        <w:pStyle w:val="ListBullet"/>
        <w:spacing w:after="80"/>
      </w:pPr>
      <w:r>
        <w:rPr>
          <w:b/>
          <w:color w:val="071444"/>
        </w:rPr>
        <w:t>Rushford Business School, Switzerland.</w:t>
      </w:r>
      <w:r>
        <w:t xml:space="preserve"> Holds the Swiss EduQua quality label and IACBE accreditation, with five QS stars for teaching and online learning.</w:t>
      </w:r>
    </w:p>
    <w:p>
      <w:pPr>
        <w:pStyle w:val="ListBullet"/>
        <w:spacing w:after="80"/>
      </w:pPr>
      <w:r>
        <w:rPr>
          <w:b/>
          <w:color w:val="071444"/>
        </w:rPr>
        <w:t>Girne American University, North Cyprus.</w:t>
      </w:r>
      <w:r>
        <w:t xml:space="preserve"> Recognised by YÖDAK and YÖK, with IACBE accreditation for its business programmes.</w:t>
      </w:r>
    </w:p>
    <w:p>
      <w:pPr>
        <w:pStyle w:val="ListBullet"/>
        <w:spacing w:after="80"/>
      </w:pPr>
      <w:r>
        <w:rPr>
          <w:b/>
          <w:color w:val="071444"/>
        </w:rPr>
        <w:t>University of the West of Scotland.</w:t>
      </w:r>
      <w:r>
        <w:t xml:space="preserve"> A </w:t>
      </w:r>
      <w:r>
        <w:rPr>
          <w:b/>
          <w:color w:val="071444"/>
        </w:rPr>
        <w:t>UK bachelor degree online</w:t>
      </w:r>
      <w:r>
        <w:t xml:space="preserve"> option you can study from the UAE.</w:t>
      </w:r>
    </w:p>
    <w:p>
      <w:pPr>
        <w:pStyle w:val="ListBullet"/>
        <w:spacing w:after="80"/>
      </w:pPr>
      <w:r>
        <w:rPr>
          <w:b/>
          <w:color w:val="071444"/>
        </w:rPr>
        <w:t>QUALIFI and Gatehouse diplomas.</w:t>
      </w:r>
      <w:r>
        <w:t xml:space="preserve"> Regulated in the UK by Ofqual, the qualifications regulator.</w:t>
      </w:r>
    </w:p>
    <w:p>
      <w:pPr>
        <w:pStyle w:val="ListBullet"/>
        <w:spacing w:after="80"/>
      </w:pPr>
      <w:r>
        <w:rPr>
          <w:b/>
          <w:color w:val="071444"/>
        </w:rPr>
        <w:t>The dated policy.</w:t>
      </w:r>
      <w:r>
        <w:t xml:space="preserve"> The UAE Ministry of Higher Education and Scientific Research (MoHESR) published its rules for recognising online degrees on 10 March 2025. We explain those rules in full below, with the date and the conditions.</w:t>
      </w:r>
    </w:p>
    <w:p>
      <w:pPr>
        <w:pStyle w:val="ListBullet"/>
        <w:spacing w:after="80"/>
      </w:pPr>
      <w:r>
        <w:rPr>
          <w:b/>
          <w:color w:val="071444"/>
        </w:rPr>
        <w:t>Maverick Business Academy.</w:t>
      </w:r>
      <w:r>
        <w:t xml:space="preserve"> London headquarters since 2012.</w:t>
      </w:r>
    </w:p>
    <w:p>
      <w:pPr>
        <w:pStyle w:val="Heading1"/>
      </w:pPr>
      <w:r>
        <w:t>Section 4: Programme overview</w:t>
      </w:r>
    </w:p>
    <w:p>
      <w:r>
        <w:rPr>
          <w:b/>
          <w:color w:val="071444"/>
        </w:rPr>
        <w:t>Section heading (H2):</w:t>
      </w:r>
      <w:r>
        <w:t xml:space="preserve"> Four routes to a recognised bachelor's degree.</w:t>
      </w:r>
    </w:p>
    <w:p>
      <w:r>
        <w:rPr>
          <w:b/>
          <w:color w:val="071444"/>
        </w:rPr>
        <w:t>Intro line:</w:t>
      </w:r>
      <w:r>
        <w:t xml:space="preserve"> Looking for an </w:t>
      </w:r>
      <w:r>
        <w:rPr>
          <w:b/>
          <w:color w:val="071444"/>
        </w:rPr>
        <w:t>online bachelor's degree in UAE</w:t>
      </w:r>
      <w:r>
        <w:t xml:space="preserve"> that names its awarding university? These four routes cover business, psychology, economics and top-up pathways, and every institution is printed on this page and on your certificate.</w:t>
      </w:r>
    </w:p>
    <w:p>
      <w:r>
        <w:rPr>
          <w:b/>
          <w:color w:val="071444"/>
        </w:rPr>
        <w:t>BBA, Rushford Business School (Switzerland).</w:t>
      </w:r>
      <w:r>
        <w:t xml:space="preserve"> Seven specialisations, taught 100% online with live, interactive lectures, and dual certified with Maverick Business Academy, London. If you are searching for an </w:t>
      </w:r>
      <w:r>
        <w:rPr>
          <w:b/>
          <w:color w:val="071444"/>
        </w:rPr>
        <w:t>online BBA in UAE</w:t>
      </w:r>
      <w:r>
        <w:t xml:space="preserve"> with the awarding school printed on the certificate, this is the route.</w:t>
      </w:r>
    </w:p>
    <w:p>
      <w:r>
        <w:t>BBA specialisations (list): Business Administration · Marketing · Finance · Human Resource Management · Management Information Systems · Hospitality &amp; Tourism Management · Project Management.</w:t>
      </w:r>
    </w:p>
    <w:p>
      <w:r>
        <w:rPr>
          <w:b/>
          <w:color w:val="071444"/>
        </w:rPr>
        <w:t>BSc, Girne American University (North Cyprus).</w:t>
      </w:r>
      <w:r>
        <w:t xml:space="preserve"> Ten programmes across business, psychology and economics, taught in English, with YÖDAK and YÖK recognition and IACBE accreditation for business. If you want an </w:t>
      </w:r>
      <w:r>
        <w:rPr>
          <w:b/>
          <w:color w:val="071444"/>
        </w:rPr>
        <w:t>online BSc in UAE</w:t>
      </w:r>
      <w:r>
        <w:t xml:space="preserve"> while you keep working, your counsellor will match the programme to your week.</w:t>
      </w:r>
    </w:p>
    <w:p>
      <w:r>
        <w:t>BSc programmes (list): Business Management · Tourism and Hospitality Management · International Business Management · Psychology · Accounting and Finance Management · Marketing · Human Resources Management · Accounting · Economics · Management Information Systems.</w:t>
      </w:r>
    </w:p>
    <w:p>
      <w:r>
        <w:rPr>
          <w:b/>
          <w:color w:val="071444"/>
        </w:rPr>
        <w:t>BA (Hons) Global Business, University of the West of Scotland.</w:t>
      </w:r>
      <w:r>
        <w:t xml:space="preserve"> One UK honours degree for students who want a UK university on the certificate while they study from the Gulf. QAA-regulated institution.</w:t>
      </w:r>
    </w:p>
    <w:p>
      <w:r>
        <w:rPr>
          <w:b/>
          <w:color w:val="071444"/>
        </w:rPr>
        <w:t>The top-up route, for diploma, HND and credit holders.</w:t>
      </w:r>
      <w:r>
        <w:t xml:space="preserve"> A </w:t>
      </w:r>
      <w:r>
        <w:rPr>
          <w:b/>
          <w:color w:val="071444"/>
        </w:rPr>
        <w:t>top-up bachelor's degree UAE</w:t>
      </w:r>
      <w:r>
        <w:t xml:space="preserve"> route: Ofqual-regulated QUALIFI Level 5 and Level 7 diplomas are topped up into a UK honours degree. The Level 5 catalogue covers 14 specialisations, including Law, IT and Cyber Security, so non-business diplomas fit too. The awarding university is confirmed at your counselling call.</w:t>
      </w:r>
    </w:p>
    <w:p>
      <w:r>
        <w:rPr>
          <w:b/>
          <w:color w:val="071444"/>
        </w:rPr>
        <w:t>Route checker, three answers:</w:t>
      </w:r>
    </w:p>
    <w:p>
      <w:pPr>
        <w:spacing w:after="40"/>
        <w:ind w:left="454"/>
      </w:pPr>
      <w:r>
        <w:rPr>
          <w:b/>
          <w:color w:val="B20202"/>
        </w:rPr>
        <w:t xml:space="preserve">1.  </w:t>
      </w:r>
      <w:r>
        <w:rPr>
          <w:b/>
          <w:color w:val="071444"/>
        </w:rPr>
        <w:t>I hold a diploma.</w:t>
      </w:r>
      <w:r>
        <w:t xml:space="preserve"> Your diploma can map to a Level 5 entry, and the final stage is the UK honours top-up. Fourteen Level 5 specialisations are open to you, so law, IT and cyber diplomas fit as well as business ones.</w:t>
      </w:r>
    </w:p>
    <w:p>
      <w:pPr>
        <w:spacing w:after="40"/>
        <w:ind w:left="454"/>
      </w:pPr>
      <w:r>
        <w:rPr>
          <w:b/>
          <w:color w:val="B20202"/>
        </w:rPr>
        <w:t xml:space="preserve">2.  </w:t>
      </w:r>
      <w:r>
        <w:rPr>
          <w:b/>
          <w:color w:val="071444"/>
        </w:rPr>
        <w:t>I hold an HND.</w:t>
      </w:r>
      <w:r>
        <w:t xml:space="preserve"> An HND sits at Level 5. We match your award and units against the route map, then confirm your final stage in writing.</w:t>
      </w:r>
    </w:p>
    <w:p>
      <w:pPr>
        <w:spacing w:after="40"/>
        <w:ind w:left="454"/>
      </w:pPr>
      <w:r>
        <w:rPr>
          <w:b/>
          <w:color w:val="B20202"/>
        </w:rPr>
        <w:t xml:space="preserve">3.  </w:t>
      </w:r>
      <w:r>
        <w:rPr>
          <w:b/>
          <w:color w:val="071444"/>
        </w:rPr>
        <w:t>I have university credits.</w:t>
      </w:r>
      <w:r>
        <w:t xml:space="preserve"> The awarding university checks your credits against its own entry map. We arrange that check before you commit to anything.</w:t>
      </w:r>
    </w:p>
    <w:p>
      <w:r>
        <w:rPr>
          <w:b/>
          <w:color w:val="071444"/>
        </w:rPr>
        <w:t>Where this leads:</w:t>
      </w:r>
      <w:r>
        <w:t xml:space="preserve"> Finishing a bachelor's here is a step, not a dead end. Rushford offers 12 MBA specialisations and 9 MSc routes, Girne American adds 6 MBAs, 16 EMBAs and research MScs, and Ofqual Level 7 diplomas keep the path going. Many students plan both degrees in one counselling call.</w:t>
      </w:r>
    </w:p>
    <w:p>
      <w:pPr>
        <w:pStyle w:val="Heading1"/>
      </w:pPr>
      <w:r>
        <w:t>Section 5: The complete programme catalogue</w:t>
      </w:r>
    </w:p>
    <w:p>
      <w:r>
        <w:rPr>
          <w:b/>
          <w:color w:val="071444"/>
        </w:rPr>
        <w:t>Section heading (H2):</w:t>
      </w:r>
      <w:r>
        <w:t xml:space="preserve"> All eighteen programmes, named exactly as our partner universities list them.</w:t>
      </w:r>
    </w:p>
    <w:p>
      <w:r>
        <w:rPr>
          <w:b/>
          <w:color w:val="071444"/>
        </w:rPr>
        <w:t>Intro line:</w:t>
      </w:r>
      <w:r>
        <w:t xml:space="preserve"> Searching for a </w:t>
      </w:r>
      <w:r>
        <w:rPr>
          <w:b/>
          <w:color w:val="071444"/>
        </w:rPr>
        <w:t>BBA in Dubai</w:t>
      </w:r>
      <w:r>
        <w:t xml:space="preserve"> or a BSc anywhere in the Gulf? On the page you can filter this table by subject area, and your counsellor confirms how each programme is taught.</w:t>
      </w:r>
    </w:p>
    <w:tbl>
      <w:tblPr>
        <w:tblStyle w:val="TableGrid"/>
        <w:tblW w:type="auto" w:w="0"/>
        <w:tblLook w:firstColumn="1" w:firstRow="1" w:lastColumn="0" w:lastRow="0" w:noHBand="0" w:noVBand="1" w:val="04A0"/>
      </w:tblPr>
      <w:tblGrid>
        <w:gridCol w:w="2464"/>
        <w:gridCol w:w="2464"/>
        <w:gridCol w:w="2464"/>
        <w:gridCol w:w="2464"/>
      </w:tblGrid>
      <w:tr>
        <w:tc>
          <w:tcPr>
            <w:tcW w:type="dxa" w:w="2464"/>
          </w:tcPr>
          <w:p>
            <w:pPr>
              <w:spacing w:after="40"/>
            </w:pPr>
            <w:r>
              <w:rPr>
                <w:b/>
              </w:rPr>
            </w:r>
            <w:r>
              <w:rPr>
                <w:b/>
                <w:color w:val="071444"/>
                <w:sz w:val="19"/>
              </w:rPr>
              <w:t>Programme</w:t>
            </w:r>
          </w:p>
        </w:tc>
        <w:tc>
          <w:tcPr>
            <w:tcW w:type="dxa" w:w="2464"/>
          </w:tcPr>
          <w:p>
            <w:pPr>
              <w:spacing w:after="40"/>
            </w:pPr>
            <w:r>
              <w:rPr>
                <w:b/>
              </w:rPr>
            </w:r>
            <w:r>
              <w:rPr>
                <w:b/>
                <w:color w:val="071444"/>
                <w:sz w:val="19"/>
              </w:rPr>
              <w:t>University</w:t>
            </w:r>
          </w:p>
        </w:tc>
        <w:tc>
          <w:tcPr>
            <w:tcW w:type="dxa" w:w="2464"/>
          </w:tcPr>
          <w:p>
            <w:pPr>
              <w:spacing w:after="40"/>
            </w:pPr>
            <w:r>
              <w:rPr>
                <w:b/>
              </w:rPr>
            </w:r>
            <w:r>
              <w:rPr>
                <w:b/>
                <w:color w:val="071444"/>
                <w:sz w:val="19"/>
              </w:rPr>
              <w:t>Subject area</w:t>
            </w:r>
          </w:p>
        </w:tc>
        <w:tc>
          <w:tcPr>
            <w:tcW w:type="dxa" w:w="2464"/>
          </w:tcPr>
          <w:p>
            <w:pPr>
              <w:spacing w:after="40"/>
            </w:pPr>
            <w:r>
              <w:rPr>
                <w:b/>
              </w:rPr>
            </w:r>
            <w:r>
              <w:rPr>
                <w:b/>
                <w:color w:val="071444"/>
                <w:sz w:val="19"/>
              </w:rPr>
              <w:t>Popular</w:t>
            </w:r>
          </w:p>
        </w:tc>
      </w:tr>
      <w:tr>
        <w:tc>
          <w:tcPr>
            <w:tcW w:type="dxa" w:w="2464"/>
          </w:tcPr>
          <w:p>
            <w:pPr>
              <w:spacing w:after="40"/>
            </w:pPr>
            <w:r/>
            <w:r>
              <w:rPr>
                <w:color w:val="1C1E26"/>
                <w:sz w:val="19"/>
              </w:rPr>
              <w:t>BBA Business Administration</w:t>
            </w:r>
          </w:p>
        </w:tc>
        <w:tc>
          <w:tcPr>
            <w:tcW w:type="dxa" w:w="2464"/>
          </w:tcPr>
          <w:p>
            <w:pPr>
              <w:spacing w:after="40"/>
            </w:pPr>
            <w:r/>
            <w:r>
              <w:rPr>
                <w:color w:val="1C1E26"/>
                <w:sz w:val="19"/>
              </w:rPr>
              <w:t>Rushford Business School</w:t>
            </w:r>
          </w:p>
        </w:tc>
        <w:tc>
          <w:tcPr>
            <w:tcW w:type="dxa" w:w="2464"/>
          </w:tcPr>
          <w:p>
            <w:pPr>
              <w:spacing w:after="40"/>
            </w:pPr>
            <w:r/>
            <w:r>
              <w:rPr>
                <w:color w:val="1C1E26"/>
                <w:sz w:val="19"/>
              </w:rPr>
              <w:t>Business management</w:t>
            </w:r>
          </w:p>
        </w:tc>
        <w:tc>
          <w:tcPr>
            <w:tcW w:type="dxa" w:w="2464"/>
          </w:tcPr>
          <w:p>
            <w:pPr>
              <w:spacing w:after="40"/>
            </w:pPr>
            <w:r/>
            <w:r>
              <w:rPr>
                <w:color w:val="1C1E26"/>
                <w:sz w:val="19"/>
              </w:rPr>
              <w:t>In demand</w:t>
            </w:r>
          </w:p>
        </w:tc>
      </w:tr>
      <w:tr>
        <w:tc>
          <w:tcPr>
            <w:tcW w:type="dxa" w:w="2464"/>
          </w:tcPr>
          <w:p>
            <w:pPr>
              <w:spacing w:after="40"/>
            </w:pPr>
            <w:r/>
            <w:r>
              <w:rPr>
                <w:color w:val="1C1E26"/>
                <w:sz w:val="19"/>
              </w:rPr>
              <w:t>BBA Marketing</w:t>
            </w:r>
          </w:p>
        </w:tc>
        <w:tc>
          <w:tcPr>
            <w:tcW w:type="dxa" w:w="2464"/>
          </w:tcPr>
          <w:p>
            <w:pPr>
              <w:spacing w:after="40"/>
            </w:pPr>
            <w:r/>
            <w:r>
              <w:rPr>
                <w:color w:val="1C1E26"/>
                <w:sz w:val="19"/>
              </w:rPr>
              <w:t>Rushford Business School</w:t>
            </w:r>
          </w:p>
        </w:tc>
        <w:tc>
          <w:tcPr>
            <w:tcW w:type="dxa" w:w="2464"/>
          </w:tcPr>
          <w:p>
            <w:pPr>
              <w:spacing w:after="40"/>
            </w:pPr>
            <w:r/>
            <w:r>
              <w:rPr>
                <w:color w:val="1C1E26"/>
                <w:sz w:val="19"/>
              </w:rPr>
              <w:t>Marketing</w:t>
            </w:r>
          </w:p>
        </w:tc>
        <w:tc>
          <w:tcPr>
            <w:tcW w:type="dxa" w:w="2464"/>
          </w:tcPr>
          <w:p>
            <w:pPr>
              <w:spacing w:after="40"/>
            </w:pPr>
            <w:r/>
            <w:r>
              <w:rPr>
                <w:color w:val="1C1E26"/>
                <w:sz w:val="19"/>
              </w:rPr>
              <w:t>In demand</w:t>
            </w:r>
          </w:p>
        </w:tc>
      </w:tr>
      <w:tr>
        <w:tc>
          <w:tcPr>
            <w:tcW w:type="dxa" w:w="2464"/>
          </w:tcPr>
          <w:p>
            <w:pPr>
              <w:spacing w:after="40"/>
            </w:pPr>
            <w:r/>
            <w:r>
              <w:rPr>
                <w:color w:val="1C1E26"/>
                <w:sz w:val="19"/>
              </w:rPr>
              <w:t>BBA Finance</w:t>
            </w:r>
          </w:p>
        </w:tc>
        <w:tc>
          <w:tcPr>
            <w:tcW w:type="dxa" w:w="2464"/>
          </w:tcPr>
          <w:p>
            <w:pPr>
              <w:spacing w:after="40"/>
            </w:pPr>
            <w:r/>
            <w:r>
              <w:rPr>
                <w:color w:val="1C1E26"/>
                <w:sz w:val="19"/>
              </w:rPr>
              <w:t>Rushford Business School</w:t>
            </w:r>
          </w:p>
        </w:tc>
        <w:tc>
          <w:tcPr>
            <w:tcW w:type="dxa" w:w="2464"/>
          </w:tcPr>
          <w:p>
            <w:pPr>
              <w:spacing w:after="40"/>
            </w:pPr>
            <w:r/>
            <w:r>
              <w:rPr>
                <w:color w:val="1C1E26"/>
                <w:sz w:val="19"/>
              </w:rPr>
              <w:t>Finance &amp; accounting</w:t>
            </w:r>
          </w:p>
        </w:tc>
        <w:tc>
          <w:tcPr>
            <w:tcW w:type="dxa" w:w="2464"/>
          </w:tcPr>
          <w:p>
            <w:pPr>
              <w:spacing w:after="40"/>
            </w:pPr>
            <w:r/>
            <w:r>
              <w:rPr>
                <w:color w:val="1C1E26"/>
                <w:sz w:val="19"/>
              </w:rPr>
              <w:t>In demand</w:t>
            </w:r>
          </w:p>
        </w:tc>
      </w:tr>
      <w:tr>
        <w:tc>
          <w:tcPr>
            <w:tcW w:type="dxa" w:w="2464"/>
          </w:tcPr>
          <w:p>
            <w:pPr>
              <w:spacing w:after="40"/>
            </w:pPr>
            <w:r/>
            <w:r>
              <w:rPr>
                <w:color w:val="1C1E26"/>
                <w:sz w:val="19"/>
              </w:rPr>
              <w:t>BBA Human Resource Management</w:t>
            </w:r>
          </w:p>
        </w:tc>
        <w:tc>
          <w:tcPr>
            <w:tcW w:type="dxa" w:w="2464"/>
          </w:tcPr>
          <w:p>
            <w:pPr>
              <w:spacing w:after="40"/>
            </w:pPr>
            <w:r/>
            <w:r>
              <w:rPr>
                <w:color w:val="1C1E26"/>
                <w:sz w:val="19"/>
              </w:rPr>
              <w:t>Rushford Business School</w:t>
            </w:r>
          </w:p>
        </w:tc>
        <w:tc>
          <w:tcPr>
            <w:tcW w:type="dxa" w:w="2464"/>
          </w:tcPr>
          <w:p>
            <w:pPr>
              <w:spacing w:after="40"/>
            </w:pPr>
            <w:r/>
            <w:r>
              <w:rPr>
                <w:color w:val="1C1E26"/>
                <w:sz w:val="19"/>
              </w:rPr>
              <w:t>Human resources</w:t>
            </w:r>
          </w:p>
        </w:tc>
        <w:tc>
          <w:tcPr>
            <w:tcW w:type="dxa" w:w="2464"/>
          </w:tcPr>
          <w:p>
            <w:pPr>
              <w:spacing w:after="40"/>
            </w:pPr>
            <w:r/>
          </w:p>
        </w:tc>
      </w:tr>
      <w:tr>
        <w:tc>
          <w:tcPr>
            <w:tcW w:type="dxa" w:w="2464"/>
          </w:tcPr>
          <w:p>
            <w:pPr>
              <w:spacing w:after="40"/>
            </w:pPr>
            <w:r/>
            <w:r>
              <w:rPr>
                <w:color w:val="1C1E26"/>
                <w:sz w:val="19"/>
              </w:rPr>
              <w:t>BBA Management Information Systems</w:t>
            </w:r>
          </w:p>
        </w:tc>
        <w:tc>
          <w:tcPr>
            <w:tcW w:type="dxa" w:w="2464"/>
          </w:tcPr>
          <w:p>
            <w:pPr>
              <w:spacing w:after="40"/>
            </w:pPr>
            <w:r/>
            <w:r>
              <w:rPr>
                <w:color w:val="1C1E26"/>
                <w:sz w:val="19"/>
              </w:rPr>
              <w:t>Rushford Business School</w:t>
            </w:r>
          </w:p>
        </w:tc>
        <w:tc>
          <w:tcPr>
            <w:tcW w:type="dxa" w:w="2464"/>
          </w:tcPr>
          <w:p>
            <w:pPr>
              <w:spacing w:after="40"/>
            </w:pPr>
            <w:r/>
            <w:r>
              <w:rPr>
                <w:color w:val="1C1E26"/>
                <w:sz w:val="19"/>
              </w:rPr>
              <w:t>IT &amp; information systems</w:t>
            </w:r>
          </w:p>
        </w:tc>
        <w:tc>
          <w:tcPr>
            <w:tcW w:type="dxa" w:w="2464"/>
          </w:tcPr>
          <w:p>
            <w:pPr>
              <w:spacing w:after="40"/>
            </w:pPr>
            <w:r/>
          </w:p>
        </w:tc>
      </w:tr>
      <w:tr>
        <w:tc>
          <w:tcPr>
            <w:tcW w:type="dxa" w:w="2464"/>
          </w:tcPr>
          <w:p>
            <w:pPr>
              <w:spacing w:after="40"/>
            </w:pPr>
            <w:r/>
            <w:r>
              <w:rPr>
                <w:color w:val="1C1E26"/>
                <w:sz w:val="19"/>
              </w:rPr>
              <w:t>BBA Hospitality &amp; Tourism Management</w:t>
            </w:r>
          </w:p>
        </w:tc>
        <w:tc>
          <w:tcPr>
            <w:tcW w:type="dxa" w:w="2464"/>
          </w:tcPr>
          <w:p>
            <w:pPr>
              <w:spacing w:after="40"/>
            </w:pPr>
            <w:r/>
            <w:r>
              <w:rPr>
                <w:color w:val="1C1E26"/>
                <w:sz w:val="19"/>
              </w:rPr>
              <w:t>Rushford Business School</w:t>
            </w:r>
          </w:p>
        </w:tc>
        <w:tc>
          <w:tcPr>
            <w:tcW w:type="dxa" w:w="2464"/>
          </w:tcPr>
          <w:p>
            <w:pPr>
              <w:spacing w:after="40"/>
            </w:pPr>
            <w:r/>
            <w:r>
              <w:rPr>
                <w:color w:val="1C1E26"/>
                <w:sz w:val="19"/>
              </w:rPr>
              <w:t>Hospitality &amp; tourism</w:t>
            </w:r>
          </w:p>
        </w:tc>
        <w:tc>
          <w:tcPr>
            <w:tcW w:type="dxa" w:w="2464"/>
          </w:tcPr>
          <w:p>
            <w:pPr>
              <w:spacing w:after="40"/>
            </w:pPr>
            <w:r/>
          </w:p>
        </w:tc>
      </w:tr>
      <w:tr>
        <w:tc>
          <w:tcPr>
            <w:tcW w:type="dxa" w:w="2464"/>
          </w:tcPr>
          <w:p>
            <w:pPr>
              <w:spacing w:after="40"/>
            </w:pPr>
            <w:r/>
            <w:r>
              <w:rPr>
                <w:color w:val="1C1E26"/>
                <w:sz w:val="19"/>
              </w:rPr>
              <w:t>BBA Project Management</w:t>
            </w:r>
          </w:p>
        </w:tc>
        <w:tc>
          <w:tcPr>
            <w:tcW w:type="dxa" w:w="2464"/>
          </w:tcPr>
          <w:p>
            <w:pPr>
              <w:spacing w:after="40"/>
            </w:pPr>
            <w:r/>
            <w:r>
              <w:rPr>
                <w:color w:val="1C1E26"/>
                <w:sz w:val="19"/>
              </w:rPr>
              <w:t>Rushford Business School</w:t>
            </w:r>
          </w:p>
        </w:tc>
        <w:tc>
          <w:tcPr>
            <w:tcW w:type="dxa" w:w="2464"/>
          </w:tcPr>
          <w:p>
            <w:pPr>
              <w:spacing w:after="40"/>
            </w:pPr>
            <w:r/>
            <w:r>
              <w:rPr>
                <w:color w:val="1C1E26"/>
                <w:sz w:val="19"/>
              </w:rPr>
              <w:t>Business management</w:t>
            </w:r>
          </w:p>
        </w:tc>
        <w:tc>
          <w:tcPr>
            <w:tcW w:type="dxa" w:w="2464"/>
          </w:tcPr>
          <w:p>
            <w:pPr>
              <w:spacing w:after="40"/>
            </w:pPr>
            <w:r/>
          </w:p>
        </w:tc>
      </w:tr>
      <w:tr>
        <w:tc>
          <w:tcPr>
            <w:tcW w:type="dxa" w:w="2464"/>
          </w:tcPr>
          <w:p>
            <w:pPr>
              <w:spacing w:after="40"/>
            </w:pPr>
            <w:r/>
            <w:r>
              <w:rPr>
                <w:color w:val="1C1E26"/>
                <w:sz w:val="19"/>
              </w:rPr>
              <w:t>BSc Business Management</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Business management</w:t>
            </w:r>
          </w:p>
        </w:tc>
        <w:tc>
          <w:tcPr>
            <w:tcW w:type="dxa" w:w="2464"/>
          </w:tcPr>
          <w:p>
            <w:pPr>
              <w:spacing w:after="40"/>
            </w:pPr>
            <w:r/>
          </w:p>
        </w:tc>
      </w:tr>
      <w:tr>
        <w:tc>
          <w:tcPr>
            <w:tcW w:type="dxa" w:w="2464"/>
          </w:tcPr>
          <w:p>
            <w:pPr>
              <w:spacing w:after="40"/>
            </w:pPr>
            <w:r/>
            <w:r>
              <w:rPr>
                <w:color w:val="1C1E26"/>
                <w:sz w:val="19"/>
              </w:rPr>
              <w:t>BSc Tourism and Hospitality Management</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Hospitality &amp; tourism</w:t>
            </w:r>
          </w:p>
        </w:tc>
        <w:tc>
          <w:tcPr>
            <w:tcW w:type="dxa" w:w="2464"/>
          </w:tcPr>
          <w:p>
            <w:pPr>
              <w:spacing w:after="40"/>
            </w:pPr>
            <w:r/>
          </w:p>
        </w:tc>
      </w:tr>
      <w:tr>
        <w:tc>
          <w:tcPr>
            <w:tcW w:type="dxa" w:w="2464"/>
          </w:tcPr>
          <w:p>
            <w:pPr>
              <w:spacing w:after="40"/>
            </w:pPr>
            <w:r/>
            <w:r>
              <w:rPr>
                <w:color w:val="1C1E26"/>
                <w:sz w:val="19"/>
              </w:rPr>
              <w:t>BSc International Business Management</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Business management</w:t>
            </w:r>
          </w:p>
        </w:tc>
        <w:tc>
          <w:tcPr>
            <w:tcW w:type="dxa" w:w="2464"/>
          </w:tcPr>
          <w:p>
            <w:pPr>
              <w:spacing w:after="40"/>
            </w:pPr>
            <w:r/>
            <w:r>
              <w:rPr>
                <w:color w:val="1C1E26"/>
                <w:sz w:val="19"/>
              </w:rPr>
              <w:t>In demand</w:t>
            </w:r>
          </w:p>
        </w:tc>
      </w:tr>
      <w:tr>
        <w:tc>
          <w:tcPr>
            <w:tcW w:type="dxa" w:w="2464"/>
          </w:tcPr>
          <w:p>
            <w:pPr>
              <w:spacing w:after="40"/>
            </w:pPr>
            <w:r/>
            <w:r>
              <w:rPr>
                <w:color w:val="1C1E26"/>
                <w:sz w:val="19"/>
              </w:rPr>
              <w:t>BSc Psychology</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Psychology</w:t>
            </w:r>
          </w:p>
        </w:tc>
        <w:tc>
          <w:tcPr>
            <w:tcW w:type="dxa" w:w="2464"/>
          </w:tcPr>
          <w:p>
            <w:pPr>
              <w:spacing w:after="40"/>
            </w:pPr>
            <w:r/>
            <w:r>
              <w:rPr>
                <w:color w:val="1C1E26"/>
                <w:sz w:val="19"/>
              </w:rPr>
              <w:t>In demand</w:t>
            </w:r>
          </w:p>
        </w:tc>
      </w:tr>
      <w:tr>
        <w:tc>
          <w:tcPr>
            <w:tcW w:type="dxa" w:w="2464"/>
          </w:tcPr>
          <w:p>
            <w:pPr>
              <w:spacing w:after="40"/>
            </w:pPr>
            <w:r/>
            <w:r>
              <w:rPr>
                <w:color w:val="1C1E26"/>
                <w:sz w:val="19"/>
              </w:rPr>
              <w:t>BSc Accounting and Finance Management</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Finance &amp; accounting</w:t>
            </w:r>
          </w:p>
        </w:tc>
        <w:tc>
          <w:tcPr>
            <w:tcW w:type="dxa" w:w="2464"/>
          </w:tcPr>
          <w:p>
            <w:pPr>
              <w:spacing w:after="40"/>
            </w:pPr>
            <w:r/>
            <w:r>
              <w:rPr>
                <w:color w:val="1C1E26"/>
                <w:sz w:val="19"/>
              </w:rPr>
              <w:t>In demand</w:t>
            </w:r>
          </w:p>
        </w:tc>
      </w:tr>
      <w:tr>
        <w:tc>
          <w:tcPr>
            <w:tcW w:type="dxa" w:w="2464"/>
          </w:tcPr>
          <w:p>
            <w:pPr>
              <w:spacing w:after="40"/>
            </w:pPr>
            <w:r/>
            <w:r>
              <w:rPr>
                <w:color w:val="1C1E26"/>
                <w:sz w:val="19"/>
              </w:rPr>
              <w:t>BSc Marketing</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Marketing</w:t>
            </w:r>
          </w:p>
        </w:tc>
        <w:tc>
          <w:tcPr>
            <w:tcW w:type="dxa" w:w="2464"/>
          </w:tcPr>
          <w:p>
            <w:pPr>
              <w:spacing w:after="40"/>
            </w:pPr>
            <w:r/>
          </w:p>
        </w:tc>
      </w:tr>
      <w:tr>
        <w:tc>
          <w:tcPr>
            <w:tcW w:type="dxa" w:w="2464"/>
          </w:tcPr>
          <w:p>
            <w:pPr>
              <w:spacing w:after="40"/>
            </w:pPr>
            <w:r/>
            <w:r>
              <w:rPr>
                <w:color w:val="1C1E26"/>
                <w:sz w:val="19"/>
              </w:rPr>
              <w:t>BSc Human Resources Management</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Human resources</w:t>
            </w:r>
          </w:p>
        </w:tc>
        <w:tc>
          <w:tcPr>
            <w:tcW w:type="dxa" w:w="2464"/>
          </w:tcPr>
          <w:p>
            <w:pPr>
              <w:spacing w:after="40"/>
            </w:pPr>
            <w:r/>
          </w:p>
        </w:tc>
      </w:tr>
      <w:tr>
        <w:tc>
          <w:tcPr>
            <w:tcW w:type="dxa" w:w="2464"/>
          </w:tcPr>
          <w:p>
            <w:pPr>
              <w:spacing w:after="40"/>
            </w:pPr>
            <w:r/>
            <w:r>
              <w:rPr>
                <w:color w:val="1C1E26"/>
                <w:sz w:val="19"/>
              </w:rPr>
              <w:t>BSc Accounting</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Finance &amp; accounting</w:t>
            </w:r>
          </w:p>
        </w:tc>
        <w:tc>
          <w:tcPr>
            <w:tcW w:type="dxa" w:w="2464"/>
          </w:tcPr>
          <w:p>
            <w:pPr>
              <w:spacing w:after="40"/>
            </w:pPr>
            <w:r/>
          </w:p>
        </w:tc>
      </w:tr>
      <w:tr>
        <w:tc>
          <w:tcPr>
            <w:tcW w:type="dxa" w:w="2464"/>
          </w:tcPr>
          <w:p>
            <w:pPr>
              <w:spacing w:after="40"/>
            </w:pPr>
            <w:r/>
            <w:r>
              <w:rPr>
                <w:color w:val="1C1E26"/>
                <w:sz w:val="19"/>
              </w:rPr>
              <w:t>BSc Economics</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Economics</w:t>
            </w:r>
          </w:p>
        </w:tc>
        <w:tc>
          <w:tcPr>
            <w:tcW w:type="dxa" w:w="2464"/>
          </w:tcPr>
          <w:p>
            <w:pPr>
              <w:spacing w:after="40"/>
            </w:pPr>
            <w:r/>
          </w:p>
        </w:tc>
      </w:tr>
      <w:tr>
        <w:tc>
          <w:tcPr>
            <w:tcW w:type="dxa" w:w="2464"/>
          </w:tcPr>
          <w:p>
            <w:pPr>
              <w:spacing w:after="40"/>
            </w:pPr>
            <w:r/>
            <w:r>
              <w:rPr>
                <w:color w:val="1C1E26"/>
                <w:sz w:val="19"/>
              </w:rPr>
              <w:t>BSc Management Information Systems</w:t>
            </w:r>
          </w:p>
        </w:tc>
        <w:tc>
          <w:tcPr>
            <w:tcW w:type="dxa" w:w="2464"/>
          </w:tcPr>
          <w:p>
            <w:pPr>
              <w:spacing w:after="40"/>
            </w:pPr>
            <w:r/>
            <w:r>
              <w:rPr>
                <w:color w:val="1C1E26"/>
                <w:sz w:val="19"/>
              </w:rPr>
              <w:t>Girne American University</w:t>
            </w:r>
          </w:p>
        </w:tc>
        <w:tc>
          <w:tcPr>
            <w:tcW w:type="dxa" w:w="2464"/>
          </w:tcPr>
          <w:p>
            <w:pPr>
              <w:spacing w:after="40"/>
            </w:pPr>
            <w:r/>
            <w:r>
              <w:rPr>
                <w:color w:val="1C1E26"/>
                <w:sz w:val="19"/>
              </w:rPr>
              <w:t>IT &amp; information systems</w:t>
            </w:r>
          </w:p>
        </w:tc>
        <w:tc>
          <w:tcPr>
            <w:tcW w:type="dxa" w:w="2464"/>
          </w:tcPr>
          <w:p>
            <w:pPr>
              <w:spacing w:after="40"/>
            </w:pPr>
            <w:r/>
          </w:p>
        </w:tc>
      </w:tr>
      <w:tr>
        <w:tc>
          <w:tcPr>
            <w:tcW w:type="dxa" w:w="2464"/>
          </w:tcPr>
          <w:p>
            <w:pPr>
              <w:spacing w:after="40"/>
            </w:pPr>
            <w:r/>
            <w:r>
              <w:rPr>
                <w:color w:val="1C1E26"/>
                <w:sz w:val="19"/>
              </w:rPr>
              <w:t>BA (Hons) Global Business</w:t>
            </w:r>
          </w:p>
        </w:tc>
        <w:tc>
          <w:tcPr>
            <w:tcW w:type="dxa" w:w="2464"/>
          </w:tcPr>
          <w:p>
            <w:pPr>
              <w:spacing w:after="40"/>
            </w:pPr>
            <w:r/>
            <w:r>
              <w:rPr>
                <w:color w:val="1C1E26"/>
                <w:sz w:val="19"/>
              </w:rPr>
              <w:t>University of the West of Scotland</w:t>
            </w:r>
          </w:p>
        </w:tc>
        <w:tc>
          <w:tcPr>
            <w:tcW w:type="dxa" w:w="2464"/>
          </w:tcPr>
          <w:p>
            <w:pPr>
              <w:spacing w:after="40"/>
            </w:pPr>
            <w:r/>
            <w:r>
              <w:rPr>
                <w:color w:val="1C1E26"/>
                <w:sz w:val="19"/>
              </w:rPr>
              <w:t>Business management</w:t>
            </w:r>
          </w:p>
        </w:tc>
        <w:tc>
          <w:tcPr>
            <w:tcW w:type="dxa" w:w="2464"/>
          </w:tcPr>
          <w:p>
            <w:pPr>
              <w:spacing w:after="40"/>
            </w:pPr>
            <w:r/>
          </w:p>
        </w:tc>
      </w:tr>
    </w:tbl>
    <w:p>
      <w:pPr>
        <w:spacing w:after="40"/>
      </w:pPr>
    </w:p>
    <w:p>
      <w:r>
        <w:rPr>
          <w:b/>
          <w:color w:val="071444"/>
        </w:rPr>
        <w:t>Under each row:</w:t>
      </w:r>
      <w:r>
        <w:t xml:space="preserve"> </w:t>
      </w:r>
      <w:r>
        <w:rPr>
          <w:b/>
          <w:color w:val="071444"/>
        </w:rPr>
        <w:t>Ask about this programme</w:t>
      </w:r>
      <w:r>
        <w:t>.</w:t>
      </w:r>
    </w:p>
    <w:p>
      <w:pPr>
        <w:pStyle w:val="Heading1"/>
      </w:pPr>
      <w:r>
        <w:t>Section 6: The questions families ask before they choose</w:t>
      </w:r>
    </w:p>
    <w:p>
      <w:pPr>
        <w:spacing w:after="40"/>
        <w:ind w:left="454"/>
      </w:pPr>
      <w:r>
        <w:rPr>
          <w:b/>
          <w:color w:val="B20202"/>
        </w:rPr>
        <w:t xml:space="preserve">1.  </w:t>
      </w:r>
      <w:r>
        <w:rPr>
          <w:b/>
          <w:color w:val="071444"/>
        </w:rPr>
        <w:t>"Will employers respect an online degree?"</w:t>
      </w:r>
      <w:r>
        <w:t xml:space="preserve"> The UAE's own ministry published recognition rules for online degrees in March 2025. We print those rules on this page, with the date and the conditions, in the recognition section below.</w:t>
      </w:r>
    </w:p>
    <w:p>
      <w:pPr>
        <w:spacing w:after="40"/>
        <w:ind w:left="454"/>
      </w:pPr>
      <w:r>
        <w:rPr>
          <w:b/>
          <w:color w:val="B20202"/>
        </w:rPr>
        <w:t xml:space="preserve">2.  </w:t>
      </w:r>
      <w:r>
        <w:rPr>
          <w:b/>
          <w:color w:val="071444"/>
        </w:rPr>
        <w:t>"Campus means AED 35,000 to 65,000 a year, before the visa and the move."</w:t>
      </w:r>
      <w:r>
        <w:t xml:space="preserve"> Our fees are in AED, paid by instalment, and given to you in writing before you pay anything. The fee section shows what the market charges, with sources.</w:t>
      </w:r>
    </w:p>
    <w:p>
      <w:pPr>
        <w:spacing w:after="40"/>
        <w:ind w:left="454"/>
      </w:pPr>
      <w:r>
        <w:rPr>
          <w:b/>
          <w:color w:val="B20202"/>
        </w:rPr>
        <w:t xml:space="preserve">3.  </w:t>
      </w:r>
      <w:r>
        <w:rPr>
          <w:b/>
          <w:color w:val="071444"/>
        </w:rPr>
        <w:t>"I already work full-time. When would I study?"</w:t>
      </w:r>
      <w:r>
        <w:t xml:space="preserve"> Programmes here are taught online with weekend-friendly timetables, so your job stays and your degree moves.</w:t>
      </w:r>
    </w:p>
    <w:p>
      <w:pPr>
        <w:spacing w:after="40"/>
        <w:ind w:left="454"/>
      </w:pPr>
      <w:r>
        <w:rPr>
          <w:b/>
          <w:color w:val="B20202"/>
        </w:rPr>
        <w:t xml:space="preserve">4.  </w:t>
      </w:r>
      <w:r>
        <w:rPr>
          <w:b/>
          <w:color w:val="071444"/>
        </w:rPr>
        <w:t>"Those 12-month BBA offers look cheap. Are they safe?"</w:t>
      </w:r>
      <w:r>
        <w:t xml:space="preserve"> The 2025 ministry rules say a recognised degree must follow the approved programme structure, and a 12-month timeline may not meet that test. We do not sell that kind of product.</w:t>
      </w:r>
    </w:p>
    <w:p>
      <w:r>
        <w:rPr>
          <w:b/>
          <w:color w:val="071444"/>
        </w:rPr>
        <w:t>Chart on this section:</w:t>
      </w:r>
      <w:r>
        <w:t xml:space="preserve"> A pie of Dubai's private university students in 2024–25: 35% international, 65% local. Caption: International enrolment in Dubai's private universities grew 29% in one year. Source line on the page: KHDA, Dubai's education regulator.</w:t>
      </w:r>
    </w:p>
    <w:p>
      <w:pPr>
        <w:pStyle w:val="Heading1"/>
      </w:pPr>
      <w:r>
        <w:t>Section 7: Benefits</w:t>
      </w:r>
    </w:p>
    <w:p>
      <w:r>
        <w:rPr>
          <w:b/>
          <w:color w:val="071444"/>
        </w:rPr>
        <w:t>Section heading (H2):</w:t>
      </w:r>
      <w:r>
        <w:t xml:space="preserve"> What a bachelor's from Maverick puts in your hands.</w:t>
      </w:r>
    </w:p>
    <w:p>
      <w:r>
        <w:rPr>
          <w:b/>
          <w:color w:val="071444"/>
        </w:rPr>
        <w:t>Why the Gulf rewards the degree (list):</w:t>
      </w:r>
    </w:p>
    <w:p>
      <w:pPr>
        <w:pStyle w:val="ListBullet"/>
        <w:spacing w:after="80"/>
      </w:pPr>
      <w:r>
        <w:rPr>
          <w:b/>
          <w:color w:val="071444"/>
        </w:rPr>
        <w:t>The degree premium is written into UAE policy.</w:t>
      </w:r>
      <w:r>
        <w:t xml:space="preserve"> MoHRE's 2026 guidelines recommend AED 12,000 a month for university graduates against AED 7,000 for diploma holders, and federal employment programmes such as Nafis place bachelor's holders in a higher support tier for eligible citizens. Read it as policy signal: across the UAE, the degree sits one rung above the diploma. (MoHRE, Jan 2026; Nafis rules, 2026.)</w:t>
      </w:r>
    </w:p>
    <w:p>
      <w:pPr>
        <w:pStyle w:val="ListBullet"/>
        <w:spacing w:after="80"/>
      </w:pPr>
      <w:r>
        <w:rPr>
          <w:b/>
          <w:color w:val="071444"/>
        </w:rPr>
        <w:t>The whole GCC is hiring graduates.</w:t>
      </w:r>
      <w:r>
        <w:t xml:space="preserve"> Saudi Arabia's private sector now employs around 2.4 million nationals under Vision 2030, and employers across the Gulf are asking for skills-aligned, qualified graduates. Business and economics remains the most-studied and most-hired field in the UAE. (Arab News, 2025; UNESCO data.)</w:t>
      </w:r>
    </w:p>
    <w:p>
      <w:pPr>
        <w:pStyle w:val="ListBullet"/>
        <w:spacing w:after="80"/>
      </w:pPr>
      <w:r>
        <w:rPr>
          <w:b/>
          <w:color w:val="071444"/>
        </w:rPr>
        <w:t>Work permits expect the degree.</w:t>
      </w:r>
      <w:r>
        <w:t xml:space="preserve"> MOHRE accepts accredited online and distance degrees for work permits, and a bachelor's degree is expected for most professional salary bands of AED 4,000 to 8,000 a month. (MOHRE guide, 2026.)</w:t>
      </w:r>
    </w:p>
    <w:p>
      <w:r>
        <w:rPr>
          <w:b/>
          <w:color w:val="071444"/>
        </w:rPr>
        <w:t>Why students take the degree with Maverick (list):</w:t>
      </w:r>
    </w:p>
    <w:p>
      <w:pPr>
        <w:pStyle w:val="ListBullet"/>
        <w:spacing w:after="80"/>
      </w:pPr>
      <w:r>
        <w:t>The awarding university is named on this page and on your certificate, never buried in fine print.</w:t>
      </w:r>
    </w:p>
    <w:p>
      <w:pPr>
        <w:pStyle w:val="ListBullet"/>
        <w:spacing w:after="80"/>
      </w:pPr>
      <w:r>
        <w:t>No student visa and no relocation: the same route serves students in Dubai, Riyadh, Jeddah, Doha, Muscat, Kuwait City and Manama.</w:t>
      </w:r>
    </w:p>
    <w:p>
      <w:pPr>
        <w:pStyle w:val="ListBullet"/>
        <w:spacing w:after="80"/>
      </w:pPr>
      <w:r>
        <w:t>Weekend-friendly online delivery, planned around working professionals.</w:t>
      </w:r>
    </w:p>
    <w:p>
      <w:pPr>
        <w:pStyle w:val="ListBullet"/>
        <w:spacing w:after="80"/>
      </w:pPr>
      <w:r>
        <w:t>AED pricing with instalments, and your full plan in writing before any payment.</w:t>
      </w:r>
    </w:p>
    <w:p>
      <w:pPr>
        <w:pStyle w:val="ListBullet"/>
        <w:spacing w:after="80"/>
      </w:pPr>
      <w:r>
        <w:t>A counsellor with a name, who knows your file, your route and your family's questions.</w:t>
      </w:r>
    </w:p>
    <w:p>
      <w:pPr>
        <w:pStyle w:val="ListBullet"/>
        <w:spacing w:after="80"/>
      </w:pPr>
      <w:r>
        <w:t>Recognition and stamping guidance that quotes the dated 2025 MoHESR policy, so your family can verify every word.</w:t>
      </w:r>
    </w:p>
    <w:p>
      <w:pPr>
        <w:pStyle w:val="ListBullet"/>
        <w:spacing w:after="80"/>
      </w:pPr>
      <w:r>
        <w:t>A ladder that continues: MBA, EMBA and MSc routes are already in place when you finish.</w:t>
      </w:r>
    </w:p>
    <w:p>
      <w:pPr>
        <w:pStyle w:val="ListBullet"/>
        <w:spacing w:after="80"/>
      </w:pPr>
      <w:r>
        <w:t>Monthly "meet your counsellor" live sessions on WhatsApp, because campus open days taught the market that meeting a real person tips the decision.</w:t>
      </w:r>
    </w:p>
    <w:p>
      <w:pPr>
        <w:pStyle w:val="ListBullet"/>
        <w:spacing w:after="80"/>
      </w:pPr>
      <w:r>
        <w:t>The awarding university printed on the page, because agent sites taught us that burying it is the fastest way to lose trust.</w:t>
      </w:r>
    </w:p>
    <w:p>
      <w:pPr>
        <w:pStyle w:val="ListBullet"/>
        <w:spacing w:after="80"/>
      </w:pPr>
      <w:r>
        <w:t>Published market fee bands and their recognition risks, because price racing taught us that transparency wins the family over.</w:t>
      </w:r>
    </w:p>
    <w:p>
      <w:r>
        <w:rPr>
          <w:b/>
          <w:color w:val="071444"/>
        </w:rPr>
        <w:t>What each programme family gives you (list):</w:t>
      </w:r>
    </w:p>
    <w:p>
      <w:pPr>
        <w:pStyle w:val="ListBullet"/>
        <w:spacing w:after="80"/>
      </w:pPr>
      <w:r>
        <w:rPr>
          <w:b/>
          <w:color w:val="071444"/>
        </w:rPr>
        <w:t>BBA:</w:t>
      </w:r>
      <w:r>
        <w:t xml:space="preserve"> a business foundation that opens operations, marketing, HR, hospitality, project and client-facing finance roles.</w:t>
      </w:r>
    </w:p>
    <w:p>
      <w:pPr>
        <w:pStyle w:val="ListBullet"/>
        <w:spacing w:after="80"/>
      </w:pPr>
      <w:r>
        <w:rPr>
          <w:b/>
          <w:color w:val="071444"/>
        </w:rPr>
        <w:t>BSc:</w:t>
      </w:r>
      <w:r>
        <w:t xml:space="preserve"> depth in your chosen field, from accounting and economics to psychology and information systems.</w:t>
      </w:r>
    </w:p>
    <w:p>
      <w:pPr>
        <w:pStyle w:val="ListBullet"/>
        <w:spacing w:after="80"/>
      </w:pPr>
      <w:r>
        <w:rPr>
          <w:b/>
          <w:color w:val="071444"/>
        </w:rPr>
        <w:t>BA (Hons) Global Business:</w:t>
      </w:r>
      <w:r>
        <w:t xml:space="preserve"> a UK honours credential aimed at international trade and operations roles.</w:t>
      </w:r>
    </w:p>
    <w:p>
      <w:pPr>
        <w:pStyle w:val="ListBullet"/>
        <w:spacing w:after="80"/>
      </w:pPr>
      <w:r>
        <w:rPr>
          <w:b/>
          <w:color w:val="071444"/>
        </w:rPr>
        <w:t>Top-up:</w:t>
      </w:r>
      <w:r>
        <w:t xml:space="preserve"> the legitimate way to </w:t>
      </w:r>
      <w:r>
        <w:rPr>
          <w:b/>
          <w:color w:val="071444"/>
        </w:rPr>
        <w:t>complete a bachelor's degree fast</w:t>
      </w:r>
      <w:r>
        <w:t>, turning a diploma, HND or credits into a named UK honours degree.</w:t>
      </w:r>
    </w:p>
    <w:p>
      <w:pPr>
        <w:pStyle w:val="Heading1"/>
      </w:pPr>
      <w:r>
        <w:t>Section 8: Who these programmes are for</w:t>
      </w:r>
    </w:p>
    <w:p>
      <w:r>
        <w:rPr>
          <w:b/>
          <w:color w:val="071444"/>
        </w:rPr>
        <w:t>School leavers and their families.</w:t>
      </w:r>
      <w:r>
        <w:t xml:space="preserve"> You finished 12th grade, or you are a year or two out. You want a career, and your parents want straight answers: is the degree recognised, what does it cost, who supports the student, will employers accept it? This page answers all four, and a counsellor goes through the choices with your family. Button: </w:t>
      </w:r>
      <w:r>
        <w:rPr>
          <w:b/>
          <w:color w:val="071444"/>
        </w:rPr>
        <w:t>Talk about my options</w:t>
      </w:r>
      <w:r>
        <w:t>.</w:t>
      </w:r>
    </w:p>
    <w:p>
      <w:r>
        <w:rPr>
          <w:b/>
          <w:color w:val="071444"/>
        </w:rPr>
        <w:t>Working professionals across the GCC.</w:t>
      </w:r>
      <w:r>
        <w:t xml:space="preserve"> You earn a salary, and you are not giving it up for four years on a campus. You need a degree that fits around a job: taught online, friendly to weekends, no visa, no move, and a real person to call when something is unclear. Button: </w:t>
      </w:r>
      <w:r>
        <w:rPr>
          <w:b/>
          <w:color w:val="071444"/>
        </w:rPr>
        <w:t>Find my programme</w:t>
      </w:r>
      <w:r>
        <w:t>.</w:t>
      </w:r>
    </w:p>
    <w:p>
      <w:r>
        <w:rPr>
          <w:b/>
          <w:color w:val="071444"/>
        </w:rPr>
        <w:t>Diploma, HND and credit holders.</w:t>
      </w:r>
      <w:r>
        <w:t xml:space="preserve"> You already did the coursework. You want the legitimate way to finish, with every institution named. The top-up route checks your documents first, and it is the quickest serious option on this page. Button: </w:t>
      </w:r>
      <w:r>
        <w:rPr>
          <w:b/>
          <w:color w:val="071444"/>
        </w:rPr>
        <w:t>Check my top-up route</w:t>
      </w:r>
      <w:r>
        <w:t>.</w:t>
      </w:r>
    </w:p>
    <w:p>
      <w:pPr>
        <w:pStyle w:val="Heading1"/>
      </w:pPr>
      <w:r>
        <w:t>Section 9: How enrolment works, step by step</w:t>
      </w:r>
    </w:p>
    <w:p>
      <w:pPr>
        <w:spacing w:after="40"/>
        <w:ind w:left="454"/>
      </w:pPr>
      <w:r>
        <w:rPr>
          <w:b/>
          <w:color w:val="B20202"/>
        </w:rPr>
        <w:t xml:space="preserve">1.  </w:t>
      </w:r>
      <w:r>
        <w:rPr>
          <w:b/>
          <w:color w:val="071444"/>
        </w:rPr>
        <w:t>Tell us about yourself.</w:t>
      </w:r>
      <w:r>
        <w:t xml:space="preserve"> Five fields, or a WhatsApp message. Where you are, what you studied, what you want the degree to do.</w:t>
      </w:r>
    </w:p>
    <w:p>
      <w:pPr>
        <w:spacing w:after="40"/>
        <w:ind w:left="454"/>
      </w:pPr>
      <w:r>
        <w:rPr>
          <w:b/>
          <w:color w:val="B20202"/>
        </w:rPr>
        <w:t xml:space="preserve">2.  </w:t>
      </w:r>
      <w:r>
        <w:rPr>
          <w:b/>
          <w:color w:val="071444"/>
        </w:rPr>
        <w:t>Speak to a counsellor within one working day.</w:t>
      </w:r>
      <w:r>
        <w:t xml:space="preserve"> Routes, recognition, budget: straight answers from a named counsellor, not a call-centre script.</w:t>
      </w:r>
    </w:p>
    <w:p>
      <w:pPr>
        <w:spacing w:after="40"/>
        <w:ind w:left="454"/>
      </w:pPr>
      <w:r>
        <w:rPr>
          <w:b/>
          <w:color w:val="B20202"/>
        </w:rPr>
        <w:t xml:space="preserve">3.  </w:t>
      </w:r>
      <w:r>
        <w:rPr>
          <w:b/>
          <w:color w:val="071444"/>
        </w:rPr>
        <w:t>Get your plan in writing.</w:t>
      </w:r>
      <w:r>
        <w:t xml:space="preserve"> Programme, awarding university, fee and instalments in AED, before you pay anything.</w:t>
      </w:r>
    </w:p>
    <w:p>
      <w:pPr>
        <w:spacing w:after="40"/>
        <w:ind w:left="454"/>
      </w:pPr>
      <w:r>
        <w:rPr>
          <w:b/>
          <w:color w:val="B20202"/>
        </w:rPr>
        <w:t xml:space="preserve">4.  </w:t>
      </w:r>
      <w:r>
        <w:rPr>
          <w:b/>
          <w:color w:val="071444"/>
        </w:rPr>
        <w:t>Enrol and begin.</w:t>
      </w:r>
      <w:r>
        <w:t xml:space="preserve"> You start at the intake your counsellor confirms, and you study online or around weekends while life carries on.</w:t>
      </w:r>
    </w:p>
    <w:p>
      <w:r>
        <w:rPr>
          <w:b/>
          <w:color w:val="071444"/>
        </w:rPr>
        <w:t>Who can apply (list):</w:t>
      </w:r>
    </w:p>
    <w:p>
      <w:pPr>
        <w:pStyle w:val="ListBullet"/>
        <w:spacing w:after="80"/>
      </w:pPr>
      <w:r>
        <w:t>Just finished 12th grade, or planning from school: the BBA and BSc programmes are built for you.</w:t>
      </w:r>
    </w:p>
    <w:p>
      <w:pPr>
        <w:pStyle w:val="ListBullet"/>
        <w:spacing w:after="80"/>
      </w:pPr>
      <w:r>
        <w:t>Working full-time in the Gulf: the online BBA and BSc options fit around your shifts.</w:t>
      </w:r>
    </w:p>
    <w:p>
      <w:pPr>
        <w:pStyle w:val="ListBullet"/>
        <w:spacing w:after="80"/>
      </w:pPr>
      <w:r>
        <w:t>Holding a diploma, HND or university credits: the top-up route checks your documents first.</w:t>
      </w:r>
    </w:p>
    <w:p>
      <w:r>
        <w:rPr>
          <w:b/>
          <w:color w:val="071444"/>
        </w:rPr>
        <w:t>About intakes:</w:t>
      </w:r>
      <w:r>
        <w:t xml:space="preserve"> your counsellor confirms the next intake for your chosen programme and holds your place once your documents are ready.</w:t>
      </w:r>
    </w:p>
    <w:p>
      <w:pPr>
        <w:pStyle w:val="Heading1"/>
      </w:pPr>
      <w:r>
        <w:t>Section 10: Fees, instalments and what the market charges</w:t>
      </w:r>
    </w:p>
    <w:p>
      <w:r>
        <w:rPr>
          <w:b/>
          <w:color w:val="071444"/>
        </w:rPr>
        <w:t>Short answer:</w:t>
      </w:r>
      <w:r>
        <w:t xml:space="preserve"> your plan is priced in AED with instalments and given to you in writing before any payment; for comparison, campus programmes run AED 35,000 to 65,000 a year.</w:t>
      </w:r>
    </w:p>
    <w:p>
      <w:r>
        <w:t xml:space="preserve">An </w:t>
      </w:r>
      <w:r>
        <w:rPr>
          <w:b/>
          <w:color w:val="071444"/>
        </w:rPr>
        <w:t>affordable bachelor's degree in UAE</w:t>
      </w:r>
      <w:r>
        <w:t xml:space="preserve"> means knowing every number before you commit. Here is what the market actually charges, with sources you can check:</w:t>
      </w:r>
    </w:p>
    <w:p>
      <w:pPr>
        <w:pStyle w:val="ListBullet"/>
        <w:spacing w:after="80"/>
      </w:pPr>
      <w:r>
        <w:t>Campus bachelor's programmes in Dubai run AED 35,000 to 65,000 a year (published fee guides, Jan 2026). For Indian families across the UAE and the wider GCC, that is roughly INR 7.7 lakh to 14.5 lakh a year at early-2026 rates.</w:t>
      </w:r>
    </w:p>
    <w:p>
      <w:pPr>
        <w:pStyle w:val="ListBullet"/>
        <w:spacing w:after="80"/>
      </w:pPr>
      <w:r>
        <w:t>Premium international BBA programmes are listed between AED 33,000 and 110,000, and one well-known Dubai school lists its online BBA at AED 100,000 over four years (fee tables, Apr 2026).</w:t>
      </w:r>
    </w:p>
    <w:p>
      <w:pPr>
        <w:pStyle w:val="ListBullet"/>
        <w:spacing w:after="80"/>
      </w:pPr>
      <w:r>
        <w:t>Standard and UK top-up programmes sit in the AED 12,000 to 23,600 band (fee tables, Apr 2026).</w:t>
      </w:r>
    </w:p>
    <w:p>
      <w:pPr>
        <w:pStyle w:val="ListBullet"/>
        <w:spacing w:after="80"/>
      </w:pPr>
      <w:r>
        <w:t>Fast-track "12-month BBA" offers run AED 3,500 to 25,000 in total, and they carry the recognition risk explained on this page (market survey, Sep 2026).</w:t>
      </w:r>
    </w:p>
    <w:p>
      <w:r>
        <w:rPr>
          <w:b/>
          <w:color w:val="071444"/>
        </w:rPr>
        <w:t>Where Maverick sits:</w:t>
      </w:r>
      <w:r>
        <w:t xml:space="preserve"> A campus degree in Dubai costs AED 35,000 to 65,000 a year, plus the visa and the move. A 12-month mill costs AED 3,500 to 25,000, plus a recognition risk. Maverick is the sensible middle: universities you can check by name, no student visa, weekend-friendly study, AED instalments, and a real team you can reach any working day.</w:t>
      </w:r>
    </w:p>
    <w:p>
      <w:r>
        <w:rPr>
          <w:b/>
          <w:color w:val="071444"/>
        </w:rPr>
        <w:t>Instalments:</w:t>
      </w:r>
      <w:r>
        <w:t xml:space="preserve"> Every plan is priced in AED, payable by instalment, and put in writing before you commit anything. No surprise lines.</w:t>
      </w:r>
    </w:p>
    <w:p>
      <w:r>
        <w:rPr>
          <w:b/>
          <w:color w:val="071444"/>
        </w:rPr>
        <w:t>Chart on this section:</w:t>
      </w:r>
      <w:r>
        <w:t xml:space="preserve"> A bar chart of total degree cost in AED. Campus over three years: AED 105,000 to 195,000. The well-known Dubai school's online BBA over four years: AED 100,000. The fast-track band: AED 3,500 to 25,000. Source line shown on the page.</w:t>
      </w:r>
    </w:p>
    <w:p>
      <w:r>
        <w:rPr>
          <w:b/>
          <w:color w:val="071444"/>
        </w:rPr>
        <w:t>Button:</w:t>
      </w:r>
      <w:r>
        <w:t xml:space="preserve"> </w:t>
      </w:r>
      <w:r>
        <w:rPr>
          <w:b/>
          <w:color w:val="071444"/>
        </w:rPr>
        <w:t>Get my programme &amp; fee plan</w:t>
      </w:r>
      <w:r>
        <w:t>.</w:t>
      </w:r>
    </w:p>
    <w:p>
      <w:pPr>
        <w:pStyle w:val="Heading1"/>
      </w:pPr>
      <w:r>
        <w:t>Section 11: Flexible study vs campus vs 12-month fast-track</w:t>
      </w:r>
    </w:p>
    <w:p>
      <w:r>
        <w:t xml:space="preserve">Comparing the </w:t>
      </w:r>
      <w:r>
        <w:rPr>
          <w:b/>
          <w:color w:val="071444"/>
        </w:rPr>
        <w:t>top universities in Dubai for bachelor's</w:t>
      </w:r>
      <w:r>
        <w:t xml:space="preserve"> study? Start with the question most listicles skip: who actually awards the degree?</w:t>
      </w:r>
    </w:p>
    <w:tbl>
      <w:tblPr>
        <w:tblStyle w:val="TableGrid"/>
        <w:tblW w:type="auto" w:w="0"/>
        <w:tblLook w:firstColumn="1" w:firstRow="1" w:lastColumn="0" w:lastRow="0" w:noHBand="0" w:noVBand="1" w:val="04A0"/>
      </w:tblPr>
      <w:tblGrid>
        <w:gridCol w:w="2464"/>
        <w:gridCol w:w="2464"/>
        <w:gridCol w:w="2464"/>
        <w:gridCol w:w="2464"/>
      </w:tblGrid>
      <w:tr>
        <w:tc>
          <w:tcPr>
            <w:tcW w:type="dxa" w:w="2464"/>
          </w:tcPr>
          <w:p>
            <w:pPr>
              <w:spacing w:after="40"/>
            </w:pPr>
            <w:r>
              <w:rPr>
                <w:b/>
              </w:rPr>
            </w:r>
            <w:r>
              <w:rPr>
                <w:b/>
                <w:color w:val="071444"/>
                <w:sz w:val="19"/>
              </w:rPr>
              <w:t>Question</w:t>
            </w:r>
          </w:p>
        </w:tc>
        <w:tc>
          <w:tcPr>
            <w:tcW w:type="dxa" w:w="2464"/>
          </w:tcPr>
          <w:p>
            <w:pPr>
              <w:spacing w:after="40"/>
            </w:pPr>
            <w:r>
              <w:rPr>
                <w:b/>
              </w:rPr>
            </w:r>
            <w:r>
              <w:rPr>
                <w:b/>
                <w:color w:val="071444"/>
                <w:sz w:val="19"/>
              </w:rPr>
              <w:t>Flexible study with Maverick</w:t>
            </w:r>
          </w:p>
        </w:tc>
        <w:tc>
          <w:tcPr>
            <w:tcW w:type="dxa" w:w="2464"/>
          </w:tcPr>
          <w:p>
            <w:pPr>
              <w:spacing w:after="40"/>
            </w:pPr>
            <w:r>
              <w:rPr>
                <w:b/>
              </w:rPr>
            </w:r>
            <w:r>
              <w:rPr>
                <w:b/>
                <w:color w:val="071444"/>
                <w:sz w:val="19"/>
              </w:rPr>
              <w:t>Campus university</w:t>
            </w:r>
          </w:p>
        </w:tc>
        <w:tc>
          <w:tcPr>
            <w:tcW w:type="dxa" w:w="2464"/>
          </w:tcPr>
          <w:p>
            <w:pPr>
              <w:spacing w:after="40"/>
            </w:pPr>
            <w:r>
              <w:rPr>
                <w:b/>
              </w:rPr>
            </w:r>
            <w:r>
              <w:rPr>
                <w:b/>
                <w:color w:val="071444"/>
                <w:sz w:val="19"/>
              </w:rPr>
              <w:t>12-month fast-track</w:t>
            </w:r>
          </w:p>
        </w:tc>
      </w:tr>
      <w:tr>
        <w:tc>
          <w:tcPr>
            <w:tcW w:type="dxa" w:w="2464"/>
          </w:tcPr>
          <w:p>
            <w:pPr>
              <w:spacing w:after="40"/>
            </w:pPr>
            <w:r/>
            <w:r>
              <w:rPr>
                <w:color w:val="1C1E26"/>
                <w:sz w:val="19"/>
              </w:rPr>
              <w:t>Who awards the degree?</w:t>
            </w:r>
          </w:p>
        </w:tc>
        <w:tc>
          <w:tcPr>
            <w:tcW w:type="dxa" w:w="2464"/>
          </w:tcPr>
          <w:p>
            <w:pPr>
              <w:spacing w:after="40"/>
            </w:pPr>
            <w:r/>
            <w:r>
              <w:rPr>
                <w:color w:val="1C1E26"/>
                <w:sz w:val="19"/>
              </w:rPr>
              <w:t>UK and partner universities, listed by name on this page</w:t>
            </w:r>
          </w:p>
        </w:tc>
        <w:tc>
          <w:tcPr>
            <w:tcW w:type="dxa" w:w="2464"/>
          </w:tcPr>
          <w:p>
            <w:pPr>
              <w:spacing w:after="40"/>
            </w:pPr>
            <w:r/>
            <w:r>
              <w:rPr>
                <w:color w:val="1C1E26"/>
                <w:sz w:val="19"/>
              </w:rPr>
              <w:t>The campus institution itself</w:t>
            </w:r>
          </w:p>
        </w:tc>
        <w:tc>
          <w:tcPr>
            <w:tcW w:type="dxa" w:w="2464"/>
          </w:tcPr>
          <w:p>
            <w:pPr>
              <w:spacing w:after="40"/>
            </w:pPr>
            <w:r/>
            <w:r>
              <w:rPr>
                <w:color w:val="1C1E26"/>
                <w:sz w:val="19"/>
              </w:rPr>
              <w:t>Varies by provider. Check the awarding body.</w:t>
            </w:r>
          </w:p>
        </w:tc>
      </w:tr>
      <w:tr>
        <w:tc>
          <w:tcPr>
            <w:tcW w:type="dxa" w:w="2464"/>
          </w:tcPr>
          <w:p>
            <w:pPr>
              <w:spacing w:after="40"/>
            </w:pPr>
            <w:r/>
            <w:r>
              <w:rPr>
                <w:color w:val="1C1E26"/>
                <w:sz w:val="19"/>
              </w:rPr>
              <w:t>Recognition story</w:t>
            </w:r>
          </w:p>
        </w:tc>
        <w:tc>
          <w:tcPr>
            <w:tcW w:type="dxa" w:w="2464"/>
          </w:tcPr>
          <w:p>
            <w:pPr>
              <w:spacing w:after="40"/>
            </w:pPr>
            <w:r/>
            <w:r>
              <w:rPr>
                <w:color w:val="1C1E26"/>
                <w:sz w:val="19"/>
              </w:rPr>
              <w:t>The 2025 MoHESR policy, explained with dates and conditions</w:t>
            </w:r>
          </w:p>
        </w:tc>
        <w:tc>
          <w:tcPr>
            <w:tcW w:type="dxa" w:w="2464"/>
          </w:tcPr>
          <w:p>
            <w:pPr>
              <w:spacing w:after="40"/>
            </w:pPr>
            <w:r/>
            <w:r>
              <w:rPr>
                <w:color w:val="1C1E26"/>
                <w:sz w:val="19"/>
              </w:rPr>
              <w:t>Straightforward for campus degrees</w:t>
            </w:r>
          </w:p>
        </w:tc>
        <w:tc>
          <w:tcPr>
            <w:tcW w:type="dxa" w:w="2464"/>
          </w:tcPr>
          <w:p>
            <w:pPr>
              <w:spacing w:after="40"/>
            </w:pPr>
            <w:r/>
            <w:r>
              <w:rPr>
                <w:color w:val="1C1E26"/>
                <w:sz w:val="19"/>
              </w:rPr>
              <w:t>Conditions may not be met. Short timelines are the risk.</w:t>
            </w:r>
          </w:p>
        </w:tc>
      </w:tr>
      <w:tr>
        <w:tc>
          <w:tcPr>
            <w:tcW w:type="dxa" w:w="2464"/>
          </w:tcPr>
          <w:p>
            <w:pPr>
              <w:spacing w:after="40"/>
            </w:pPr>
            <w:r/>
            <w:r>
              <w:rPr>
                <w:color w:val="1C1E26"/>
                <w:sz w:val="19"/>
              </w:rPr>
              <w:t>Student visa</w:t>
            </w:r>
          </w:p>
        </w:tc>
        <w:tc>
          <w:tcPr>
            <w:tcW w:type="dxa" w:w="2464"/>
          </w:tcPr>
          <w:p>
            <w:pPr>
              <w:spacing w:after="40"/>
            </w:pPr>
            <w:r/>
            <w:r>
              <w:rPr>
                <w:color w:val="1C1E26"/>
                <w:sz w:val="19"/>
              </w:rPr>
              <w:t>Not needed for online routes</w:t>
            </w:r>
          </w:p>
        </w:tc>
        <w:tc>
          <w:tcPr>
            <w:tcW w:type="dxa" w:w="2464"/>
          </w:tcPr>
          <w:p>
            <w:pPr>
              <w:spacing w:after="40"/>
            </w:pPr>
            <w:r/>
            <w:r>
              <w:rPr>
                <w:color w:val="1C1E26"/>
                <w:sz w:val="19"/>
              </w:rPr>
              <w:t>Required</w:t>
            </w:r>
          </w:p>
        </w:tc>
        <w:tc>
          <w:tcPr>
            <w:tcW w:type="dxa" w:w="2464"/>
          </w:tcPr>
          <w:p>
            <w:pPr>
              <w:spacing w:after="40"/>
            </w:pPr>
            <w:r/>
            <w:r>
              <w:rPr>
                <w:color w:val="1C1E26"/>
                <w:sz w:val="19"/>
              </w:rPr>
              <w:t>Usually not needed</w:t>
            </w:r>
          </w:p>
        </w:tc>
      </w:tr>
      <w:tr>
        <w:tc>
          <w:tcPr>
            <w:tcW w:type="dxa" w:w="2464"/>
          </w:tcPr>
          <w:p>
            <w:pPr>
              <w:spacing w:after="40"/>
            </w:pPr>
            <w:r/>
            <w:r>
              <w:rPr>
                <w:color w:val="1C1E26"/>
                <w:sz w:val="19"/>
              </w:rPr>
              <w:t>Study format</w:t>
            </w:r>
          </w:p>
        </w:tc>
        <w:tc>
          <w:tcPr>
            <w:tcW w:type="dxa" w:w="2464"/>
          </w:tcPr>
          <w:p>
            <w:pPr>
              <w:spacing w:after="40"/>
            </w:pPr>
            <w:r/>
            <w:r>
              <w:rPr>
                <w:color w:val="1C1E26"/>
                <w:sz w:val="19"/>
              </w:rPr>
              <w:t>Online, weekend-friendly, around your job</w:t>
            </w:r>
          </w:p>
        </w:tc>
        <w:tc>
          <w:tcPr>
            <w:tcW w:type="dxa" w:w="2464"/>
          </w:tcPr>
          <w:p>
            <w:pPr>
              <w:spacing w:after="40"/>
            </w:pPr>
            <w:r/>
            <w:r>
              <w:rPr>
                <w:color w:val="1C1E26"/>
                <w:sz w:val="19"/>
              </w:rPr>
              <w:t>Full-time on campus</w:t>
            </w:r>
          </w:p>
        </w:tc>
        <w:tc>
          <w:tcPr>
            <w:tcW w:type="dxa" w:w="2464"/>
          </w:tcPr>
          <w:p>
            <w:pPr>
              <w:spacing w:after="40"/>
            </w:pPr>
            <w:r/>
            <w:r>
              <w:rPr>
                <w:color w:val="1C1E26"/>
                <w:sz w:val="19"/>
              </w:rPr>
              <w:t>Compressed. Check the structure.</w:t>
            </w:r>
          </w:p>
        </w:tc>
      </w:tr>
      <w:tr>
        <w:tc>
          <w:tcPr>
            <w:tcW w:type="dxa" w:w="2464"/>
          </w:tcPr>
          <w:p>
            <w:pPr>
              <w:spacing w:after="40"/>
            </w:pPr>
            <w:r/>
            <w:r>
              <w:rPr>
                <w:color w:val="1C1E26"/>
                <w:sz w:val="19"/>
              </w:rPr>
              <w:t>Cost</w:t>
            </w:r>
          </w:p>
        </w:tc>
        <w:tc>
          <w:tcPr>
            <w:tcW w:type="dxa" w:w="2464"/>
          </w:tcPr>
          <w:p>
            <w:pPr>
              <w:spacing w:after="40"/>
            </w:pPr>
            <w:r/>
            <w:r>
              <w:rPr>
                <w:color w:val="1C1E26"/>
                <w:sz w:val="19"/>
              </w:rPr>
              <w:t>AED, instalments, written plan up front</w:t>
            </w:r>
          </w:p>
        </w:tc>
        <w:tc>
          <w:tcPr>
            <w:tcW w:type="dxa" w:w="2464"/>
          </w:tcPr>
          <w:p>
            <w:pPr>
              <w:spacing w:after="40"/>
            </w:pPr>
            <w:r/>
            <w:r>
              <w:rPr>
                <w:color w:val="1C1E26"/>
                <w:sz w:val="19"/>
              </w:rPr>
              <w:t>AED 35,000 to 65,000 a year, plus visa and relocation</w:t>
            </w:r>
          </w:p>
        </w:tc>
        <w:tc>
          <w:tcPr>
            <w:tcW w:type="dxa" w:w="2464"/>
          </w:tcPr>
          <w:p>
            <w:pPr>
              <w:spacing w:after="40"/>
            </w:pPr>
            <w:r/>
            <w:r>
              <w:rPr>
                <w:color w:val="1C1E26"/>
                <w:sz w:val="19"/>
              </w:rPr>
              <w:t>AED 3,500 to 25,000 total, plus recognition risk</w:t>
            </w:r>
          </w:p>
        </w:tc>
      </w:tr>
      <w:tr>
        <w:tc>
          <w:tcPr>
            <w:tcW w:type="dxa" w:w="2464"/>
          </w:tcPr>
          <w:p>
            <w:pPr>
              <w:spacing w:after="40"/>
            </w:pPr>
            <w:r/>
            <w:r>
              <w:rPr>
                <w:color w:val="1C1E26"/>
                <w:sz w:val="19"/>
              </w:rPr>
              <w:t>Support</w:t>
            </w:r>
          </w:p>
        </w:tc>
        <w:tc>
          <w:tcPr>
            <w:tcW w:type="dxa" w:w="2464"/>
          </w:tcPr>
          <w:p>
            <w:pPr>
              <w:spacing w:after="40"/>
            </w:pPr>
            <w:r/>
            <w:r>
              <w:rPr>
                <w:color w:val="1C1E26"/>
                <w:sz w:val="19"/>
              </w:rPr>
              <w:t>A named counsellor, within one working day</w:t>
            </w:r>
          </w:p>
        </w:tc>
        <w:tc>
          <w:tcPr>
            <w:tcW w:type="dxa" w:w="2464"/>
          </w:tcPr>
          <w:p>
            <w:pPr>
              <w:spacing w:after="40"/>
            </w:pPr>
            <w:r/>
            <w:r>
              <w:rPr>
                <w:color w:val="1C1E26"/>
                <w:sz w:val="19"/>
              </w:rPr>
              <w:t>Campus services</w:t>
            </w:r>
          </w:p>
        </w:tc>
        <w:tc>
          <w:tcPr>
            <w:tcW w:type="dxa" w:w="2464"/>
          </w:tcPr>
          <w:p>
            <w:pPr>
              <w:spacing w:after="40"/>
            </w:pPr>
            <w:r/>
            <w:r>
              <w:rPr>
                <w:color w:val="1C1E26"/>
                <w:sz w:val="19"/>
              </w:rPr>
              <w:t>Sales-led. Check the fine print.</w:t>
            </w:r>
          </w:p>
        </w:tc>
      </w:tr>
    </w:tbl>
    <w:p>
      <w:pPr>
        <w:spacing w:after="40"/>
      </w:pPr>
    </w:p>
    <w:p>
      <w:r>
        <w:t>Footnote: campus and fast-track figures from published fee guides, Jan and Apr 2026.</w:t>
      </w:r>
    </w:p>
    <w:p>
      <w:pPr>
        <w:pStyle w:val="Heading1"/>
      </w:pPr>
      <w:r>
        <w:t>Section 12: Degree recognition in the UAE, the 2025 rules explained simply</w:t>
      </w:r>
    </w:p>
    <w:p>
      <w:r>
        <w:rPr>
          <w:b/>
          <w:color w:val="071444"/>
        </w:rPr>
        <w:t>Short answer:</w:t>
      </w:r>
      <w:r>
        <w:t xml:space="preserve"> yes for private-sector use under the 2025 MoHESR rules, with conditions; government roles and regulated professions follow the formal equivalency route. The details, dated, are below.</w:t>
      </w:r>
    </w:p>
    <w:p>
      <w:r>
        <w:rPr>
          <w:b/>
          <w:color w:val="071444"/>
        </w:rPr>
        <w:t>Is an online bachelor's degree valid in the UAE?</w:t>
      </w:r>
      <w:r>
        <w:t xml:space="preserve"> Yes, under the current 2025 rules, with conditions. On 10 March 2025, MoHESR published its policy for degrees earned through distance, online, open or correspondence study. Recognition is conditional: the awarding institution must be accredited in its home country, the programme must follow its approved structure, and credit transfers must be licensed. The recognition fee for a bachelor's degree is Dh100, verification runs through Dataflow or QuadraBay, the whole process is online, takes around 30 working days, and there is a three-month appeal window. The UAE's Ministry of Education began recognising online degrees in 2023, with Engineering, Medicine and Law excluded.</w:t>
      </w:r>
    </w:p>
    <w:p>
      <w:r>
        <w:rPr>
          <w:b/>
          <w:color w:val="071444"/>
        </w:rPr>
        <w:t>Private jobs and government jobs.</w:t>
      </w:r>
      <w:r>
        <w:t xml:space="preserve"> For most private-sector jobs, an accredited degree plus verification is enough. The formal Certificate of Recognition is the document needed for government roles, regulated professions and some visa categories. Confirm your category with a counsellor before you enrol, and we will walk you through it.</w:t>
      </w:r>
    </w:p>
    <w:p>
      <w:r>
        <w:rPr>
          <w:b/>
          <w:color w:val="071444"/>
        </w:rPr>
        <w:t>Work permits.</w:t>
      </w:r>
      <w:r>
        <w:t xml:space="preserve"> MOHRE accepts accredited online and distance degrees for work permits, and a bachelor's degree is expected for most professional salary bands of AED 4,000 to 8,000 a month.</w:t>
      </w:r>
    </w:p>
    <w:p>
      <w:r>
        <w:rPr>
          <w:b/>
          <w:color w:val="071444"/>
        </w:rPr>
        <w:t>Putting a UK degree to use in the UAE.</w:t>
      </w:r>
      <w:r>
        <w:t xml:space="preserve"> The standard route is a UK FCDO apostille, then UAE Embassy and MOFA stamping, with Dataflow or QuadraBay verification as the usual first step. We guide our students through every stage. This is guidance, not legal advice.</w:t>
      </w:r>
    </w:p>
    <w:p>
      <w:r>
        <w:rPr>
          <w:b/>
          <w:color w:val="071444"/>
        </w:rPr>
        <w:t>Our promise.</w:t>
      </w:r>
      <w:r>
        <w:t xml:space="preserve"> We make no visa promises and no blanket recognition promises. What you get is the dated policy, the conditions in plain words, and a counsellor who knows both.</w:t>
      </w:r>
    </w:p>
    <w:p>
      <w:r>
        <w:rPr>
          <w:b/>
          <w:color w:val="071444"/>
        </w:rPr>
        <w:t>What the degrees lead to (roles, not salary promises):</w:t>
      </w:r>
    </w:p>
    <w:p>
      <w:pPr>
        <w:pStyle w:val="ListBullet"/>
        <w:spacing w:after="80"/>
      </w:pPr>
      <w:r>
        <w:rPr>
          <w:b/>
          <w:color w:val="071444"/>
        </w:rPr>
        <w:t>BBA:</w:t>
      </w:r>
      <w:r>
        <w:t xml:space="preserve"> business operations, marketing coordination, HR administration, hospitality supervision, project support, client-facing finance roles.</w:t>
      </w:r>
    </w:p>
    <w:p>
      <w:pPr>
        <w:pStyle w:val="ListBullet"/>
        <w:spacing w:after="80"/>
      </w:pPr>
      <w:r>
        <w:rPr>
          <w:b/>
          <w:color w:val="071444"/>
        </w:rPr>
        <w:t>BSc Business Management and International Business Management:</w:t>
      </w:r>
      <w:r>
        <w:t xml:space="preserve"> management trainee, international trade support, business development.</w:t>
      </w:r>
    </w:p>
    <w:p>
      <w:pPr>
        <w:pStyle w:val="ListBullet"/>
        <w:spacing w:after="80"/>
      </w:pPr>
      <w:r>
        <w:rPr>
          <w:b/>
          <w:color w:val="071444"/>
        </w:rPr>
        <w:t>BSc Accounting and Accounting and Finance Management:</w:t>
      </w:r>
      <w:r>
        <w:t xml:space="preserve"> accounting, audit support, finance operations.</w:t>
      </w:r>
    </w:p>
    <w:p>
      <w:pPr>
        <w:pStyle w:val="ListBullet"/>
        <w:spacing w:after="80"/>
      </w:pPr>
      <w:r>
        <w:rPr>
          <w:b/>
          <w:color w:val="071444"/>
        </w:rPr>
        <w:t>BSc Psychology:</w:t>
      </w:r>
      <w:r>
        <w:t xml:space="preserve"> HR, training and development, market research, community and social services support.</w:t>
      </w:r>
    </w:p>
    <w:p>
      <w:pPr>
        <w:pStyle w:val="ListBullet"/>
        <w:spacing w:after="80"/>
      </w:pPr>
      <w:r>
        <w:rPr>
          <w:b/>
          <w:color w:val="071444"/>
        </w:rPr>
        <w:t>BA (Hons) Global Business:</w:t>
      </w:r>
      <w:r>
        <w:t xml:space="preserve"> international operations, supply and trade coordination, business analysis.</w:t>
      </w:r>
    </w:p>
    <w:p>
      <w:pPr>
        <w:pStyle w:val="ListBullet"/>
        <w:spacing w:after="80"/>
      </w:pPr>
      <w:r>
        <w:rPr>
          <w:b/>
          <w:color w:val="071444"/>
        </w:rPr>
        <w:t>Top-up graduates:</w:t>
      </w:r>
      <w:r>
        <w:t xml:space="preserve"> the same roles, with the honours degree many employers ask for.</w:t>
      </w:r>
    </w:p>
    <w:p>
      <w:pPr>
        <w:pStyle w:val="Heading1"/>
      </w:pPr>
      <w:r>
        <w:t>Section 13: The Gulf is studying, the numbers behind the decision</w:t>
      </w:r>
    </w:p>
    <w:p>
      <w:pPr>
        <w:pStyle w:val="ListBullet"/>
        <w:spacing w:after="80"/>
      </w:pPr>
      <w:r>
        <w:t>57,035 new students entered UAE higher education in 2024–25, up 13%: the highest intake in a decade (ministry data).</w:t>
      </w:r>
    </w:p>
    <w:p>
      <w:pPr>
        <w:pStyle w:val="ListBullet"/>
        <w:spacing w:after="80"/>
      </w:pPr>
      <w:r>
        <w:t>Dubai's private universities grew 20% in a year, and international enrolment rose 29% (KHDA).</w:t>
      </w:r>
    </w:p>
    <w:p>
      <w:pPr>
        <w:pStyle w:val="ListBullet"/>
        <w:spacing w:after="80"/>
      </w:pPr>
      <w:r>
        <w:t>Business and economics is the most-studied field in the UAE (UNESCO data).</w:t>
      </w:r>
    </w:p>
    <w:p>
      <w:pPr>
        <w:pStyle w:val="ListBullet"/>
        <w:spacing w:after="80"/>
      </w:pPr>
      <w:r>
        <w:t>More than 400 bachelor's programmes are listed in the UAE (directory listings, 2026). Very few combine UK and partner universities, no student visa, and a local team in the Gulf.</w:t>
      </w:r>
    </w:p>
    <w:p>
      <w:pPr>
        <w:pStyle w:val="ListBullet"/>
        <w:spacing w:after="80"/>
      </w:pPr>
      <w:r>
        <w:t>Maverick: London-headquartered since 2012.</w:t>
      </w:r>
    </w:p>
    <w:p>
      <w:r>
        <w:t>Every number on this page carries a dated source, and every institution is named. That is the standard we hold the whole page to.</w:t>
      </w:r>
    </w:p>
    <w:p>
      <w:pPr>
        <w:pStyle w:val="Heading1"/>
      </w:pPr>
      <w:r>
        <w:t>Section 14: Meet your counsellor online, from any GCC country</w:t>
      </w:r>
    </w:p>
    <w:p>
      <w:r>
        <w:t xml:space="preserve">Our headquarters has been in London since 2012, and our counsellors work with students and families across the UAE (Dubai, </w:t>
      </w:r>
      <w:r>
        <w:rPr>
          <w:b/>
          <w:color w:val="071444"/>
        </w:rPr>
        <w:t>Sharjah</w:t>
      </w:r>
      <w:r>
        <w:t xml:space="preserve">, Abu Dhabi, Ajman) and the wider GCC: Saudi Arabia (Riyadh, Jeddah), Qatar (Doha), Oman (Muscat), Kuwait (Kuwait City) and Bahrain (Manama). Searching for a </w:t>
      </w:r>
      <w:r>
        <w:rPr>
          <w:b/>
          <w:color w:val="071444"/>
        </w:rPr>
        <w:t>bachelor's degree in Sharjah</w:t>
      </w:r>
      <w:r>
        <w:t xml:space="preserve"> or anywhere else in the Gulf? A counsellor answers on WhatsApp within minutes, any working day, and you can ask for yours by name on any call.</w:t>
      </w:r>
    </w:p>
    <w:p>
      <w:r>
        <w:rPr>
          <w:b/>
          <w:color w:val="071444"/>
        </w:rPr>
        <w:t>Monthly session:</w:t>
      </w:r>
      <w:r>
        <w:t xml:space="preserve"> Once a month, we host a live "meet your counsellor" session on WhatsApp. Ask everything, and leave with a written programme and fee plan.</w:t>
      </w:r>
    </w:p>
    <w:p>
      <w:pPr>
        <w:pStyle w:val="Heading1"/>
      </w:pPr>
      <w:r>
        <w:t>Section 15: Frequently asked questions</w:t>
      </w:r>
    </w:p>
    <w:p>
      <w:r>
        <w:rPr>
          <w:b/>
          <w:color w:val="071444"/>
        </w:rPr>
        <w:t>1. Is an online bachelor's degree valid in the UAE?</w:t>
      </w:r>
      <w:r>
        <w:t xml:space="preserve"> Yes, under the current 2025 MoHESR rules. The 10 March 2025 policy recognises degrees earned through distance, online, open or correspondence study, provided the institution is accredited at home, the approved programme structure is followed, and credit transfers are licensed. Online routes need no student visa. Confirm your personal category with a counsellor before you enrol.</w:t>
      </w:r>
    </w:p>
    <w:p>
      <w:r>
        <w:rPr>
          <w:b/>
          <w:color w:val="071444"/>
        </w:rPr>
        <w:t>2. Do I need a student visa to study with Maverick?</w:t>
      </w:r>
      <w:r>
        <w:t xml:space="preserve"> No student visa is needed for our online routes. You stay in your city, keep your current visa status, and study from Dubai, Sharjah, Abu Dhabi, or from Saudi Arabia, Qatar, Oman, Kuwait or Bahrain. If you ever prefer campus life abroad, we also run relocation pathways, and we will say so clearly.</w:t>
      </w:r>
    </w:p>
    <w:p>
      <w:r>
        <w:rPr>
          <w:b/>
          <w:color w:val="071444"/>
        </w:rPr>
        <w:t>3. How long does a bachelor's degree in Dubai take through your routes?</w:t>
      </w:r>
      <w:r>
        <w:t xml:space="preserve"> Each awarding university sets its own length, and your written plan states yours before you commit. What never changes: it is a full bachelor's degree with the full credit load, not a compressed product. Top-up students complete the final stage of an honours degree after their diploma, HND or credits are checked.</w:t>
      </w:r>
    </w:p>
    <w:p>
      <w:r>
        <w:rPr>
          <w:b/>
          <w:color w:val="071444"/>
        </w:rPr>
        <w:t>4. What does a BBA in UAE cost with you, and can I pay by instalment?</w:t>
      </w:r>
      <w:r>
        <w:t xml:space="preserve"> Plans are priced in AED and payable by instalment, and you receive the full fee plan in writing before any payment. For comparison, campus programmes run AED 35,000 to 65,000 a year, and 12-month offers at AED 3,500 to 25,000 carry recognition risk under the 2025 rules. Your counsellor quotes your exact plan on the first call.</w:t>
      </w:r>
    </w:p>
    <w:p>
      <w:r>
        <w:rPr>
          <w:b/>
          <w:color w:val="071444"/>
        </w:rPr>
        <w:t>5. Can I really study while working full-time?</w:t>
      </w:r>
      <w:r>
        <w:t xml:space="preserve"> Yes. Teaching is online with weekend-friendly timetables, which is why most of our working students keep their jobs through the degree. Live sessions are planned with working people in mind, and your counsellor maps the weekly load with you before you enrol.</w:t>
      </w:r>
    </w:p>
    <w:p>
      <w:r>
        <w:rPr>
          <w:b/>
          <w:color w:val="071444"/>
        </w:rPr>
        <w:t>6. What is a top-up bachelor's degree in UAE?</w:t>
      </w:r>
      <w:r>
        <w:t xml:space="preserve"> It is the legitimate way to complete a bachelor's degree fast. Ofqual-regulated QUALIFI Level 5 and Level 7 diplomas are topped up into a UK honours degree. The Level 5 catalogue covers 14 specialisations, including Law, IT and Cyber Security. Bring your transcript to the counselling call: we check it before you commit.</w:t>
      </w:r>
    </w:p>
    <w:p>
      <w:r>
        <w:rPr>
          <w:b/>
          <w:color w:val="071444"/>
        </w:rPr>
        <w:t>7. How does the stamping process work for a UK degree?</w:t>
      </w:r>
      <w:r>
        <w:t xml:space="preserve"> The standard route is a UK FCDO apostille, then UAE Embassy and MOFA stamping, with Dataflow or QuadraBay verification as the usual first step for recognition. We guide our students through every stage. This is guidance, not legal advice.</w:t>
      </w:r>
    </w:p>
    <w:p>
      <w:r>
        <w:rPr>
          <w:b/>
          <w:color w:val="071444"/>
        </w:rPr>
        <w:t>8. When can I start?</w:t>
      </w:r>
      <w:r>
        <w:t xml:space="preserve"> Intake windows run through the year, and your counsellor confirms the next one for your chosen programme on the first call. Once your documents are ready, we hold your place. We only ever quote real intake dates.</w:t>
      </w:r>
    </w:p>
    <w:p>
      <w:r>
        <w:rPr>
          <w:b/>
          <w:color w:val="071444"/>
        </w:rPr>
        <w:t>9. Can I do an MBA after this?</w:t>
      </w:r>
      <w:r>
        <w:t xml:space="preserve"> Yes, and the path is already built. Rushford offers 12 MBA specialisations and 9 MSc routes, Girne American adds 6 MBAs, 16 EMBAs and research MScs, and Ofqual Level 7 diplomas are available too. Many of our students plan both degrees in one counselling call.</w:t>
      </w:r>
    </w:p>
    <w:p>
      <w:r>
        <w:rPr>
          <w:b/>
          <w:color w:val="071444"/>
        </w:rPr>
        <w:t>10. What should my parents check before I enrol?</w:t>
      </w:r>
      <w:r>
        <w:t xml:space="preserve"> Three things. The awarding university by name, on the page and in your written plan. The dated 2025 recognition policy, and where your category stands. And us: London headquarters since 2012, and a counsellor your parents can speak with directly, on WhatsApp or a call. If any provider hides any of the three, walk away.</w:t>
      </w:r>
    </w:p>
    <w:p>
      <w:pPr>
        <w:pStyle w:val="Heading1"/>
      </w:pPr>
      <w:r>
        <w:t>Section 16: Start your enquiry today</w:t>
      </w:r>
    </w:p>
    <w:p>
      <w:r>
        <w:rPr>
          <w:b/>
          <w:color w:val="071444"/>
        </w:rPr>
        <w:t>Heading on the page:</w:t>
      </w:r>
      <w:r>
        <w:t xml:space="preserve"> One enquiry. One counsellor. One written plan.</w:t>
      </w:r>
    </w:p>
    <w:p>
      <w:r>
        <w:rPr>
          <w:b/>
          <w:color w:val="071444"/>
        </w:rPr>
        <w:t>The form asks for five things:</w:t>
      </w:r>
      <w:r>
        <w:t xml:space="preserve"> full name, phone or WhatsApp, email, programme of interest (BBA, BSc, BA (Hons), top-up, not sure yet), and country. Button: </w:t>
      </w:r>
      <w:r>
        <w:rPr>
          <w:b/>
          <w:color w:val="071444"/>
        </w:rPr>
        <w:t>Start my enquiry</w:t>
      </w:r>
      <w:r>
        <w:t>. Link: Ask for a call.</w:t>
      </w:r>
    </w:p>
    <w:p>
      <w:r>
        <w:rPr>
          <w:b/>
          <w:color w:val="071444"/>
        </w:rPr>
        <w:t>Four short reassurances under the form (list):</w:t>
      </w:r>
    </w:p>
    <w:p>
      <w:pPr>
        <w:pStyle w:val="ListBullet"/>
        <w:spacing w:after="80"/>
      </w:pPr>
      <w:r>
        <w:t>No fees to ask.</w:t>
      </w:r>
    </w:p>
    <w:p>
      <w:pPr>
        <w:pStyle w:val="ListBullet"/>
        <w:spacing w:after="80"/>
      </w:pPr>
      <w:r>
        <w:t>A counsellor calls within one working day.</w:t>
      </w:r>
    </w:p>
    <w:p>
      <w:pPr>
        <w:pStyle w:val="ListBullet"/>
        <w:spacing w:after="80"/>
      </w:pPr>
      <w:r>
        <w:t>Programme, university and instalments in writing, before you pay.</w:t>
      </w:r>
    </w:p>
    <w:p>
      <w:pPr>
        <w:pStyle w:val="ListBullet"/>
        <w:spacing w:after="80"/>
      </w:pPr>
      <w:r>
        <w:t>WhatsApp us anytime, from any GCC country.</w:t>
      </w:r>
    </w:p>
    <w:p>
      <w:r>
        <w:rPr>
          <w:b/>
          <w:color w:val="071444"/>
        </w:rPr>
        <w:t>After submitting:</w:t>
      </w:r>
      <w:r>
        <w:t xml:space="preserve"> Thank you. Your enquiry is with our admissions team, and a counsellor will call you within one working day. In the meantime, chat with us on WhatsApp, and download your programme and fee plan outline.</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color w:val="1C1E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71444"/>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71444"/>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71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