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084923" cy="1179700"/>
            <wp:effectExtent b="0" l="0" r="0" t="0"/>
            <wp:docPr descr="Escola Britânica de Artes Criativas" id="7" name="image1.png"/>
            <a:graphic>
              <a:graphicData uri="http://schemas.openxmlformats.org/drawingml/2006/picture">
                <pic:pic>
                  <pic:nvPicPr>
                    <pic:cNvPr descr="Escola Britânica de Artes Criativas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4923" cy="11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 QUALIDADE DE SOFTWARE</w:t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ANDRÉ LUIZ NORBIM DE ASSIS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Análise de Qualidade </w:t>
      </w:r>
    </w:p>
    <w:p w:rsidR="00000000" w:rsidDel="00000000" w:rsidP="00000000" w:rsidRDefault="00000000" w:rsidRPr="00000000" w14:paraId="0000000E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Vitória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2022</w:t>
      </w:r>
    </w:p>
    <w:p w:rsidR="00000000" w:rsidDel="00000000" w:rsidP="00000000" w:rsidRDefault="00000000" w:rsidRPr="00000000" w14:paraId="00000015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numPr>
          <w:ilvl w:val="0"/>
          <w:numId w:val="2"/>
        </w:numPr>
        <w:ind w:left="720" w:hanging="360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RESUMO</w:t>
      </w:r>
    </w:p>
    <w:p w:rsidR="00000000" w:rsidDel="00000000" w:rsidP="00000000" w:rsidRDefault="00000000" w:rsidRPr="00000000" w14:paraId="00000018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trabalho trata se da análise da qualidade do tenis OLYMPIKUS VENTURA UNISSEX disponível em loja online da propria fábrica. Trata-se de um tênis masculino para uso casual que usa tecido de poliéster que proporciona respiro no pé. O design da sola é feito para evitar derrapagens .</w:t>
      </w:r>
    </w:p>
    <w:p w:rsidR="00000000" w:rsidDel="00000000" w:rsidP="00000000" w:rsidRDefault="00000000" w:rsidRPr="00000000" w14:paraId="0000001A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SUMÁRIO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D">
          <w:pPr>
            <w:pStyle w:val="Heading1"/>
            <w:numPr>
              <w:ilvl w:val="0"/>
              <w:numId w:val="2"/>
            </w:numPr>
            <w:ind w:left="720" w:hanging="360"/>
            <w:rPr/>
          </w:pPr>
          <w:bookmarkStart w:colFirst="0" w:colLast="0" w:name="_heading=h.30j0zll" w:id="1"/>
          <w:bookmarkEnd w:id="1"/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_heading=h.gjdgxs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RESUMO</w:t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SUMÁRIO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INTRODUÇÃO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O PROJETO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</w:t>
            </w:r>
          </w:hyperlink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Detalhes do produto ou serviço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</w:t>
            </w:r>
          </w:hyperlink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Tabela de Análise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</w:t>
            </w:r>
          </w:hyperlink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Relatório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4.4</w:t>
            </w:r>
          </w:hyperlink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Evidências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4.5</w:t>
            </w:r>
          </w:hyperlink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_heading=h.4d34og8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Onde encontrar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_heading=h.2s8eyo1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CONCLUSÃO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</w:t>
            </w:r>
          </w:hyperlink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_heading=h.17dp8vu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REFERÊNCIAS BIBLIOGRÁFICAS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spacing w:line="360" w:lineRule="auto"/>
            <w:jc w:val="both"/>
            <w:rPr>
              <w:rFonts w:ascii="Arial" w:cs="Arial" w:eastAsia="Arial" w:hAnsi="Arial"/>
              <w:color w:val="000000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A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numPr>
          <w:ilvl w:val="0"/>
          <w:numId w:val="2"/>
        </w:numPr>
        <w:ind w:left="720" w:hanging="360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39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Esse projeto tem como objetivo a analise de aspectos qualitativos  qualidade do tenis OLYMPIKUS VENTURA UNISSEX .</w:t>
      </w:r>
    </w:p>
    <w:p w:rsidR="00000000" w:rsidDel="00000000" w:rsidP="00000000" w:rsidRDefault="00000000" w:rsidRPr="00000000" w14:paraId="0000003D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Esta análise vai considerar variáveis como usabilidade matéria prima, performance design e preço.</w:t>
      </w:r>
    </w:p>
    <w:p w:rsidR="00000000" w:rsidDel="00000000" w:rsidP="00000000" w:rsidRDefault="00000000" w:rsidRPr="00000000" w14:paraId="0000003E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numPr>
          <w:ilvl w:val="0"/>
          <w:numId w:val="2"/>
        </w:numPr>
        <w:ind w:left="720" w:hanging="360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O PROJETO</w:t>
      </w:r>
    </w:p>
    <w:p w:rsidR="00000000" w:rsidDel="00000000" w:rsidP="00000000" w:rsidRDefault="00000000" w:rsidRPr="00000000" w14:paraId="0000004F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Na avaliação do produto , além de adquirir e usar o mesmo fomos ao site da fábrica olympikus que apresenta uma série de informações e características do mesmo. Tentamos avaliar estas informações a partir do uso diário do produto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2"/>
        <w:numPr>
          <w:ilvl w:val="1"/>
          <w:numId w:val="2"/>
        </w:numPr>
        <w:ind w:left="1080" w:hanging="360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Detalhes do produto ou serviço</w:t>
      </w:r>
    </w:p>
    <w:tbl>
      <w:tblPr>
        <w:tblStyle w:val="Table1"/>
        <w:tblW w:w="9351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823"/>
        <w:gridCol w:w="5528"/>
        <w:tblGridChange w:id="0">
          <w:tblGrid>
            <w:gridCol w:w="3823"/>
            <w:gridCol w:w="5528"/>
          </w:tblGrid>
        </w:tblGridChange>
      </w:tblGrid>
      <w:tr>
        <w:trPr>
          <w:cantSplit w:val="0"/>
          <w:trHeight w:val="599" w:hRule="atLeast"/>
          <w:tblHeader w:val="0"/>
        </w:trPr>
        <w:tc>
          <w:tcPr/>
          <w:p w:rsidR="00000000" w:rsidDel="00000000" w:rsidP="00000000" w:rsidRDefault="00000000" w:rsidRPr="00000000" w14:paraId="00000052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Nome do produto ou serviço:</w:t>
            </w:r>
          </w:p>
        </w:tc>
        <w:tc>
          <w:tcPr/>
          <w:p w:rsidR="00000000" w:rsidDel="00000000" w:rsidP="00000000" w:rsidRDefault="00000000" w:rsidRPr="00000000" w14:paraId="00000053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tênis OLYMPIKUS VENTURA UNISSEX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4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Fabricante:</w:t>
            </w:r>
          </w:p>
        </w:tc>
        <w:tc>
          <w:tcPr/>
          <w:p w:rsidR="00000000" w:rsidDel="00000000" w:rsidP="00000000" w:rsidRDefault="00000000" w:rsidRPr="00000000" w14:paraId="00000055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olympikus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6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Tempo de uso:</w:t>
            </w:r>
          </w:p>
          <w:p w:rsidR="00000000" w:rsidDel="00000000" w:rsidP="00000000" w:rsidRDefault="00000000" w:rsidRPr="00000000" w14:paraId="00000057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8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3 meses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9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Outros detalhes relevantes sobre o produto:</w:t>
            </w:r>
          </w:p>
        </w:tc>
        <w:tc>
          <w:tcPr/>
          <w:p w:rsidR="00000000" w:rsidDel="00000000" w:rsidP="00000000" w:rsidRDefault="00000000" w:rsidRPr="00000000" w14:paraId="0000005A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Produto confortável e de boa relação custo benefício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2"/>
        <w:numPr>
          <w:ilvl w:val="1"/>
          <w:numId w:val="2"/>
        </w:numPr>
        <w:ind w:left="1080" w:hanging="360"/>
        <w:rPr/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  <w:t xml:space="preserve">Tabela de Análise</w:t>
      </w:r>
    </w:p>
    <w:tbl>
      <w:tblPr>
        <w:tblStyle w:val="Table2"/>
        <w:tblW w:w="949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80"/>
        <w:gridCol w:w="3969"/>
        <w:gridCol w:w="3544"/>
        <w:tblGridChange w:id="0">
          <w:tblGrid>
            <w:gridCol w:w="1980"/>
            <w:gridCol w:w="3969"/>
            <w:gridCol w:w="3544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5D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Característica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5E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Sua percepção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5F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Referência da evidência [caso tenha]</w:t>
            </w:r>
          </w:p>
        </w:tc>
      </w:tr>
      <w:tr>
        <w:trPr>
          <w:cantSplit w:val="0"/>
          <w:trHeight w:val="1357" w:hRule="atLeast"/>
          <w:tblHeader w:val="0"/>
        </w:trPr>
        <w:tc>
          <w:tcPr/>
          <w:p w:rsidR="00000000" w:rsidDel="00000000" w:rsidP="00000000" w:rsidRDefault="00000000" w:rsidRPr="00000000" w14:paraId="00000060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Usabilidade:</w:t>
            </w:r>
          </w:p>
          <w:p w:rsidR="00000000" w:rsidDel="00000000" w:rsidP="00000000" w:rsidRDefault="00000000" w:rsidRPr="00000000" w14:paraId="00000061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2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produto de boa usabilidade , cadarço fácil de amarrar.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3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h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ttps://www.olympikus.com.br/tenis-olympikus-ventura-unissex-43660923-3-566/p</w:t>
            </w:r>
          </w:p>
        </w:tc>
      </w:tr>
      <w:tr>
        <w:trPr>
          <w:cantSplit w:val="0"/>
          <w:trHeight w:val="1368" w:hRule="atLeast"/>
          <w:tblHeader w:val="0"/>
        </w:trPr>
        <w:tc>
          <w:tcPr/>
          <w:p w:rsidR="00000000" w:rsidDel="00000000" w:rsidP="00000000" w:rsidRDefault="00000000" w:rsidRPr="00000000" w14:paraId="00000064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Matéria prima:</w:t>
            </w:r>
          </w:p>
        </w:tc>
        <w:tc>
          <w:tcPr/>
          <w:p w:rsidR="00000000" w:rsidDel="00000000" w:rsidP="00000000" w:rsidRDefault="00000000" w:rsidRPr="00000000" w14:paraId="00000065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matéria prima de boa qualidade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6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</w:rPr>
              <w:drawing>
                <wp:inline distB="114300" distT="114300" distL="114300" distR="114300">
                  <wp:extent cx="2095500" cy="1041400"/>
                  <wp:effectExtent b="0" l="0" r="0" t="0"/>
                  <wp:docPr id="10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0" cy="1041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67" w:hRule="atLeast"/>
          <w:tblHeader w:val="0"/>
        </w:trPr>
        <w:tc>
          <w:tcPr/>
          <w:p w:rsidR="00000000" w:rsidDel="00000000" w:rsidP="00000000" w:rsidRDefault="00000000" w:rsidRPr="00000000" w14:paraId="00000067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Performance:</w:t>
            </w:r>
          </w:p>
        </w:tc>
        <w:tc>
          <w:tcPr/>
          <w:p w:rsidR="00000000" w:rsidDel="00000000" w:rsidP="00000000" w:rsidRDefault="00000000" w:rsidRPr="00000000" w14:paraId="00000068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Tenis aguenta uso diário durante 2 anos sem problemas. Não derrapa facilmente. Porém a palmilha é de qualidade ruim, muito fina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9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78" w:hRule="atLeast"/>
          <w:tblHeader w:val="0"/>
        </w:trPr>
        <w:tc>
          <w:tcPr/>
          <w:p w:rsidR="00000000" w:rsidDel="00000000" w:rsidP="00000000" w:rsidRDefault="00000000" w:rsidRPr="00000000" w14:paraId="0000006A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Design:</w:t>
            </w:r>
          </w:p>
        </w:tc>
        <w:tc>
          <w:tcPr/>
          <w:p w:rsidR="00000000" w:rsidDel="00000000" w:rsidP="00000000" w:rsidRDefault="00000000" w:rsidRPr="00000000" w14:paraId="0000006B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Design simples e discreto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C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</w:rPr>
              <w:drawing>
                <wp:inline distB="114300" distT="114300" distL="114300" distR="114300">
                  <wp:extent cx="2095500" cy="2095500"/>
                  <wp:effectExtent b="0" l="0" r="0" t="0"/>
                  <wp:docPr id="8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0" cy="209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52" w:hRule="atLeast"/>
          <w:tblHeader w:val="0"/>
        </w:trPr>
        <w:tc>
          <w:tcPr/>
          <w:p w:rsidR="00000000" w:rsidDel="00000000" w:rsidP="00000000" w:rsidRDefault="00000000" w:rsidRPr="00000000" w14:paraId="0000006D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Preço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E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faixa de preço condiz com a qualidade esperada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F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</w:rPr>
              <w:drawing>
                <wp:inline distB="114300" distT="114300" distL="114300" distR="114300">
                  <wp:extent cx="2095500" cy="787400"/>
                  <wp:effectExtent b="0" l="0" r="0" t="0"/>
                  <wp:docPr id="5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0" cy="787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0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2"/>
        <w:numPr>
          <w:ilvl w:val="1"/>
          <w:numId w:val="2"/>
        </w:numPr>
        <w:ind w:left="1080" w:hanging="360"/>
        <w:rPr/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 xml:space="preserve"> Relatório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partir dos dados levantados pelo site e considerando o uso diário podemos concluir que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produto tem uma qualidade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boa. Material durável , bom conforto no uso diário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produto foi usado diariamente por 3 meses . A percepção foi de conforto e segurança ao andar.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preço do produto é tal que proporciona a pessoas de renda menor o ter acesso a um bom produto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2"/>
        <w:numPr>
          <w:ilvl w:val="1"/>
          <w:numId w:val="2"/>
        </w:numPr>
        <w:ind w:left="1080" w:hanging="360"/>
        <w:rPr/>
      </w:pPr>
      <w:bookmarkStart w:colFirst="0" w:colLast="0" w:name="_heading=h.1t3h5sf" w:id="7"/>
      <w:bookmarkEnd w:id="7"/>
      <w:r w:rsidDel="00000000" w:rsidR="00000000" w:rsidRPr="00000000">
        <w:rPr>
          <w:rtl w:val="0"/>
        </w:rPr>
        <w:t xml:space="preserve"> Evidências </w:t>
      </w:r>
    </w:p>
    <w:p w:rsidR="00000000" w:rsidDel="00000000" w:rsidP="00000000" w:rsidRDefault="00000000" w:rsidRPr="00000000" w14:paraId="0000007A">
      <w:pPr>
        <w:spacing w:line="360" w:lineRule="auto"/>
        <w:rPr>
          <w:rFonts w:ascii="Arial" w:cs="Arial" w:eastAsia="Arial" w:hAnsi="Arial"/>
          <w:sz w:val="24"/>
          <w:szCs w:val="24"/>
          <w:highlight w:val="yellow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</w:rPr>
        <w:drawing>
          <wp:inline distB="114300" distT="114300" distL="114300" distR="114300">
            <wp:extent cx="5399730" cy="25908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imagem 1 - foto do produto retirada do site  - https://www.olympikus.com.br/arquivos/pdp_ventura__azul_branco__image1.jpg</w:t>
      </w:r>
    </w:p>
    <w:p w:rsidR="00000000" w:rsidDel="00000000" w:rsidP="00000000" w:rsidRDefault="00000000" w:rsidRPr="00000000" w14:paraId="0000007C">
      <w:pPr>
        <w:spacing w:line="36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399730" cy="26924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br w:type="textWrapping"/>
        <w:br w:type="textWrapping"/>
        <w:t xml:space="preserve">Ima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gem 2 - Foto do produto retirada do site - https://www.olympikus.com.br/arquivos/pdp_ventura__preto_azul__image2.jpg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2"/>
        <w:numPr>
          <w:ilvl w:val="1"/>
          <w:numId w:val="2"/>
        </w:numPr>
        <w:ind w:left="1080" w:hanging="360"/>
        <w:rPr/>
      </w:pPr>
      <w:bookmarkStart w:colFirst="0" w:colLast="0" w:name="_heading=h.4d34og8" w:id="8"/>
      <w:bookmarkEnd w:id="8"/>
      <w:r w:rsidDel="00000000" w:rsidR="00000000" w:rsidRPr="00000000">
        <w:rPr>
          <w:rtl w:val="0"/>
        </w:rPr>
        <w:t xml:space="preserve"> - Onde encontrar</w:t>
      </w:r>
    </w:p>
    <w:p w:rsidR="00000000" w:rsidDel="00000000" w:rsidP="00000000" w:rsidRDefault="00000000" w:rsidRPr="00000000" w14:paraId="00000081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produto pode ser encontrado no site do fabricanrte (</w:t>
      </w:r>
      <w:hyperlink r:id="rId13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https://www.olympikus.com.br/tenis-olympikus-ventura-unissex-43660923-3-566/p</w:t>
        </w:r>
      </w:hyperlink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 Também pode ser encontrado em lojas especializadas em calçados.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1"/>
        <w:numPr>
          <w:ilvl w:val="0"/>
          <w:numId w:val="2"/>
        </w:numPr>
        <w:ind w:left="720" w:hanging="360"/>
        <w:rPr/>
      </w:pPr>
      <w:bookmarkStart w:colFirst="0" w:colLast="0" w:name="_heading=h.2s8eyo1" w:id="9"/>
      <w:bookmarkEnd w:id="9"/>
      <w:r w:rsidDel="00000000" w:rsidR="00000000" w:rsidRPr="00000000">
        <w:rPr>
          <w:rtl w:val="0"/>
        </w:rPr>
        <w:t xml:space="preserve">CONCLUSÃO</w:t>
      </w:r>
    </w:p>
    <w:p w:rsidR="00000000" w:rsidDel="00000000" w:rsidP="00000000" w:rsidRDefault="00000000" w:rsidRPr="00000000" w14:paraId="00000083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Podemos concluir que o produto apresenta boa qualidade . O preço do produto faz com que o mesmo seja acessível. O produto realmente é indicado para uso diário pois apresenta bom conforto e durabilidade. Apesar da marca ser conhecida, o produto é nacional e não tem tanta demanda como produtos similares importados.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4">
      <w:pPr>
        <w:spacing w:line="360" w:lineRule="auto"/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1"/>
        <w:numPr>
          <w:ilvl w:val="0"/>
          <w:numId w:val="2"/>
        </w:numPr>
        <w:ind w:left="720" w:hanging="360"/>
        <w:rPr/>
      </w:pPr>
      <w:bookmarkStart w:colFirst="0" w:colLast="0" w:name="_heading=h.17dp8vu" w:id="10"/>
      <w:bookmarkEnd w:id="10"/>
      <w:r w:rsidDel="00000000" w:rsidR="00000000" w:rsidRPr="00000000">
        <w:rPr>
          <w:rtl w:val="0"/>
        </w:rPr>
        <w:t xml:space="preserve">REFERÊNCIAS BIBLIOGRÁFICAS </w:t>
      </w:r>
    </w:p>
    <w:p w:rsidR="00000000" w:rsidDel="00000000" w:rsidP="00000000" w:rsidRDefault="00000000" w:rsidRPr="00000000" w14:paraId="00000086">
      <w:pPr>
        <w:spacing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Site do fabricante - olympikus - </w:t>
      </w:r>
      <w:hyperlink r:id="rId14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https://www.olympikus.com.br/tenis-olympikus-ventura-unissex-43660923-3-566/p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]</w:t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Times New Roman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•"/>
      <w:lvlJc w:val="left"/>
      <w:pPr>
        <w:ind w:left="720" w:hanging="36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1.%2"/>
      <w:lvlJc w:val="left"/>
      <w:pPr>
        <w:ind w:left="1080" w:hanging="360"/>
      </w:pPr>
      <w:rPr/>
    </w:lvl>
    <w:lvl w:ilvl="2">
      <w:start w:val="1"/>
      <w:numFmt w:val="decimal"/>
      <w:lvlText w:val="%1.%2.%3"/>
      <w:lvlJc w:val="left"/>
      <w:pPr>
        <w:ind w:left="1800" w:hanging="720"/>
      </w:pPr>
      <w:rPr/>
    </w:lvl>
    <w:lvl w:ilvl="3">
      <w:start w:val="1"/>
      <w:numFmt w:val="decimal"/>
      <w:lvlText w:val="%1.%2.%3.%4"/>
      <w:lvlJc w:val="left"/>
      <w:pPr>
        <w:ind w:left="2520" w:hanging="1080"/>
      </w:pPr>
      <w:rPr/>
    </w:lvl>
    <w:lvl w:ilvl="4">
      <w:start w:val="1"/>
      <w:numFmt w:val="decimal"/>
      <w:lvlText w:val="%1.%2.%3.%4.%5"/>
      <w:lvlJc w:val="left"/>
      <w:pPr>
        <w:ind w:left="2880" w:hanging="1080"/>
      </w:pPr>
      <w:rPr/>
    </w:lvl>
    <w:lvl w:ilvl="5">
      <w:start w:val="1"/>
      <w:numFmt w:val="decimal"/>
      <w:lvlText w:val="%1.%2.%3.%4.%5.%6"/>
      <w:lvlJc w:val="left"/>
      <w:pPr>
        <w:ind w:left="3600" w:hanging="1440"/>
      </w:pPr>
      <w:rPr/>
    </w:lvl>
    <w:lvl w:ilvl="6">
      <w:start w:val="1"/>
      <w:numFmt w:val="decimal"/>
      <w:lvlText w:val="%1.%2.%3.%4.%5.%6.%7"/>
      <w:lvlJc w:val="left"/>
      <w:pPr>
        <w:ind w:left="3960" w:hanging="1440"/>
      </w:pPr>
      <w:rPr/>
    </w:lvl>
    <w:lvl w:ilvl="7">
      <w:start w:val="1"/>
      <w:numFmt w:val="decimal"/>
      <w:lvlText w:val="%1.%2.%3.%4.%5.%6.%7.%8"/>
      <w:lvlJc w:val="left"/>
      <w:pPr>
        <w:ind w:left="4680" w:hanging="1800"/>
      </w:pPr>
      <w:rPr/>
    </w:lvl>
    <w:lvl w:ilvl="8">
      <w:start w:val="1"/>
      <w:numFmt w:val="decimal"/>
      <w:lvlText w:val="%1.%2.%3.%4.%5.%6.%7.%8.%9"/>
      <w:lvlJc w:val="left"/>
      <w:pPr>
        <w:ind w:left="5040" w:hanging="180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360" w:lineRule="auto"/>
      <w:ind w:left="720" w:hanging="360"/>
      <w:jc w:val="both"/>
    </w:pPr>
    <w:rPr>
      <w:rFonts w:ascii="Arial" w:cs="Arial" w:eastAsia="Arial" w:hAnsi="Arial"/>
      <w:b w:val="1"/>
      <w:color w:val="000000"/>
      <w:sz w:val="24"/>
      <w:szCs w:val="24"/>
    </w:rPr>
  </w:style>
  <w:style w:type="paragraph" w:styleId="Heading2">
    <w:name w:val="heading 2"/>
    <w:basedOn w:val="Normal"/>
    <w:next w:val="Normal"/>
    <w:pPr>
      <w:spacing w:line="360" w:lineRule="auto"/>
      <w:ind w:left="1080" w:hanging="360"/>
      <w:jc w:val="both"/>
    </w:pPr>
    <w:rPr>
      <w:rFonts w:ascii="Arial" w:cs="Arial" w:eastAsia="Arial" w:hAnsi="Arial"/>
      <w:b w:val="1"/>
      <w:color w:val="000000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uiPriority w:val="9"/>
    <w:qFormat w:val="1"/>
    <w:rsid w:val="006B1007"/>
    <w:pPr>
      <w:numPr>
        <w:numId w:val="9"/>
      </w:numPr>
      <w:spacing w:line="360" w:lineRule="auto"/>
      <w:jc w:val="both"/>
      <w:outlineLvl w:val="0"/>
    </w:pPr>
    <w:rPr>
      <w:rFonts w:ascii="Arial" w:cs="Arial" w:eastAsia="Arial" w:hAnsi="Arial"/>
      <w:b w:val="1"/>
      <w:color w:val="000000" w:themeColor="text1"/>
      <w:sz w:val="24"/>
      <w:szCs w:val="24"/>
    </w:rPr>
  </w:style>
  <w:style w:type="paragraph" w:styleId="Heading2">
    <w:name w:val="heading 2"/>
    <w:basedOn w:val="ListParagraph"/>
    <w:next w:val="Normal"/>
    <w:link w:val="Heading2Char"/>
    <w:uiPriority w:val="9"/>
    <w:unhideWhenUsed w:val="1"/>
    <w:qFormat w:val="1"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cs="Arial" w:hAnsi="Arial"/>
      <w:b w:val="1"/>
      <w:color w:val="000000" w:themeColor="text1"/>
      <w:sz w:val="24"/>
      <w:szCs w:val="24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yperlink">
    <w:name w:val="Hyperlink"/>
    <w:basedOn w:val="DefaultParagraphFont"/>
    <w:uiPriority w:val="99"/>
    <w:unhideWhenUsed w:val="1"/>
    <w:rsid w:val="008511A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 w:val="1"/>
    <w:rsid w:val="00872A27"/>
    <w:pPr>
      <w:ind w:left="720"/>
      <w:contextualSpacing w:val="1"/>
    </w:pPr>
  </w:style>
  <w:style w:type="paragraph" w:styleId="Title">
    <w:name w:val="Title"/>
    <w:basedOn w:val="Normal"/>
    <w:next w:val="Normal"/>
    <w:link w:val="TitleChar"/>
    <w:uiPriority w:val="10"/>
    <w:qFormat w:val="1"/>
    <w:rsid w:val="0005157A"/>
    <w:pPr>
      <w:spacing w:after="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05157A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05157A"/>
    <w:pPr>
      <w:numPr>
        <w:ilvl w:val="1"/>
      </w:numPr>
    </w:pPr>
    <w:rPr>
      <w:rFonts w:eastAsiaTheme="minorEastAsia"/>
      <w:color w:val="5a5a5a" w:themeColor="text1" w:themeTint="0000A5"/>
      <w:spacing w:val="15"/>
    </w:rPr>
  </w:style>
  <w:style w:type="character" w:styleId="SubtitleChar" w:customStyle="1">
    <w:name w:val="Subtitle Char"/>
    <w:basedOn w:val="DefaultParagraphFont"/>
    <w:link w:val="Subtitle"/>
    <w:uiPriority w:val="11"/>
    <w:rsid w:val="0005157A"/>
    <w:rPr>
      <w:rFonts w:eastAsiaTheme="minorEastAsia"/>
      <w:color w:val="5a5a5a" w:themeColor="text1" w:themeTint="0000A5"/>
      <w:spacing w:val="15"/>
    </w:rPr>
  </w:style>
  <w:style w:type="character" w:styleId="Heading1Char" w:customStyle="1">
    <w:name w:val="Heading 1 Char"/>
    <w:basedOn w:val="DefaultParagraphFont"/>
    <w:link w:val="Heading1"/>
    <w:uiPriority w:val="9"/>
    <w:rsid w:val="006B1007"/>
    <w:rPr>
      <w:rFonts w:ascii="Arial" w:cs="Arial" w:eastAsia="Arial" w:hAnsi="Arial"/>
      <w:b w:val="1"/>
      <w:color w:val="000000" w:themeColor="text1"/>
      <w:sz w:val="24"/>
      <w:szCs w:val="24"/>
    </w:rPr>
  </w:style>
  <w:style w:type="character" w:styleId="Heading2Char" w:customStyle="1">
    <w:name w:val="Heading 2 Char"/>
    <w:basedOn w:val="DefaultParagraphFont"/>
    <w:link w:val="Heading2"/>
    <w:uiPriority w:val="9"/>
    <w:rsid w:val="00E209A6"/>
    <w:rPr>
      <w:rFonts w:ascii="Arial" w:cs="Arial" w:hAnsi="Arial"/>
      <w:b w:val="1"/>
      <w:color w:val="000000" w:themeColor="text1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0A411C"/>
    <w:pPr>
      <w:keepNext w:val="1"/>
      <w:keepLines w:val="1"/>
      <w:numPr>
        <w:numId w:val="0"/>
      </w:numPr>
      <w:spacing w:after="0" w:before="480" w:line="276" w:lineRule="auto"/>
      <w:jc w:val="left"/>
      <w:outlineLvl w:val="9"/>
    </w:pPr>
    <w:rPr>
      <w:rFonts w:asciiTheme="majorHAnsi" w:cstheme="majorBidi" w:eastAsiaTheme="majorEastAsia" w:hAnsiTheme="majorHAnsi"/>
      <w:bCs w:val="1"/>
      <w:color w:val="2e74b5" w:themeColor="accent1" w:themeShade="0000BF"/>
      <w:sz w:val="28"/>
      <w:szCs w:val="28"/>
      <w:lang w:eastAsia="pt-BR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0A411C"/>
    <w:pPr>
      <w:spacing w:after="0" w:before="120"/>
    </w:pPr>
    <w:rPr>
      <w:b w:val="1"/>
      <w:bCs w:val="1"/>
      <w:i w:val="1"/>
      <w:iCs w:val="1"/>
      <w:sz w:val="24"/>
      <w:szCs w:val="24"/>
    </w:rPr>
  </w:style>
  <w:style w:type="paragraph" w:styleId="TOC2">
    <w:name w:val="toc 2"/>
    <w:basedOn w:val="Normal"/>
    <w:next w:val="Normal"/>
    <w:autoRedefine w:val="1"/>
    <w:uiPriority w:val="39"/>
    <w:unhideWhenUsed w:val="1"/>
    <w:rsid w:val="000A411C"/>
    <w:pPr>
      <w:spacing w:after="0" w:before="120"/>
      <w:ind w:left="220"/>
    </w:pPr>
    <w:rPr>
      <w:b w:val="1"/>
      <w:bCs w:val="1"/>
    </w:rPr>
  </w:style>
  <w:style w:type="paragraph" w:styleId="TOC3">
    <w:name w:val="toc 3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440"/>
    </w:pPr>
    <w:rPr>
      <w:sz w:val="20"/>
      <w:szCs w:val="20"/>
    </w:rPr>
  </w:style>
  <w:style w:type="paragraph" w:styleId="TOC4">
    <w:name w:val="toc 4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1760"/>
    </w:pPr>
    <w:rPr>
      <w:sz w:val="20"/>
      <w:szCs w:val="20"/>
    </w:rPr>
  </w:style>
  <w:style w:type="paragraph" w:styleId="Subtitle">
    <w:name w:val="Subtitle"/>
    <w:basedOn w:val="Normal"/>
    <w:next w:val="Normal"/>
    <w:pPr/>
    <w:rPr>
      <w:color w:val="5a5a5a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3" Type="http://schemas.openxmlformats.org/officeDocument/2006/relationships/hyperlink" Target="https://www.olympikus.com.br/tenis-olympikus-ventura-unissex-43660923-3-566/p" TargetMode="External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hyperlink" Target="https://www.olympikus.com.br/tenis-olympikus-ventura-unissex-43660923-3-566/p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Gfs6MtIpYrP6Tq6g3OFwCPl4i1g==">AMUW2mVDSFPcCtHqHZgcg041vdHTsxmvB7GpAE7SVL9mdRrpYON0ODVTFIrNwGJd2V09geeccQ7fBcC6AsE/e7K/tqYSiOhyQNLPpxXIbs+xu1hZK2gAjnfbIZRSJWSfR7UmuBI4/JDaNS3CUeW99ouuHmsJ55fchAWPIdre6ArQi6zOd1tj+Wu42PG0i/3a8JfZpTXO7w40+M8UeK62MnSvcaG36EKGb7/hbl0Lw5FlyeSRbHB0o0+YKlX/fXDJ+tx8ue0xCXSVPBAYDS2xBnBhquFcCTWX6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2021-05-30T20:28:00Z</dcterms:created>
  <dc:creator>logonucd</dc:creator>
</cp:coreProperties>
</file>