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Analise de qualidade do tenis olympikus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apresenta bom material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apresenta bom acabamento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apresenta durabilidade prevista de aprox 2 anos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apresenta bom custo beneficio para tenis na faixa de 250 reais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