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954F" w14:textId="346CADA4" w:rsidR="00757D2D" w:rsidRPr="00757D2D" w:rsidRDefault="00757D2D" w:rsidP="00757D2D">
      <w:pPr>
        <w:rPr>
          <w:rFonts w:ascii="Times New Roman" w:hAnsi="Times New Roman" w:cs="Times New Roman"/>
          <w:b/>
          <w:bCs/>
          <w:sz w:val="32"/>
          <w:szCs w:val="32"/>
        </w:rPr>
      </w:pPr>
      <w:r w:rsidRPr="00757D2D">
        <w:rPr>
          <w:rFonts w:ascii="Times New Roman" w:hAnsi="Times New Roman" w:cs="Times New Roman"/>
          <w:b/>
          <w:bCs/>
          <w:sz w:val="32"/>
          <w:szCs w:val="32"/>
        </w:rPr>
        <w:t>Project Details</w:t>
      </w:r>
    </w:p>
    <w:p w14:paraId="7B162963" w14:textId="77777777" w:rsidR="00757D2D" w:rsidRDefault="00757D2D" w:rsidP="00757D2D"/>
    <w:p w14:paraId="2F31A043" w14:textId="37AE8047" w:rsidR="00757D2D" w:rsidRPr="00757D2D" w:rsidRDefault="00757D2D" w:rsidP="00757D2D">
      <w:pPr>
        <w:rPr>
          <w:rFonts w:ascii="Times New Roman" w:hAnsi="Times New Roman" w:cs="Times New Roman"/>
          <w:b/>
          <w:bCs/>
          <w:u w:val="single"/>
        </w:rPr>
      </w:pPr>
      <w:r w:rsidRPr="00757D2D">
        <w:rPr>
          <w:rFonts w:ascii="Times New Roman" w:hAnsi="Times New Roman" w:cs="Times New Roman"/>
          <w:b/>
          <w:bCs/>
          <w:u w:val="single"/>
        </w:rPr>
        <w:t>1. Contract Lifecycle Management</w:t>
      </w:r>
    </w:p>
    <w:p w14:paraId="3FADEEE7" w14:textId="093E37B8" w:rsidR="00757D2D" w:rsidRDefault="00757D2D" w:rsidP="00891031">
      <w:pPr>
        <w:rPr>
          <w:rFonts w:ascii="Times New Roman" w:hAnsi="Times New Roman" w:cs="Times New Roman"/>
        </w:rPr>
      </w:pPr>
      <w:r w:rsidRPr="00757D2D">
        <w:rPr>
          <w:rFonts w:ascii="Times New Roman" w:hAnsi="Times New Roman" w:cs="Times New Roman"/>
        </w:rPr>
        <w:t>Legal requires a Contract Lifecycle Management (CLM) tool to digitize and manage contracts from initiation stage through storage and renewal with increased speed and governance to adequately manage risk. The solution needs end-to-end capabilities, including authoring, AI-delivered attorney-quality negotiations, automated redlining, contract playbook fallbacks, approval, signatures, and data analytics capabilities.</w:t>
      </w:r>
    </w:p>
    <w:p w14:paraId="74823AB6" w14:textId="5F4308FD" w:rsidR="00757D2D" w:rsidRDefault="00757D2D" w:rsidP="00757D2D">
      <w:pPr>
        <w:rPr>
          <w:rFonts w:ascii="Times New Roman" w:hAnsi="Times New Roman" w:cs="Times New Roman"/>
        </w:rPr>
      </w:pPr>
      <w:r w:rsidRPr="00757D2D">
        <w:rPr>
          <w:rFonts w:ascii="Times New Roman" w:hAnsi="Times New Roman" w:cs="Times New Roman"/>
          <w:color w:val="C00000"/>
        </w:rPr>
        <w:t>Architecture proposed solution</w:t>
      </w:r>
      <w:r>
        <w:rPr>
          <w:rFonts w:ascii="Times New Roman" w:hAnsi="Times New Roman" w:cs="Times New Roman"/>
        </w:rPr>
        <w:t>—identify solution and pending vector review</w:t>
      </w:r>
      <w:r w:rsidR="00891031">
        <w:rPr>
          <w:rFonts w:ascii="Times New Roman" w:hAnsi="Times New Roman" w:cs="Times New Roman"/>
        </w:rPr>
        <w:t>, p</w:t>
      </w:r>
      <w:r w:rsidR="00891031" w:rsidRPr="00757D2D">
        <w:rPr>
          <w:rFonts w:ascii="Times New Roman" w:hAnsi="Times New Roman" w:cs="Times New Roman"/>
        </w:rPr>
        <w:t>ending vendor selection/review in June 2024</w:t>
      </w:r>
    </w:p>
    <w:p w14:paraId="051663F5" w14:textId="0FDC8EB1" w:rsidR="00757D2D" w:rsidRDefault="00757D2D" w:rsidP="00757D2D">
      <w:pPr>
        <w:rPr>
          <w:rFonts w:ascii="Times New Roman" w:hAnsi="Times New Roman" w:cs="Times New Roman"/>
        </w:rPr>
      </w:pPr>
      <w:r>
        <w:rPr>
          <w:rFonts w:ascii="Times New Roman" w:hAnsi="Times New Roman" w:cs="Times New Roman"/>
        </w:rPr>
        <w:t>Enterprise architect must agree (on vendor?) – Suresh Mahadevan</w:t>
      </w:r>
    </w:p>
    <w:p w14:paraId="379E08BC" w14:textId="7B2240A4" w:rsidR="00757D2D" w:rsidRDefault="00757D2D" w:rsidP="00757D2D">
      <w:pPr>
        <w:rPr>
          <w:rFonts w:ascii="Times New Roman" w:hAnsi="Times New Roman" w:cs="Times New Roman"/>
        </w:rPr>
      </w:pPr>
      <w:r w:rsidRPr="00757D2D">
        <w:rPr>
          <w:rFonts w:ascii="Times New Roman" w:hAnsi="Times New Roman" w:cs="Times New Roman"/>
          <w:color w:val="C00000"/>
        </w:rPr>
        <w:t xml:space="preserve">Resource Direction/High Level Agreement </w:t>
      </w:r>
      <w:r>
        <w:rPr>
          <w:rFonts w:ascii="Times New Roman" w:hAnsi="Times New Roman" w:cs="Times New Roman"/>
        </w:rPr>
        <w:t>–screenshot is attached, move to complete?</w:t>
      </w:r>
    </w:p>
    <w:p w14:paraId="47FBFB6C" w14:textId="77777777" w:rsidR="004650D1" w:rsidRDefault="004650D1" w:rsidP="00757D2D">
      <w:pPr>
        <w:rPr>
          <w:rFonts w:ascii="Times New Roman" w:hAnsi="Times New Roman" w:cs="Times New Roman"/>
        </w:rPr>
      </w:pPr>
    </w:p>
    <w:p w14:paraId="14B4929D" w14:textId="2716FFBF" w:rsidR="004650D1" w:rsidRPr="000804F8" w:rsidRDefault="004650D1" w:rsidP="00757D2D">
      <w:pPr>
        <w:rPr>
          <w:rFonts w:ascii="Times New Roman" w:hAnsi="Times New Roman" w:cs="Times New Roman"/>
          <w:b/>
          <w:bCs/>
          <w:u w:val="single"/>
        </w:rPr>
      </w:pPr>
      <w:r w:rsidRPr="000804F8">
        <w:rPr>
          <w:rFonts w:ascii="Times New Roman" w:hAnsi="Times New Roman" w:cs="Times New Roman"/>
          <w:b/>
          <w:bCs/>
          <w:u w:val="single"/>
        </w:rPr>
        <w:t xml:space="preserve">2. </w:t>
      </w:r>
      <w:r w:rsidR="004C4B2E" w:rsidRPr="000804F8">
        <w:rPr>
          <w:rFonts w:ascii="Times New Roman" w:hAnsi="Times New Roman" w:cs="Times New Roman"/>
          <w:b/>
          <w:bCs/>
          <w:u w:val="single"/>
        </w:rPr>
        <w:t>Global Knowledge Portal – Manufacturing</w:t>
      </w:r>
    </w:p>
    <w:p w14:paraId="5FBCB810" w14:textId="77777777" w:rsidR="004C4B2E" w:rsidRDefault="004C4B2E" w:rsidP="004C4B2E">
      <w:pPr>
        <w:spacing w:after="0" w:line="240" w:lineRule="auto"/>
        <w:textAlignment w:val="center"/>
        <w:rPr>
          <w:rFonts w:ascii="Times New Roman" w:hAnsi="Times New Roman" w:cs="Times New Roman"/>
        </w:rPr>
      </w:pPr>
      <w:r w:rsidRPr="004C4B2E">
        <w:rPr>
          <w:rFonts w:ascii="Times New Roman" w:hAnsi="Times New Roman" w:cs="Times New Roman"/>
        </w:rPr>
        <w:t>To provide ease and efficient search capabilities to enable Finance resources to quickly and efficiently locate documents, reports and information.</w:t>
      </w:r>
    </w:p>
    <w:p w14:paraId="3434B488" w14:textId="77777777" w:rsidR="00161003" w:rsidRDefault="00161003" w:rsidP="004C4B2E">
      <w:pPr>
        <w:spacing w:after="0" w:line="240" w:lineRule="auto"/>
        <w:textAlignment w:val="center"/>
        <w:rPr>
          <w:rFonts w:ascii="Times New Roman" w:hAnsi="Times New Roman" w:cs="Times New Roman"/>
        </w:rPr>
      </w:pPr>
    </w:p>
    <w:p w14:paraId="15B496A2" w14:textId="1CCA5CA5" w:rsidR="00161003" w:rsidRDefault="00161003" w:rsidP="004C4B2E">
      <w:pPr>
        <w:spacing w:after="0" w:line="240" w:lineRule="auto"/>
        <w:textAlignment w:val="center"/>
        <w:rPr>
          <w:rFonts w:ascii="Times New Roman" w:hAnsi="Times New Roman" w:cs="Times New Roman"/>
        </w:rPr>
      </w:pPr>
      <w:r w:rsidRPr="00530DF9">
        <w:rPr>
          <w:rFonts w:ascii="Times New Roman" w:hAnsi="Times New Roman" w:cs="Times New Roman"/>
          <w:color w:val="2F5496" w:themeColor="accent1" w:themeShade="BF"/>
        </w:rPr>
        <w:t xml:space="preserve">Business Case </w:t>
      </w:r>
      <w:r>
        <w:rPr>
          <w:rFonts w:ascii="Times New Roman" w:hAnsi="Times New Roman" w:cs="Times New Roman"/>
        </w:rPr>
        <w:t xml:space="preserve">– </w:t>
      </w:r>
      <w:r w:rsidR="00C2087D">
        <w:rPr>
          <w:rFonts w:ascii="Times New Roman" w:hAnsi="Times New Roman" w:cs="Times New Roman"/>
        </w:rPr>
        <w:t>redefine</w:t>
      </w:r>
      <w:r w:rsidR="00B61496" w:rsidRPr="00B61496">
        <w:rPr>
          <w:rFonts w:ascii="Times New Roman" w:hAnsi="Times New Roman" w:cs="Times New Roman"/>
        </w:rPr>
        <w:sym w:font="Wingdings" w:char="F0E0"/>
      </w:r>
      <w:r>
        <w:rPr>
          <w:rFonts w:ascii="Times New Roman" w:hAnsi="Times New Roman" w:cs="Times New Roman"/>
        </w:rPr>
        <w:t>Alejandro Deleon</w:t>
      </w:r>
      <w:r w:rsidR="00C2087D">
        <w:rPr>
          <w:rFonts w:ascii="Times New Roman" w:hAnsi="Times New Roman" w:cs="Times New Roman"/>
        </w:rPr>
        <w:t xml:space="preserve"> (Global and regional BRM)</w:t>
      </w:r>
    </w:p>
    <w:p w14:paraId="249AF568" w14:textId="2BCF53E3" w:rsidR="00530DF9" w:rsidRDefault="00E55F84" w:rsidP="004C4B2E">
      <w:pPr>
        <w:spacing w:after="0" w:line="240" w:lineRule="auto"/>
        <w:textAlignment w:val="center"/>
        <w:rPr>
          <w:rFonts w:ascii="Times New Roman" w:hAnsi="Times New Roman" w:cs="Times New Roman"/>
        </w:rPr>
      </w:pPr>
      <w:r w:rsidRPr="00E55F84">
        <w:rPr>
          <w:rFonts w:ascii="Times New Roman" w:hAnsi="Times New Roman" w:cs="Times New Roman"/>
          <w:color w:val="2F5496" w:themeColor="accent1" w:themeShade="BF"/>
        </w:rPr>
        <w:t xml:space="preserve">Prioritization </w:t>
      </w:r>
      <w:r>
        <w:rPr>
          <w:rFonts w:ascii="Times New Roman" w:hAnsi="Times New Roman" w:cs="Times New Roman"/>
        </w:rPr>
        <w:t>– what impacts the project has</w:t>
      </w:r>
      <w:r w:rsidR="00B61496" w:rsidRPr="00B61496">
        <w:rPr>
          <w:rFonts w:ascii="Times New Roman" w:hAnsi="Times New Roman" w:cs="Times New Roman"/>
        </w:rPr>
        <w:sym w:font="Wingdings" w:char="F0E0"/>
      </w:r>
      <w:r>
        <w:rPr>
          <w:rFonts w:ascii="Times New Roman" w:hAnsi="Times New Roman" w:cs="Times New Roman"/>
        </w:rPr>
        <w:t>appears complete?</w:t>
      </w:r>
    </w:p>
    <w:p w14:paraId="7CDF9514" w14:textId="23E2D91C" w:rsidR="00E4366F" w:rsidRDefault="00E4366F" w:rsidP="004C4B2E">
      <w:pPr>
        <w:spacing w:after="0" w:line="240" w:lineRule="auto"/>
        <w:textAlignment w:val="center"/>
        <w:rPr>
          <w:rFonts w:ascii="Times New Roman" w:hAnsi="Times New Roman" w:cs="Times New Roman"/>
        </w:rPr>
      </w:pPr>
      <w:r w:rsidRPr="00E4366F">
        <w:rPr>
          <w:rFonts w:ascii="Times New Roman" w:hAnsi="Times New Roman" w:cs="Times New Roman"/>
          <w:color w:val="2F5496" w:themeColor="accent1" w:themeShade="BF"/>
        </w:rPr>
        <w:t>Planned Start and End dates</w:t>
      </w:r>
      <w:r>
        <w:rPr>
          <w:rFonts w:ascii="Times New Roman" w:hAnsi="Times New Roman" w:cs="Times New Roman"/>
        </w:rPr>
        <w:t>—</w:t>
      </w:r>
      <w:r w:rsidR="008C09D0">
        <w:rPr>
          <w:rFonts w:ascii="Times New Roman" w:hAnsi="Times New Roman" w:cs="Times New Roman"/>
        </w:rPr>
        <w:t>go-live date as March 31</w:t>
      </w:r>
      <w:r w:rsidR="00B61496">
        <w:rPr>
          <w:rFonts w:ascii="Times New Roman" w:hAnsi="Times New Roman" w:cs="Times New Roman"/>
        </w:rPr>
        <w:t xml:space="preserve">, </w:t>
      </w:r>
      <w:r w:rsidR="008C09D0">
        <w:rPr>
          <w:rFonts w:ascii="Times New Roman" w:hAnsi="Times New Roman" w:cs="Times New Roman"/>
        </w:rPr>
        <w:t>2025</w:t>
      </w:r>
      <w:r w:rsidR="00B61496">
        <w:rPr>
          <w:rFonts w:ascii="Times New Roman" w:hAnsi="Times New Roman" w:cs="Times New Roman"/>
        </w:rPr>
        <w:t>, end date as March 28, 2025</w:t>
      </w:r>
      <w:r w:rsidR="00B61496" w:rsidRPr="00B61496">
        <w:rPr>
          <w:rFonts w:ascii="Times New Roman" w:hAnsi="Times New Roman" w:cs="Times New Roman"/>
        </w:rPr>
        <w:sym w:font="Wingdings" w:char="F0E0"/>
      </w:r>
      <w:r w:rsidR="00B61496">
        <w:rPr>
          <w:rFonts w:ascii="Times New Roman" w:hAnsi="Times New Roman" w:cs="Times New Roman"/>
        </w:rPr>
        <w:t xml:space="preserve"> to be modified?</w:t>
      </w:r>
      <w:r w:rsidR="008C09D0">
        <w:rPr>
          <w:rFonts w:ascii="Times New Roman" w:hAnsi="Times New Roman" w:cs="Times New Roman"/>
        </w:rPr>
        <w:tab/>
      </w:r>
    </w:p>
    <w:p w14:paraId="0A96CCA0" w14:textId="05F668A4" w:rsidR="00891031" w:rsidRPr="00501ED5" w:rsidRDefault="000804F8" w:rsidP="004C4B2E">
      <w:pPr>
        <w:spacing w:after="0" w:line="240" w:lineRule="auto"/>
        <w:textAlignment w:val="center"/>
        <w:rPr>
          <w:rFonts w:ascii="Times New Roman" w:hAnsi="Times New Roman" w:cs="Times New Roman"/>
          <w:color w:val="C00000"/>
        </w:rPr>
      </w:pPr>
      <w:r w:rsidRPr="00501ED5">
        <w:rPr>
          <w:rFonts w:ascii="Times New Roman" w:hAnsi="Times New Roman" w:cs="Times New Roman"/>
          <w:color w:val="C00000"/>
        </w:rPr>
        <w:t>KPI’s</w:t>
      </w:r>
    </w:p>
    <w:p w14:paraId="561D3828" w14:textId="4C631857" w:rsidR="00501ED5" w:rsidRDefault="00501ED5" w:rsidP="004C4B2E">
      <w:pPr>
        <w:spacing w:after="0" w:line="240" w:lineRule="auto"/>
        <w:textAlignment w:val="center"/>
        <w:rPr>
          <w:rFonts w:ascii="Times New Roman" w:hAnsi="Times New Roman" w:cs="Times New Roman"/>
        </w:rPr>
      </w:pPr>
      <w:r w:rsidRPr="00501ED5">
        <w:rPr>
          <w:rFonts w:ascii="Times New Roman" w:hAnsi="Times New Roman" w:cs="Times New Roman"/>
          <w:color w:val="2F5496" w:themeColor="accent1" w:themeShade="BF"/>
        </w:rPr>
        <w:t>Architecture proposed solution</w:t>
      </w:r>
      <w:r>
        <w:rPr>
          <w:rFonts w:ascii="Times New Roman" w:hAnsi="Times New Roman" w:cs="Times New Roman"/>
        </w:rPr>
        <w:t>—redefine by EA</w:t>
      </w:r>
      <w:r w:rsidR="0083647B" w:rsidRPr="0083647B">
        <w:rPr>
          <w:rFonts w:ascii="Times New Roman" w:hAnsi="Times New Roman" w:cs="Times New Roman"/>
        </w:rPr>
        <w:sym w:font="Wingdings" w:char="F0E0"/>
      </w:r>
      <w:r w:rsidR="00990ED8">
        <w:rPr>
          <w:rFonts w:ascii="Times New Roman" w:hAnsi="Times New Roman" w:cs="Times New Roman"/>
        </w:rPr>
        <w:t>Madhav Kanabur</w:t>
      </w:r>
    </w:p>
    <w:p w14:paraId="079C830D" w14:textId="1D2E3A6F" w:rsidR="00757D2D" w:rsidRDefault="00501ED5" w:rsidP="00757D2D">
      <w:pPr>
        <w:rPr>
          <w:rFonts w:ascii="Times New Roman" w:hAnsi="Times New Roman" w:cs="Times New Roman"/>
          <w:color w:val="C00000"/>
        </w:rPr>
      </w:pPr>
      <w:r w:rsidRPr="00501ED5">
        <w:rPr>
          <w:rFonts w:ascii="Times New Roman" w:hAnsi="Times New Roman" w:cs="Times New Roman"/>
          <w:color w:val="C00000"/>
        </w:rPr>
        <w:t>Resource Direction/High Level Agreement</w:t>
      </w:r>
    </w:p>
    <w:p w14:paraId="444520AE" w14:textId="1D0681EB" w:rsidR="00D125D0" w:rsidRDefault="00D125D0" w:rsidP="00757D2D">
      <w:pPr>
        <w:rPr>
          <w:rFonts w:ascii="Times New Roman" w:hAnsi="Times New Roman" w:cs="Times New Roman"/>
          <w:b/>
          <w:bCs/>
          <w:u w:val="single"/>
        </w:rPr>
      </w:pPr>
      <w:r w:rsidRPr="00D125D0">
        <w:rPr>
          <w:rFonts w:ascii="Times New Roman" w:hAnsi="Times New Roman" w:cs="Times New Roman"/>
          <w:b/>
          <w:bCs/>
          <w:u w:val="single"/>
        </w:rPr>
        <w:t xml:space="preserve">3. </w:t>
      </w:r>
      <w:hyperlink r:id="rId4" w:history="1">
        <w:r w:rsidRPr="00D125D0">
          <w:rPr>
            <w:rFonts w:ascii="Times New Roman" w:hAnsi="Times New Roman" w:cs="Times New Roman"/>
            <w:b/>
            <w:bCs/>
            <w:u w:val="single"/>
          </w:rPr>
          <w:t>Global ELN and LIMS Solution</w:t>
        </w:r>
      </w:hyperlink>
    </w:p>
    <w:p w14:paraId="75E26F41" w14:textId="0B632643" w:rsidR="006D42B6" w:rsidRPr="006D42B6" w:rsidRDefault="006D42B6" w:rsidP="00757D2D">
      <w:pPr>
        <w:rPr>
          <w:rFonts w:ascii="Times New Roman" w:hAnsi="Times New Roman" w:cs="Times New Roman"/>
        </w:rPr>
      </w:pPr>
      <w:r w:rsidRPr="006D42B6">
        <w:rPr>
          <w:rFonts w:ascii="Times New Roman" w:hAnsi="Times New Roman" w:cs="Times New Roman"/>
        </w:rPr>
        <w:t>RD is on a Digital journey to improve their processes, information security, auditability, quality, accessibility, and transparency to reduce time spent on administration of lab experiments to accelerate the pace of innovation.  RD currently has a manual process for creating and storing information about the experiment, protocols and its outcomes. Electronic Lab Notebook (ELN) solution will digitize the lab notebook, will be able to integrate with LIMS (which tracks samples and Material) and the data lake for scientific data management. This project will standardize, purchase and implement the selected ELN in Kennesaw, Sierre.  This will include the middleware solution to transfer prioritized data from the testing machines to the data lake.</w:t>
      </w:r>
    </w:p>
    <w:p w14:paraId="681104B9" w14:textId="3F6E129B" w:rsidR="00D125D0" w:rsidRPr="00990A58" w:rsidRDefault="009850E1" w:rsidP="00757D2D">
      <w:pPr>
        <w:rPr>
          <w:rFonts w:ascii="Times New Roman" w:hAnsi="Times New Roman" w:cs="Times New Roman"/>
        </w:rPr>
      </w:pPr>
      <w:r w:rsidRPr="00990A58">
        <w:rPr>
          <w:rFonts w:ascii="Times New Roman" w:hAnsi="Times New Roman" w:cs="Times New Roman"/>
          <w:color w:val="2F5496" w:themeColor="accent1" w:themeShade="BF"/>
        </w:rPr>
        <w:t xml:space="preserve">Start/end dates </w:t>
      </w:r>
      <w:r w:rsidRPr="00990A58">
        <w:rPr>
          <w:rFonts w:ascii="Times New Roman" w:hAnsi="Times New Roman" w:cs="Times New Roman"/>
        </w:rPr>
        <w:t>– end date not defined</w:t>
      </w:r>
    </w:p>
    <w:p w14:paraId="51D5FE39" w14:textId="2BBC98B5" w:rsidR="009850E1" w:rsidRPr="00990A58" w:rsidRDefault="009850E1" w:rsidP="00757D2D">
      <w:pPr>
        <w:rPr>
          <w:rFonts w:ascii="Times New Roman" w:hAnsi="Times New Roman" w:cs="Times New Roman"/>
        </w:rPr>
      </w:pPr>
      <w:r w:rsidRPr="00990A58">
        <w:rPr>
          <w:rFonts w:ascii="Times New Roman" w:hAnsi="Times New Roman" w:cs="Times New Roman"/>
          <w:color w:val="2F5496" w:themeColor="accent1" w:themeShade="BF"/>
        </w:rPr>
        <w:t>KPI’s</w:t>
      </w:r>
      <w:r w:rsidRPr="00990A58">
        <w:rPr>
          <w:rFonts w:ascii="Times New Roman" w:hAnsi="Times New Roman" w:cs="Times New Roman"/>
        </w:rPr>
        <w:t>—reviewed and restated</w:t>
      </w:r>
    </w:p>
    <w:p w14:paraId="10B0D6F8" w14:textId="272C0B42" w:rsidR="00A75040" w:rsidRPr="00990A58" w:rsidRDefault="00A75040" w:rsidP="00757D2D">
      <w:pPr>
        <w:rPr>
          <w:rFonts w:ascii="Times New Roman" w:hAnsi="Times New Roman" w:cs="Times New Roman"/>
        </w:rPr>
      </w:pPr>
      <w:r w:rsidRPr="00990A58">
        <w:rPr>
          <w:rFonts w:ascii="Times New Roman" w:hAnsi="Times New Roman" w:cs="Times New Roman"/>
          <w:color w:val="2F5496" w:themeColor="accent1" w:themeShade="BF"/>
        </w:rPr>
        <w:t>Architecture prop. Sol</w:t>
      </w:r>
      <w:r w:rsidRPr="00990A58">
        <w:rPr>
          <w:rFonts w:ascii="Times New Roman" w:hAnsi="Times New Roman" w:cs="Times New Roman"/>
        </w:rPr>
        <w:t>—awaiting ARB approval</w:t>
      </w:r>
      <w:r w:rsidR="00F33BB1">
        <w:rPr>
          <w:rFonts w:ascii="Times New Roman" w:hAnsi="Times New Roman" w:cs="Times New Roman"/>
        </w:rPr>
        <w:t xml:space="preserve"> (ARB??)</w:t>
      </w:r>
      <w:r w:rsidR="00AC47B4">
        <w:rPr>
          <w:rFonts w:ascii="Times New Roman" w:hAnsi="Times New Roman" w:cs="Times New Roman"/>
        </w:rPr>
        <w:t xml:space="preserve"> </w:t>
      </w:r>
      <w:r w:rsidR="00923C72">
        <w:rPr>
          <w:rFonts w:ascii="Times New Roman" w:hAnsi="Times New Roman" w:cs="Times New Roman"/>
        </w:rPr>
        <w:t>Kaunteya Pande</w:t>
      </w:r>
    </w:p>
    <w:p w14:paraId="15B26FFB" w14:textId="4F5ED437" w:rsidR="000360DE" w:rsidRPr="00990A58" w:rsidRDefault="000360DE" w:rsidP="00757D2D">
      <w:pPr>
        <w:rPr>
          <w:rFonts w:ascii="Times New Roman" w:hAnsi="Times New Roman" w:cs="Times New Roman"/>
        </w:rPr>
      </w:pPr>
      <w:r w:rsidRPr="00990A58">
        <w:rPr>
          <w:rFonts w:ascii="Times New Roman" w:hAnsi="Times New Roman" w:cs="Times New Roman"/>
          <w:color w:val="2F5496" w:themeColor="accent1" w:themeShade="BF"/>
        </w:rPr>
        <w:t>Resource Direction</w:t>
      </w:r>
      <w:r w:rsidRPr="00990A58">
        <w:rPr>
          <w:rFonts w:ascii="Times New Roman" w:hAnsi="Times New Roman" w:cs="Times New Roman"/>
        </w:rPr>
        <w:t xml:space="preserve">—process should have started in May. Whats the </w:t>
      </w:r>
      <w:r w:rsidR="00990A58" w:rsidRPr="00990A58">
        <w:rPr>
          <w:rFonts w:ascii="Times New Roman" w:hAnsi="Times New Roman" w:cs="Times New Roman"/>
        </w:rPr>
        <w:t>status?</w:t>
      </w:r>
      <w:r w:rsidR="009A6A63">
        <w:rPr>
          <w:rFonts w:ascii="Times New Roman" w:hAnsi="Times New Roman" w:cs="Times New Roman"/>
        </w:rPr>
        <w:t xml:space="preserve"> </w:t>
      </w:r>
      <w:r w:rsidR="009A6A63" w:rsidRPr="009A6A63">
        <w:rPr>
          <w:rFonts w:ascii="Times New Roman" w:hAnsi="Times New Roman" w:cs="Times New Roman"/>
        </w:rPr>
        <w:sym w:font="Wingdings" w:char="F0E0"/>
      </w:r>
      <w:r w:rsidR="009A6A63">
        <w:rPr>
          <w:rFonts w:ascii="Times New Roman" w:hAnsi="Times New Roman" w:cs="Times New Roman"/>
        </w:rPr>
        <w:t xml:space="preserve"> BRM jill cutwright</w:t>
      </w:r>
    </w:p>
    <w:p w14:paraId="5FB1E631" w14:textId="77777777" w:rsidR="00BD02C9" w:rsidRDefault="00BD02C9" w:rsidP="00757D2D">
      <w:pPr>
        <w:rPr>
          <w:rFonts w:ascii="Times New Roman" w:hAnsi="Times New Roman" w:cs="Times New Roman"/>
        </w:rPr>
      </w:pPr>
    </w:p>
    <w:p w14:paraId="623401B6" w14:textId="56B7AE98" w:rsidR="00757D2D" w:rsidRDefault="00674C21" w:rsidP="00757D2D">
      <w:pPr>
        <w:rPr>
          <w:rFonts w:ascii="Times New Roman" w:hAnsi="Times New Roman" w:cs="Times New Roman"/>
        </w:rPr>
      </w:pPr>
      <w:r>
        <w:rPr>
          <w:rFonts w:ascii="Times New Roman" w:hAnsi="Times New Roman" w:cs="Times New Roman"/>
        </w:rPr>
        <w:lastRenderedPageBreak/>
        <w:t>4. Global Auto Pricing Excellence and off ProsCPQ</w:t>
      </w:r>
    </w:p>
    <w:p w14:paraId="61989D9A" w14:textId="3DDFDAA5" w:rsidR="007B0B7D" w:rsidRPr="004F15E0" w:rsidRDefault="007B0B7D" w:rsidP="00757D2D">
      <w:pPr>
        <w:rPr>
          <w:rFonts w:ascii="Times New Roman" w:hAnsi="Times New Roman" w:cs="Times New Roman"/>
          <w:color w:val="2F5496" w:themeColor="accent1" w:themeShade="BF"/>
        </w:rPr>
      </w:pPr>
      <w:r w:rsidRPr="004F15E0">
        <w:rPr>
          <w:rFonts w:ascii="Times New Roman" w:hAnsi="Times New Roman" w:cs="Times New Roman"/>
          <w:color w:val="2F5496" w:themeColor="accent1" w:themeShade="BF"/>
        </w:rPr>
        <w:t>A</w:t>
      </w:r>
      <w:r w:rsidR="00DB2AF9" w:rsidRPr="004F15E0">
        <w:rPr>
          <w:rFonts w:ascii="Times New Roman" w:hAnsi="Times New Roman" w:cs="Times New Roman"/>
          <w:color w:val="2F5496" w:themeColor="accent1" w:themeShade="BF"/>
        </w:rPr>
        <w:t>ttributes</w:t>
      </w:r>
    </w:p>
    <w:p w14:paraId="06FD0892" w14:textId="5085BB48" w:rsidR="00BD02C9" w:rsidRDefault="007B0B7D" w:rsidP="00757D2D">
      <w:pPr>
        <w:rPr>
          <w:rFonts w:ascii="Times New Roman" w:hAnsi="Times New Roman" w:cs="Times New Roman"/>
        </w:rPr>
      </w:pPr>
      <w:r w:rsidRPr="004F15E0">
        <w:rPr>
          <w:rFonts w:ascii="Times New Roman" w:hAnsi="Times New Roman" w:cs="Times New Roman"/>
          <w:color w:val="2F5496" w:themeColor="accent1" w:themeShade="BF"/>
        </w:rPr>
        <w:t>A</w:t>
      </w:r>
      <w:r w:rsidR="00DB2AF9" w:rsidRPr="004F15E0">
        <w:rPr>
          <w:rFonts w:ascii="Times New Roman" w:hAnsi="Times New Roman" w:cs="Times New Roman"/>
          <w:color w:val="2F5496" w:themeColor="accent1" w:themeShade="BF"/>
        </w:rPr>
        <w:t>rch</w:t>
      </w:r>
      <w:r w:rsidRPr="004F15E0">
        <w:rPr>
          <w:rFonts w:ascii="Times New Roman" w:hAnsi="Times New Roman" w:cs="Times New Roman"/>
          <w:color w:val="2F5496" w:themeColor="accent1" w:themeShade="BF"/>
        </w:rPr>
        <w:t>itectural</w:t>
      </w:r>
      <w:r w:rsidR="00DB2AF9" w:rsidRPr="004F15E0">
        <w:rPr>
          <w:rFonts w:ascii="Times New Roman" w:hAnsi="Times New Roman" w:cs="Times New Roman"/>
          <w:color w:val="2F5496" w:themeColor="accent1" w:themeShade="BF"/>
        </w:rPr>
        <w:t xml:space="preserve"> Prop</w:t>
      </w:r>
      <w:r w:rsidRPr="004F15E0">
        <w:rPr>
          <w:rFonts w:ascii="Times New Roman" w:hAnsi="Times New Roman" w:cs="Times New Roman"/>
          <w:color w:val="2F5496" w:themeColor="accent1" w:themeShade="BF"/>
        </w:rPr>
        <w:t>osed</w:t>
      </w:r>
      <w:r w:rsidR="00DB2AF9" w:rsidRPr="004F15E0">
        <w:rPr>
          <w:rFonts w:ascii="Times New Roman" w:hAnsi="Times New Roman" w:cs="Times New Roman"/>
          <w:color w:val="2F5496" w:themeColor="accent1" w:themeShade="BF"/>
        </w:rPr>
        <w:t xml:space="preserve"> So</w:t>
      </w:r>
      <w:r w:rsidRPr="004F15E0">
        <w:rPr>
          <w:rFonts w:ascii="Times New Roman" w:hAnsi="Times New Roman" w:cs="Times New Roman"/>
          <w:color w:val="2F5496" w:themeColor="accent1" w:themeShade="BF"/>
        </w:rPr>
        <w:t>lution</w:t>
      </w:r>
      <w:r w:rsidR="000E66CC">
        <w:rPr>
          <w:rFonts w:ascii="Times New Roman" w:hAnsi="Times New Roman" w:cs="Times New Roman"/>
        </w:rPr>
        <w:t>—expected completion July</w:t>
      </w:r>
      <w:r w:rsidR="0011691C">
        <w:rPr>
          <w:rFonts w:ascii="Times New Roman" w:hAnsi="Times New Roman" w:cs="Times New Roman"/>
        </w:rPr>
        <w:t xml:space="preserve"> </w:t>
      </w:r>
      <w:r w:rsidR="0011691C" w:rsidRPr="0011691C">
        <w:rPr>
          <w:rFonts w:ascii="Times New Roman" w:hAnsi="Times New Roman" w:cs="Times New Roman"/>
        </w:rPr>
        <w:sym w:font="Wingdings" w:char="F0E0"/>
      </w:r>
      <w:r w:rsidR="0011691C">
        <w:rPr>
          <w:rFonts w:ascii="Times New Roman" w:hAnsi="Times New Roman" w:cs="Times New Roman"/>
        </w:rPr>
        <w:t xml:space="preserve"> BRM Jill Cutwright</w:t>
      </w:r>
    </w:p>
    <w:p w14:paraId="6F07F6F5" w14:textId="2BF2E9B0" w:rsidR="007B0B7D" w:rsidRDefault="004F15E0" w:rsidP="00757D2D">
      <w:pPr>
        <w:rPr>
          <w:rFonts w:ascii="Times New Roman" w:hAnsi="Times New Roman" w:cs="Times New Roman"/>
          <w:color w:val="C00000"/>
        </w:rPr>
      </w:pPr>
      <w:r w:rsidRPr="004F15E0">
        <w:rPr>
          <w:rFonts w:ascii="Times New Roman" w:hAnsi="Times New Roman" w:cs="Times New Roman"/>
          <w:color w:val="C00000"/>
        </w:rPr>
        <w:t>Start/end date—BRM</w:t>
      </w:r>
      <w:r w:rsidR="002D06B0">
        <w:rPr>
          <w:rFonts w:ascii="Times New Roman" w:hAnsi="Times New Roman" w:cs="Times New Roman"/>
          <w:color w:val="C00000"/>
        </w:rPr>
        <w:t xml:space="preserve"> (end given March 28 2025)</w:t>
      </w:r>
    </w:p>
    <w:p w14:paraId="028693F6" w14:textId="7ACBF8F2" w:rsidR="004F15E0" w:rsidRDefault="004F15E0" w:rsidP="00757D2D">
      <w:pPr>
        <w:rPr>
          <w:rFonts w:ascii="Times New Roman" w:hAnsi="Times New Roman" w:cs="Times New Roman"/>
          <w:color w:val="C00000"/>
        </w:rPr>
      </w:pPr>
      <w:r>
        <w:rPr>
          <w:rFonts w:ascii="Times New Roman" w:hAnsi="Times New Roman" w:cs="Times New Roman"/>
          <w:color w:val="C00000"/>
        </w:rPr>
        <w:t>Resource Direction—BRM</w:t>
      </w:r>
    </w:p>
    <w:p w14:paraId="1FE4B8F4" w14:textId="77777777" w:rsidR="004F15E0" w:rsidRDefault="004F15E0" w:rsidP="00757D2D">
      <w:pPr>
        <w:rPr>
          <w:rFonts w:ascii="Times New Roman" w:hAnsi="Times New Roman" w:cs="Times New Roman"/>
        </w:rPr>
      </w:pPr>
    </w:p>
    <w:p w14:paraId="5CBCEC07" w14:textId="77777777" w:rsidR="00BD02C9" w:rsidRPr="00757D2D" w:rsidRDefault="00BD02C9" w:rsidP="00757D2D">
      <w:pPr>
        <w:rPr>
          <w:rFonts w:ascii="Times New Roman" w:hAnsi="Times New Roman" w:cs="Times New Roman"/>
        </w:rPr>
      </w:pPr>
    </w:p>
    <w:sectPr w:rsidR="00BD02C9" w:rsidRPr="0075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2D"/>
    <w:rsid w:val="000360DE"/>
    <w:rsid w:val="00044EEF"/>
    <w:rsid w:val="000804F8"/>
    <w:rsid w:val="000E66CC"/>
    <w:rsid w:val="0011691C"/>
    <w:rsid w:val="00161003"/>
    <w:rsid w:val="002D06B0"/>
    <w:rsid w:val="004650D1"/>
    <w:rsid w:val="004C4B2E"/>
    <w:rsid w:val="004F15E0"/>
    <w:rsid w:val="00501ED5"/>
    <w:rsid w:val="005116DC"/>
    <w:rsid w:val="00530DF9"/>
    <w:rsid w:val="00674C21"/>
    <w:rsid w:val="006D42B6"/>
    <w:rsid w:val="00757D2D"/>
    <w:rsid w:val="007B0B7D"/>
    <w:rsid w:val="0083647B"/>
    <w:rsid w:val="00891031"/>
    <w:rsid w:val="008C09D0"/>
    <w:rsid w:val="00902D4A"/>
    <w:rsid w:val="00923C72"/>
    <w:rsid w:val="009850E1"/>
    <w:rsid w:val="00990A58"/>
    <w:rsid w:val="00990ED8"/>
    <w:rsid w:val="009A6A63"/>
    <w:rsid w:val="00A75040"/>
    <w:rsid w:val="00AC47B4"/>
    <w:rsid w:val="00B61496"/>
    <w:rsid w:val="00BD02C9"/>
    <w:rsid w:val="00C2087D"/>
    <w:rsid w:val="00D125D0"/>
    <w:rsid w:val="00DB2AF9"/>
    <w:rsid w:val="00E4366F"/>
    <w:rsid w:val="00E55F84"/>
    <w:rsid w:val="00F3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898F"/>
  <w15:chartTrackingRefBased/>
  <w15:docId w15:val="{CD2E30D6-C2DD-42D5-B68F-25A8A0E7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2D"/>
    <w:pPr>
      <w:ind w:left="720"/>
      <w:contextualSpacing/>
    </w:pPr>
  </w:style>
  <w:style w:type="character" w:styleId="Hyperlink">
    <w:name w:val="Hyperlink"/>
    <w:basedOn w:val="DefaultParagraphFont"/>
    <w:uiPriority w:val="99"/>
    <w:semiHidden/>
    <w:unhideWhenUsed/>
    <w:rsid w:val="00D12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3146">
      <w:bodyDiv w:val="1"/>
      <w:marLeft w:val="0"/>
      <w:marRight w:val="0"/>
      <w:marTop w:val="0"/>
      <w:marBottom w:val="0"/>
      <w:divBdr>
        <w:top w:val="none" w:sz="0" w:space="0" w:color="auto"/>
        <w:left w:val="none" w:sz="0" w:space="0" w:color="auto"/>
        <w:bottom w:val="none" w:sz="0" w:space="0" w:color="auto"/>
        <w:right w:val="none" w:sz="0" w:space="0" w:color="auto"/>
      </w:divBdr>
      <w:divsChild>
        <w:div w:id="1859393436">
          <w:marLeft w:val="0"/>
          <w:marRight w:val="0"/>
          <w:marTop w:val="0"/>
          <w:marBottom w:val="0"/>
          <w:divBdr>
            <w:top w:val="none" w:sz="0" w:space="0" w:color="auto"/>
            <w:left w:val="none" w:sz="0" w:space="0" w:color="auto"/>
            <w:bottom w:val="none" w:sz="0" w:space="0" w:color="auto"/>
            <w:right w:val="none" w:sz="0" w:space="0" w:color="auto"/>
          </w:divBdr>
          <w:divsChild>
            <w:div w:id="1862546128">
              <w:marLeft w:val="0"/>
              <w:marRight w:val="0"/>
              <w:marTop w:val="0"/>
              <w:marBottom w:val="0"/>
              <w:divBdr>
                <w:top w:val="none" w:sz="0" w:space="0" w:color="auto"/>
                <w:left w:val="single" w:sz="36" w:space="0" w:color="FFFFFF"/>
                <w:bottom w:val="none" w:sz="0" w:space="0" w:color="auto"/>
                <w:right w:val="none" w:sz="0" w:space="0" w:color="auto"/>
              </w:divBdr>
              <w:divsChild>
                <w:div w:id="538326526">
                  <w:marLeft w:val="0"/>
                  <w:marRight w:val="0"/>
                  <w:marTop w:val="0"/>
                  <w:marBottom w:val="0"/>
                  <w:divBdr>
                    <w:top w:val="none" w:sz="0" w:space="0" w:color="auto"/>
                    <w:left w:val="none" w:sz="0" w:space="0" w:color="auto"/>
                    <w:bottom w:val="none" w:sz="0" w:space="0" w:color="auto"/>
                    <w:right w:val="none" w:sz="0" w:space="0" w:color="auto"/>
                  </w:divBdr>
                  <w:divsChild>
                    <w:div w:id="1735158015">
                      <w:marLeft w:val="0"/>
                      <w:marRight w:val="0"/>
                      <w:marTop w:val="0"/>
                      <w:marBottom w:val="0"/>
                      <w:divBdr>
                        <w:top w:val="none" w:sz="0" w:space="0" w:color="auto"/>
                        <w:left w:val="none" w:sz="0" w:space="0" w:color="auto"/>
                        <w:bottom w:val="none" w:sz="0" w:space="0" w:color="auto"/>
                        <w:right w:val="none" w:sz="0" w:space="0" w:color="auto"/>
                      </w:divBdr>
                      <w:divsChild>
                        <w:div w:id="1367755851">
                          <w:marLeft w:val="0"/>
                          <w:marRight w:val="0"/>
                          <w:marTop w:val="0"/>
                          <w:marBottom w:val="0"/>
                          <w:divBdr>
                            <w:top w:val="none" w:sz="0" w:space="0" w:color="auto"/>
                            <w:left w:val="none" w:sz="0" w:space="0" w:color="auto"/>
                            <w:bottom w:val="none" w:sz="0" w:space="0" w:color="auto"/>
                            <w:right w:val="none" w:sz="0" w:space="0" w:color="auto"/>
                          </w:divBdr>
                          <w:divsChild>
                            <w:div w:id="1585189608">
                              <w:marLeft w:val="0"/>
                              <w:marRight w:val="0"/>
                              <w:marTop w:val="0"/>
                              <w:marBottom w:val="0"/>
                              <w:divBdr>
                                <w:top w:val="none" w:sz="0" w:space="0" w:color="auto"/>
                                <w:left w:val="none" w:sz="0" w:space="0" w:color="auto"/>
                                <w:bottom w:val="none" w:sz="0" w:space="0" w:color="auto"/>
                                <w:right w:val="none" w:sz="0" w:space="0" w:color="auto"/>
                              </w:divBdr>
                              <w:divsChild>
                                <w:div w:id="16152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velis.sopheon.net/Project/Project/director?projectid=1007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Norouzinia</dc:creator>
  <cp:keywords/>
  <dc:description/>
  <cp:lastModifiedBy>Ava Norouzinia</cp:lastModifiedBy>
  <cp:revision>34</cp:revision>
  <dcterms:created xsi:type="dcterms:W3CDTF">2024-06-04T12:35:00Z</dcterms:created>
  <dcterms:modified xsi:type="dcterms:W3CDTF">2024-06-04T13:25:00Z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4f9abf-41d9-4073-8cec-9d70b37e948d_Enabled">
    <vt:lpwstr>true</vt:lpwstr>
  </property>
  <property fmtid="{D5CDD505-2E9C-101B-9397-08002B2CF9AE}" pid="3" name="MSIP_Label_f64f9abf-41d9-4073-8cec-9d70b37e948d_SetDate">
    <vt:lpwstr>2024-06-04T12:46:05Z</vt:lpwstr>
  </property>
  <property fmtid="{D5CDD505-2E9C-101B-9397-08002B2CF9AE}" pid="4" name="MSIP_Label_f64f9abf-41d9-4073-8cec-9d70b37e948d_Method">
    <vt:lpwstr>Standard</vt:lpwstr>
  </property>
  <property fmtid="{D5CDD505-2E9C-101B-9397-08002B2CF9AE}" pid="5" name="MSIP_Label_f64f9abf-41d9-4073-8cec-9d70b37e948d_Name">
    <vt:lpwstr>f64f9abf-41d9-4073-8cec-9d70b37e948d</vt:lpwstr>
  </property>
  <property fmtid="{D5CDD505-2E9C-101B-9397-08002B2CF9AE}" pid="6" name="MSIP_Label_f64f9abf-41d9-4073-8cec-9d70b37e948d_SiteId">
    <vt:lpwstr>d22c77f4-2e36-47f9-91bd-85176efc7a36</vt:lpwstr>
  </property>
  <property fmtid="{D5CDD505-2E9C-101B-9397-08002B2CF9AE}" pid="7" name="MSIP_Label_f64f9abf-41d9-4073-8cec-9d70b37e948d_ActionId">
    <vt:lpwstr>a2c26b76-d95d-4eaa-9761-443771ee1dab</vt:lpwstr>
  </property>
  <property fmtid="{D5CDD505-2E9C-101B-9397-08002B2CF9AE}" pid="8" name="MSIP_Label_f64f9abf-41d9-4073-8cec-9d70b37e948d_ContentBits">
    <vt:lpwstr>0</vt:lpwstr>
  </property>
</Properties>
</file>