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45D" w:rsidRPr="004C2370" w:rsidRDefault="00D8045D" w:rsidP="00D8045D">
      <w:pPr>
        <w:rPr>
          <w:rFonts w:asciiTheme="minorEastAsia" w:eastAsiaTheme="minorEastAsia" w:hAnsiTheme="minorEastAsia"/>
          <w:b/>
          <w:sz w:val="24"/>
        </w:rPr>
      </w:pPr>
      <w:bookmarkStart w:id="0" w:name="_GoBack"/>
      <w:bookmarkEnd w:id="0"/>
      <w:r w:rsidRPr="004C2370">
        <w:rPr>
          <w:rFonts w:asciiTheme="minorEastAsia" w:eastAsiaTheme="minorEastAsia" w:hAnsiTheme="minorEastAsia" w:hint="eastAsia"/>
          <w:b/>
          <w:sz w:val="24"/>
        </w:rPr>
        <w:t>音の正体</w:t>
      </w:r>
    </w:p>
    <w:p w:rsidR="00D8045D" w:rsidRPr="004C2370" w:rsidRDefault="00D8045D" w:rsidP="00D8045D">
      <w:pPr>
        <w:rPr>
          <w:rFonts w:asciiTheme="minorEastAsia" w:eastAsiaTheme="minorEastAsia" w:hAnsiTheme="minorEastAsia"/>
          <w:sz w:val="24"/>
        </w:rPr>
      </w:pPr>
      <w:r w:rsidRPr="004C2370">
        <w:rPr>
          <w:rFonts w:asciiTheme="minorEastAsia" w:eastAsiaTheme="minorEastAsia" w:hAnsiTheme="minorEastAsia" w:hint="eastAsia"/>
          <w:sz w:val="24"/>
        </w:rPr>
        <w:t xml:space="preserve">　音の正体は、物理的に振動する波動です。ラジオやテレビに利用される電波、Ｘ線、光なども波動です。　１秒間に振動する波の回数は、周波数（ヘルツHz）で表します。音は周波数が小さいほど低い音、大きいほど高い音になります。</w:t>
      </w:r>
    </w:p>
    <w:p w:rsidR="00D8045D" w:rsidRPr="004C2370" w:rsidRDefault="00D8045D" w:rsidP="00D8045D">
      <w:pPr>
        <w:rPr>
          <w:rFonts w:asciiTheme="minorEastAsia" w:eastAsiaTheme="minorEastAsia" w:hAnsiTheme="minorEastAsia"/>
          <w:sz w:val="24"/>
        </w:rPr>
      </w:pPr>
      <w:r w:rsidRPr="004C2370">
        <w:rPr>
          <w:rFonts w:asciiTheme="minorEastAsia" w:eastAsiaTheme="minorEastAsia" w:hAnsiTheme="minorEastAsia" w:hint="eastAsia"/>
          <w:sz w:val="24"/>
        </w:rPr>
        <w:t xml:space="preserve">　ピアノの音域（周波数帯域）は27・５Hz（ラ）～４１８６Hz（ド）なのに対して、自然音は10万Hz以上（超音波）の周波数まで含まれます。</w:t>
      </w:r>
    </w:p>
    <w:p w:rsidR="00D8045D" w:rsidRPr="004C2370" w:rsidRDefault="00D8045D" w:rsidP="00D8045D">
      <w:pPr>
        <w:rPr>
          <w:rFonts w:asciiTheme="minorEastAsia" w:eastAsiaTheme="minorEastAsia" w:hAnsiTheme="minorEastAsia"/>
          <w:sz w:val="24"/>
        </w:rPr>
      </w:pPr>
      <w:r w:rsidRPr="004C2370">
        <w:rPr>
          <w:rFonts w:asciiTheme="minorEastAsia" w:eastAsiaTheme="minorEastAsia" w:hAnsiTheme="minorEastAsia" w:hint="eastAsia"/>
          <w:sz w:val="24"/>
        </w:rPr>
        <w:t xml:space="preserve">　ＣＤに記録可能な２万Hzまででも、自然音の音域は幅広く、たくさんの周波数の音が同時に鳴っています。</w:t>
      </w:r>
    </w:p>
    <w:p w:rsidR="00D8045D" w:rsidRPr="004C2370" w:rsidRDefault="00D8045D" w:rsidP="00D8045D">
      <w:pPr>
        <w:rPr>
          <w:rFonts w:asciiTheme="minorEastAsia" w:eastAsiaTheme="minorEastAsia" w:hAnsiTheme="minorEastAsia"/>
          <w:sz w:val="24"/>
        </w:rPr>
      </w:pPr>
      <w:r w:rsidRPr="004C2370">
        <w:rPr>
          <w:rFonts w:asciiTheme="minorEastAsia" w:eastAsiaTheme="minorEastAsia" w:hAnsiTheme="minorEastAsia" w:hint="eastAsia"/>
          <w:sz w:val="24"/>
        </w:rPr>
        <w:t xml:space="preserve">　また、自然音はいつも緩やかに変化する「１／ｆゆらぎ」と呼ばれる特性があり、私たちは心地よいと感じます。　さらに、自然音には「倍音」が多く含まれています。倍音は音色にかかわる要素で、楽器では音程として聞こえる元の音（基音）の整数倍や非整数倍の周波数を指します。</w:t>
      </w:r>
    </w:p>
    <w:p w:rsidR="00D8045D" w:rsidRPr="004C2370" w:rsidRDefault="00D8045D" w:rsidP="00D8045D">
      <w:pPr>
        <w:rPr>
          <w:rFonts w:asciiTheme="minorEastAsia" w:eastAsiaTheme="minorEastAsia" w:hAnsiTheme="minorEastAsia"/>
          <w:sz w:val="24"/>
        </w:rPr>
      </w:pPr>
      <w:r w:rsidRPr="004C2370">
        <w:rPr>
          <w:rFonts w:asciiTheme="minorEastAsia" w:eastAsiaTheme="minorEastAsia" w:hAnsiTheme="minorEastAsia" w:hint="eastAsia"/>
          <w:sz w:val="24"/>
        </w:rPr>
        <w:t xml:space="preserve">　倍音の少ない音は不自然で不快に、倍音の豊かな音は自然で心地よく感じられます。</w:t>
      </w:r>
    </w:p>
    <w:p w:rsidR="00D8045D" w:rsidRPr="004C2370" w:rsidRDefault="00D8045D" w:rsidP="00D8045D">
      <w:pPr>
        <w:rPr>
          <w:rFonts w:asciiTheme="minorEastAsia" w:eastAsiaTheme="minorEastAsia" w:hAnsiTheme="minorEastAsia"/>
          <w:sz w:val="24"/>
        </w:rPr>
      </w:pPr>
      <w:r w:rsidRPr="004C2370">
        <w:rPr>
          <w:rFonts w:asciiTheme="minorEastAsia" w:eastAsiaTheme="minorEastAsia" w:hAnsiTheme="minorEastAsia" w:hint="eastAsia"/>
          <w:sz w:val="24"/>
        </w:rPr>
        <w:t xml:space="preserve">　「豊かな音域、ゆらぎ、倍音」といった自然音の物理的な特性の背後には、自然を生かす大きな生命の力、森羅万象の響きがあると私は思います。</w:t>
      </w:r>
    </w:p>
    <w:sectPr w:rsidR="00D8045D" w:rsidRPr="004C2370" w:rsidSect="00D8045D">
      <w:pgSz w:w="11906" w:h="16838"/>
      <w:pgMar w:top="1077" w:right="1077" w:bottom="1134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73C0" w:rsidRDefault="00A973C0" w:rsidP="004C2370">
      <w:r>
        <w:separator/>
      </w:r>
    </w:p>
  </w:endnote>
  <w:endnote w:type="continuationSeparator" w:id="0">
    <w:p w:rsidR="00A973C0" w:rsidRDefault="00A973C0" w:rsidP="004C2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73C0" w:rsidRDefault="00A973C0" w:rsidP="004C2370">
      <w:r>
        <w:separator/>
      </w:r>
    </w:p>
  </w:footnote>
  <w:footnote w:type="continuationSeparator" w:id="0">
    <w:p w:rsidR="00A973C0" w:rsidRDefault="00A973C0" w:rsidP="004C23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45D"/>
    <w:rsid w:val="00330952"/>
    <w:rsid w:val="004C2370"/>
    <w:rsid w:val="00595860"/>
    <w:rsid w:val="008047EB"/>
    <w:rsid w:val="009D254D"/>
    <w:rsid w:val="00A973C0"/>
    <w:rsid w:val="00D8045D"/>
    <w:rsid w:val="00DA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045D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237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C2370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4C237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C2370"/>
    <w:rPr>
      <w:rFonts w:ascii="Century" w:eastAsia="ＭＳ 明朝" w:hAnsi="Century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045D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237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C2370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4C237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C2370"/>
    <w:rPr>
      <w:rFonts w:ascii="Century" w:eastAsia="ＭＳ 明朝" w:hAnsi="Century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Foundation</dc:creator>
  <cp:lastModifiedBy>Joy Foundation</cp:lastModifiedBy>
  <cp:revision>2</cp:revision>
  <dcterms:created xsi:type="dcterms:W3CDTF">2014-10-31T05:56:00Z</dcterms:created>
  <dcterms:modified xsi:type="dcterms:W3CDTF">2014-10-31T05:56:00Z</dcterms:modified>
</cp:coreProperties>
</file>