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ecedfb" w:val="clear"/>
        <w:spacing w:line="342.85714285714283" w:lineRule="auto"/>
        <w:rPr>
          <w:b w:val="1"/>
          <w:bCs w:val="1"/>
          <w:color w:val="020617"/>
          <w:sz w:val="27"/>
          <w:szCs w:val="27"/>
        </w:rPr>
      </w:pPr>
      <w:r w:rsidDel="00000000" w:rsidR="00000000" w:rsidRPr="00000000">
        <w:rPr>
          <w:b w:val="1"/>
          <w:bCs w:val="1"/>
          <w:color w:val="020617"/>
          <w:sz w:val="27"/>
          <w:szCs w:val="27"/>
          <w:rtl w:val="0"/>
        </w:rPr>
        <w:t xml:space="preserve">Bài 2 : Xử lý sự cố Website từ Access Log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9oos5s0igsd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Phần 1: Phân tích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sự khác biệt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Get-childItem:Liệt kê danh sách tệp và thư mục (file và folder) tại một đường dẫn.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Select-String:Tìm kiếm nội dung văn bản,chuỗi (text và string) bên trong các tệp tin.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m9rav1oa0d6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Phần 2: Hoàn thiện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Get-content .\</w:t>
      </w:r>
      <w:r w:rsidDel="00000000" w:rsidR="00000000" w:rsidRPr="00000000">
        <w:rPr>
          <w:rtl w:val="0"/>
        </w:rPr>
        <w:t xml:space="preserve">access.log | Select-String “error”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