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3 : Giảm chi phí vận hành Chatbot AI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color w:val="000000"/>
          <w:sz w:val="24"/>
          <w:szCs w:val="24"/>
        </w:rPr>
      </w:pPr>
      <w:bookmarkStart w:colFirst="0" w:colLast="0" w:name="_jtcnooso89dt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Markdown giúp AI xử lý nhanh hơn vì: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sz w:val="24"/>
          <w:szCs w:val="24"/>
        </w:rPr>
      </w:pPr>
      <w:bookmarkStart w:colFirst="0" w:colLast="0" w:name="_g97zijtvs6v2" w:id="1"/>
      <w:bookmarkEnd w:id="1"/>
      <w:r w:rsidDel="00000000" w:rsidR="00000000" w:rsidRPr="00000000">
        <w:rPr>
          <w:sz w:val="24"/>
          <w:szCs w:val="24"/>
          <w:rtl w:val="0"/>
        </w:rPr>
        <w:t xml:space="preserve">AI không đọc từng từ mà đọc theo Token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sz w:val="24"/>
          <w:szCs w:val="24"/>
        </w:rPr>
      </w:pPr>
      <w:bookmarkStart w:colFirst="0" w:colLast="0" w:name="_cy6448qb41y4" w:id="2"/>
      <w:bookmarkEnd w:id="2"/>
      <w:r w:rsidDel="00000000" w:rsidR="00000000" w:rsidRPr="00000000">
        <w:rPr>
          <w:sz w:val="24"/>
          <w:szCs w:val="24"/>
          <w:rtl w:val="0"/>
        </w:rPr>
        <w:t xml:space="preserve">HTML : Thẻ mã (</w:t>
      </w:r>
      <w:r w:rsidDel="00000000" w:rsidR="00000000" w:rsidRPr="00000000">
        <w:rPr>
          <w:sz w:val="24"/>
          <w:szCs w:val="24"/>
          <w:rtl w:val="0"/>
        </w:rPr>
        <w:t xml:space="preserve">&lt;div&gt;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&lt;span&gt;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class="..."</w:t>
      </w:r>
      <w:r w:rsidDel="00000000" w:rsidR="00000000" w:rsidRPr="00000000">
        <w:rPr>
          <w:sz w:val="24"/>
          <w:szCs w:val="24"/>
          <w:rtl w:val="0"/>
        </w:rPr>
        <w:t xml:space="preserve">) chiếm quá nhiều token dư thừa. AI phải tốn thời gian phân tích "mã rác".</w:t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Markdown : Dùng ký tự ngắn (</w:t>
      </w:r>
      <w:r w:rsidDel="00000000" w:rsidR="00000000" w:rsidRPr="00000000">
        <w:rPr>
          <w:sz w:val="24"/>
          <w:szCs w:val="24"/>
          <w:rtl w:val="0"/>
        </w:rPr>
        <w:t xml:space="preserve">#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**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). Token ít hơn nên AI đọc nhanh hơn, ít tốn tài nguyên và ít sót thông tin.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2: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2790"/>
        <w:gridCol w:w="2715"/>
        <w:tblGridChange w:id="0">
          <w:tblGrid>
            <w:gridCol w:w="1920"/>
            <w:gridCol w:w="2790"/>
            <w:gridCol w:w="27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Tiêu chí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Markdown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HTML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Lượng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Cực ít (Nhanh)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Phức tạp (Chậm hơn)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Công dụng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Dữ liệu cho AI, ghi chú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Giao diện trang web</w:t>
            </w:r>
          </w:p>
        </w:tc>
      </w:tr>
    </w:tbl>
    <w:p w:rsidR="00000000" w:rsidDel="00000000" w:rsidP="00000000" w:rsidRDefault="00000000" w:rsidRPr="00000000" w14:paraId="0000001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Giải pháp GreenTech (Tiết kiệm năng lượng):</w:t>
      </w:r>
    </w:p>
    <w:p w:rsidR="00000000" w:rsidDel="00000000" w:rsidP="00000000" w:rsidRDefault="00000000" w:rsidRPr="00000000" w14:paraId="00000014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Xử lý ngầm: Dùng Markdown để AI đọc nhanh, tốn ít điện máy chủ.</w:t>
      </w:r>
    </w:p>
    <w:p w:rsidR="00000000" w:rsidDel="00000000" w:rsidP="00000000" w:rsidRDefault="00000000" w:rsidRPr="00000000" w14:paraId="00000015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Hiển thị: Tự động đổi sang HTML cho người dùng dễ nhìn.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