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Ngăn chặn rò rỉ dữ liệu do chia sẻ sai quyền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lỗi chí tử của nam</w:t>
        <w:br w:type="textWrapping"/>
        <w:t xml:space="preserve">-dùng ( ayone with the link )</w:t>
        <w:br w:type="textWrapping"/>
        <w:t xml:space="preserve">-lạm dụng quyền editor</w:t>
        <w:br w:type="textWrapping"/>
        <w:t xml:space="preserve">-thiếu kiểm soát quyền chia sẻ link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</w:t>
      </w:r>
      <w:r w:rsidDel="00000000" w:rsidR="00000000" w:rsidRPr="00000000">
        <w:rPr>
          <w:rtl w:val="0"/>
        </w:rPr>
        <w:t xml:space="preserve">ần 2: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: chỉ cho mức quyền từ view trở xuống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: dùng chế độ Restricted (Hạn chế)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: bật tính năng ngăn mời thêm người lạ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