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8C9A1">
      <w:pPr>
        <w:spacing w:before="156" w:beforeLines="50" w:after="156" w:afterLines="50"/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44"/>
          <w:szCs w:val="44"/>
        </w:rPr>
        <w:t>傅</w:t>
      </w:r>
      <w:r>
        <w:rPr>
          <w:rFonts w:hint="eastAsia" w:eastAsia="黑体"/>
          <w:sz w:val="44"/>
          <w:szCs w:val="44"/>
          <w:lang w:val="en-US" w:eastAsia="zh-CN"/>
        </w:rPr>
        <w:t>里</w:t>
      </w:r>
      <w:r>
        <w:rPr>
          <w:rFonts w:hint="eastAsia" w:eastAsia="黑体"/>
          <w:sz w:val="44"/>
          <w:szCs w:val="44"/>
        </w:rPr>
        <w:t>叶分析和小波分析</w:t>
      </w:r>
      <w:r>
        <w:rPr>
          <w:rFonts w:eastAsia="黑体"/>
          <w:sz w:val="44"/>
          <w:szCs w:val="44"/>
        </w:rPr>
        <w:t>实验报告</w:t>
      </w:r>
    </w:p>
    <w:p w14:paraId="4CBBFFC7">
      <w:pPr>
        <w:tabs>
          <w:tab w:val="left" w:pos="4140"/>
        </w:tabs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课程名称：</w:t>
      </w:r>
      <w:r>
        <w:rPr>
          <w:rFonts w:hint="eastAsia" w:eastAsia="黑体"/>
          <w:szCs w:val="21"/>
        </w:rPr>
        <w:t>傅</w:t>
      </w:r>
      <w:r>
        <w:rPr>
          <w:rFonts w:hint="eastAsia" w:eastAsia="黑体"/>
          <w:szCs w:val="21"/>
          <w:lang w:val="en-US" w:eastAsia="zh-CN"/>
        </w:rPr>
        <w:t>里</w:t>
      </w:r>
      <w:r>
        <w:rPr>
          <w:rFonts w:hint="eastAsia" w:eastAsia="黑体"/>
          <w:szCs w:val="21"/>
        </w:rPr>
        <w:t>叶分析和小波分析</w:t>
      </w:r>
      <w:r>
        <w:rPr>
          <w:rFonts w:eastAsia="黑体"/>
          <w:szCs w:val="21"/>
        </w:rPr>
        <w:t xml:space="preserve">                             </w:t>
      </w:r>
    </w:p>
    <w:p w14:paraId="63504A69">
      <w:pPr>
        <w:tabs>
          <w:tab w:val="left" w:pos="4140"/>
        </w:tabs>
        <w:spacing w:before="156" w:beforeLines="50" w:after="156" w:afterLines="50"/>
        <w:rPr>
          <w:rFonts w:hint="default" w:eastAsia="黑体"/>
          <w:szCs w:val="21"/>
          <w:lang w:val="en-US" w:eastAsia="zh-CN"/>
        </w:rPr>
      </w:pPr>
      <w:r>
        <w:rPr>
          <w:rFonts w:eastAsia="黑体"/>
          <w:szCs w:val="21"/>
        </w:rPr>
        <w:t>实验项目名称：</w:t>
      </w:r>
      <w:r>
        <w:rPr>
          <w:rFonts w:hint="eastAsia" w:eastAsia="黑体"/>
          <w:szCs w:val="21"/>
        </w:rPr>
        <w:t xml:space="preserve">基于小波变换的数字水印 </w:t>
      </w:r>
      <w:r>
        <w:rPr>
          <w:rFonts w:eastAsia="黑体"/>
          <w:szCs w:val="21"/>
        </w:rPr>
        <w:t xml:space="preserve">                     </w:t>
      </w:r>
      <w:r>
        <w:rPr>
          <w:rFonts w:hint="eastAsia" w:eastAsia="黑体"/>
          <w:szCs w:val="21"/>
        </w:rPr>
        <w:t xml:space="preserve">    </w:t>
      </w:r>
      <w:r>
        <w:rPr>
          <w:rFonts w:eastAsia="黑体"/>
          <w:szCs w:val="21"/>
        </w:rPr>
        <w:t>实验时间：202</w:t>
      </w:r>
      <w:r>
        <w:rPr>
          <w:rFonts w:hint="eastAsia" w:eastAsia="黑体"/>
          <w:szCs w:val="21"/>
          <w:lang w:val="en-US" w:eastAsia="zh-CN"/>
        </w:rPr>
        <w:t>5</w:t>
      </w:r>
      <w:r>
        <w:rPr>
          <w:rFonts w:eastAsia="黑体"/>
          <w:szCs w:val="21"/>
        </w:rPr>
        <w:t>.11.</w:t>
      </w:r>
      <w:r>
        <w:rPr>
          <w:rFonts w:hint="eastAsia" w:eastAsia="黑体"/>
          <w:szCs w:val="21"/>
          <w:lang w:val="en-US" w:eastAsia="zh-CN"/>
        </w:rPr>
        <w:t>27</w:t>
      </w:r>
    </w:p>
    <w:p w14:paraId="1A43852C">
      <w:pPr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班级；</w:t>
      </w:r>
      <w:r>
        <w:rPr>
          <w:rFonts w:hint="eastAsia" w:eastAsia="黑体"/>
          <w:szCs w:val="21"/>
          <w:lang w:val="en-US" w:eastAsia="zh-CN"/>
        </w:rPr>
        <w:t>信计2302班</w:t>
      </w:r>
      <w:r>
        <w:rPr>
          <w:rFonts w:eastAsia="黑体"/>
          <w:szCs w:val="21"/>
        </w:rPr>
        <w:t xml:space="preserve">         </w:t>
      </w:r>
      <w:r>
        <w:rPr>
          <w:rFonts w:hint="eastAsia" w:eastAsia="黑体"/>
          <w:szCs w:val="21"/>
        </w:rPr>
        <w:t xml:space="preserve">             </w:t>
      </w:r>
      <w:r>
        <w:rPr>
          <w:rFonts w:eastAsia="黑体"/>
          <w:szCs w:val="21"/>
        </w:rPr>
        <w:t xml:space="preserve">姓名：      </w:t>
      </w:r>
      <w:r>
        <w:rPr>
          <w:rFonts w:hint="eastAsia" w:eastAsia="黑体"/>
          <w:szCs w:val="21"/>
          <w:lang w:val="en-US" w:eastAsia="zh-CN"/>
        </w:rPr>
        <w:t>林鑫</w:t>
      </w:r>
      <w:r>
        <w:rPr>
          <w:rFonts w:eastAsia="黑体"/>
          <w:szCs w:val="21"/>
        </w:rPr>
        <w:t xml:space="preserve">        </w:t>
      </w:r>
      <w:r>
        <w:rPr>
          <w:rFonts w:hint="eastAsia" w:eastAsia="黑体"/>
          <w:szCs w:val="21"/>
        </w:rPr>
        <w:t xml:space="preserve">             </w:t>
      </w:r>
      <w:r>
        <w:rPr>
          <w:rFonts w:eastAsia="黑体"/>
          <w:szCs w:val="21"/>
        </w:rPr>
        <w:t xml:space="preserve">学号：   </w:t>
      </w:r>
      <w:r>
        <w:rPr>
          <w:rFonts w:hint="eastAsia" w:eastAsia="黑体"/>
          <w:szCs w:val="21"/>
          <w:lang w:val="en-US" w:eastAsia="zh-CN"/>
        </w:rPr>
        <w:t>1043220122</w:t>
      </w:r>
      <w:r>
        <w:rPr>
          <w:rFonts w:eastAsia="黑体"/>
          <w:szCs w:val="21"/>
        </w:rPr>
        <w:t xml:space="preserve">     </w:t>
      </w:r>
    </w:p>
    <w:p w14:paraId="2B58B975">
      <w:pPr>
        <w:spacing w:before="156" w:beforeLines="50" w:after="156" w:afterLines="50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color="auto" w:sz="4" w:space="0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 w14:paraId="1D92CC4A">
      <w:pPr>
        <w:numPr>
          <w:numId w:val="0"/>
        </w:numPr>
        <w:ind w:leftChars="0"/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一、 实验目的</w:t>
      </w:r>
    </w:p>
    <w:p w14:paraId="64059FF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理论理解：深入理解数字水印技术的基本特性（不可见性、鲁棒性），掌握离散小波变换（DWT）在图像处理领域的数学原理及其多分辨率分析特性。</w:t>
      </w:r>
    </w:p>
    <w:p w14:paraId="67CF24F6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算法复现：基于 MATLAB 平台，复现文献中基于 Haar 小波的数字水印嵌入与提取算法。</w:t>
      </w:r>
    </w:p>
    <w:p w14:paraId="702EDBD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性能验证与优化：通过模拟椒盐噪声攻击验证算法的鲁棒性，并结合中值滤波（Median Filter）技术优化提取结果，解决噪声干扰问题。</w:t>
      </w:r>
    </w:p>
    <w:p w14:paraId="03B7E451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二、 实验原理</w:t>
      </w:r>
    </w:p>
    <w:p w14:paraId="00C20795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1. 小波多分辨率分析 (Multi-Resolution Analysis)</w:t>
      </w:r>
    </w:p>
    <w:p w14:paraId="5070D880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数字图像在经过小波变换后，会从单纯的空间域（Spatial Domain）转换到变换域（Transform Domain）。与傅里叶变换仅提供频率信息不同，小波变换具有良好的时频局部化特性，被称为“数学显微镜”。</w:t>
      </w:r>
    </w:p>
    <w:p w14:paraId="0FD488CD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本实验采用 Haar 小波作为基函数，对二维图像进行离散小波变换（DWT）。经过一级分解后，图像被划分为四个子频带：</w:t>
      </w:r>
    </w:p>
    <w:p w14:paraId="26AD3D5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LL (低频近似分量)：集中了图像的大部分能量，表现为图像的亮度概貌。</w:t>
      </w:r>
    </w:p>
    <w:p w14:paraId="255AD213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LH (水平细节)、HL (垂直细节)、HH (对角细节)：包含了图像的边缘、纹理等高频信息。随着分解层数的增加（本实验对载体进行了 2 级分解），低频子带可被进一步细分，形成金字塔式的数据结构。</w:t>
      </w:r>
    </w:p>
    <w:p w14:paraId="02A2B84E">
      <w:pPr>
        <w:numPr>
          <w:numId w:val="0"/>
        </w:numPr>
        <w:ind w:leftChars="0"/>
        <w:rPr>
          <w:rFonts w:hint="default"/>
          <w:sz w:val="24"/>
        </w:rPr>
      </w:pPr>
    </w:p>
    <w:p w14:paraId="35D5BE6F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2. 基于 HVS 特性的嵌入策略</w:t>
      </w:r>
    </w:p>
    <w:p w14:paraId="2534F3A6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根据人类视觉系统 (HVS, Human Visual System) 的特性，人眼对不同频率区域的噪声敏感度不同：</w:t>
      </w:r>
    </w:p>
    <w:p w14:paraId="53DA56DB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平滑区域敏感：在低频区域（LL），微小的灰度扰动容易被人眼察觉。</w:t>
      </w:r>
    </w:p>
    <w:p w14:paraId="1040CE79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纹理区域掩蔽：在纹理复杂的高频区域（LH, HL, HH），人眼对噪声具有较强的视觉掩蔽效应 (Masking Effect)。</w:t>
      </w:r>
    </w:p>
    <w:p w14:paraId="3E769B07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为了在不可见性和鲁棒性之间取得平衡，本实验采用了全频带循环嵌入策略。虽然高频子带隐藏性好，但容易被压缩和滤波破坏；低频子带抗攻击强，但容易影响画质。通过将水印能量分散到各个子带，利用扩频思想提高了水印的生存能力。</w:t>
      </w:r>
    </w:p>
    <w:p w14:paraId="38C48412">
      <w:pPr>
        <w:numPr>
          <w:numId w:val="0"/>
        </w:numPr>
        <w:ind w:leftChars="0"/>
        <w:rPr>
          <w:rFonts w:hint="default"/>
          <w:sz w:val="24"/>
        </w:rPr>
      </w:pPr>
    </w:p>
    <w:p w14:paraId="3D8850E9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3. 加性水印算法 (Additive Watermarking)</w:t>
      </w:r>
    </w:p>
    <w:p w14:paraId="4BBAE9B1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本实验采用加性规则将水印信号叠加到载体的小波系数上。</w:t>
      </w:r>
    </w:p>
    <w:p w14:paraId="726B6D6C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设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</w:rPr>
        <w:t>为原始载体图像的小波系数，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sz w:val="24"/>
        </w:rPr>
        <w:t xml:space="preserve"> 为水印图像的小波系数，嵌入公式为：</w:t>
      </w:r>
    </w:p>
    <w:p w14:paraId="1B04CA87">
      <w:pPr>
        <w:numPr>
          <w:numId w:val="0"/>
        </w:numPr>
        <w:ind w:leftChars="0"/>
        <w:rPr>
          <w:rFonts w:hint="default"/>
          <w:sz w:val="24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C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'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+α⋅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</m:oMath>
      </m:oMathPara>
    </w:p>
    <w:p w14:paraId="03A67B22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其中 </w:t>
      </w:r>
      <m:oMath>
        <m:r>
          <m:rPr/>
          <w:rPr>
            <w:rFonts w:hint="default" w:ascii="Cambria Math" w:hAnsi="Cambria Math"/>
            <w:sz w:val="24"/>
          </w:rPr>
          <m:t>α</m:t>
        </m:r>
      </m:oMath>
      <w:r>
        <w:rPr>
          <w:rFonts w:hint="default"/>
          <w:sz w:val="24"/>
        </w:rPr>
        <w:t xml:space="preserve"> 为嵌入强度因子（本实验取 </w:t>
      </w:r>
      <m:oMath>
        <m:r>
          <m:rPr/>
          <w:rPr>
            <w:rFonts w:hint="default" w:ascii="Cambria Math" w:hAnsi="Cambria Math"/>
            <w:sz w:val="24"/>
          </w:rPr>
          <m:t>α=0.06</m:t>
        </m:r>
      </m:oMath>
      <w:r>
        <w:rPr>
          <w:rFonts w:hint="default"/>
          <w:sz w:val="24"/>
        </w:rPr>
        <w:t>）。</w:t>
      </w:r>
    </w:p>
    <w:p w14:paraId="0EA0C1B8">
      <w:pPr>
        <w:numPr>
          <w:numId w:val="0"/>
        </w:numPr>
        <w:ind w:leftChars="0"/>
        <w:rPr>
          <w:rFonts w:hint="default"/>
          <w:sz w:val="24"/>
        </w:rPr>
      </w:pPr>
    </w:p>
    <w:p w14:paraId="4C2E2BA2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m:oMath>
        <m:r>
          <m:rPr/>
          <w:rPr>
            <w:rFonts w:hint="default" w:ascii="Cambria Math" w:hAnsi="Cambria Math"/>
            <w:sz w:val="24"/>
          </w:rPr>
          <m:t>α</m:t>
        </m:r>
      </m:oMath>
      <w:r>
        <w:rPr>
          <w:rFonts w:hint="default"/>
          <w:sz w:val="24"/>
        </w:rPr>
        <w:t xml:space="preserve"> 值决定了水印的强度。值越大，抗攻击能力越强，但图像失真越明显；值越小，图像质量越好，但提取难度增加。</w:t>
      </w:r>
    </w:p>
    <w:p w14:paraId="6ED48BB9">
      <w:pPr>
        <w:numPr>
          <w:numId w:val="0"/>
        </w:numPr>
        <w:ind w:leftChars="0"/>
        <w:rPr>
          <w:rFonts w:hint="default"/>
          <w:sz w:val="24"/>
        </w:rPr>
      </w:pPr>
    </w:p>
    <w:p w14:paraId="5F8A4AC9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4. 水印提取与抗噪原理</w:t>
      </w:r>
    </w:p>
    <w:p w14:paraId="6EBE903B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本实验属于非盲水印 (Non-blind)，提取过程需原始图像参与。提取公式为嵌入的逆运算：</w:t>
      </w:r>
    </w:p>
    <w:p w14:paraId="2D4EECE9">
      <w:pPr>
        <w:numPr>
          <w:numId w:val="0"/>
        </w:numPr>
        <w:ind w:leftChars="0"/>
        <w:rPr>
          <w:rFonts w:hint="default"/>
          <w:sz w:val="24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C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'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(C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'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α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</m:oMath>
      </m:oMathPara>
    </w:p>
    <w:p w14:paraId="6816FE54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针对椒盐噪声（Salt &amp; Pepper Noise）攻击，本实验引入了中值滤波 (Median Filter) 优化：</w:t>
      </w:r>
    </w:p>
    <w:p w14:paraId="075B2583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攻击表现：椒盐噪声在图像中表现为孤立的黑白噪点（极值）。</w:t>
      </w:r>
    </w:p>
    <w:p w14:paraId="347CC39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滤波原理：中值滤波是一种非线性平滑技术，它取像素邻域内的中值代替原值。由于噪声点通常是极大或极小值，会被中值“过滤”掉，且该方法能较好地保留文字边缘，非常适合用于二值化水印的修复。</w:t>
      </w:r>
    </w:p>
    <w:p w14:paraId="1AB675BE">
      <w:pPr>
        <w:numPr>
          <w:numId w:val="0"/>
        </w:numPr>
        <w:ind w:leftChars="0"/>
        <w:rPr>
          <w:rFonts w:hint="default"/>
          <w:sz w:val="24"/>
        </w:rPr>
      </w:pPr>
    </w:p>
    <w:p w14:paraId="5EA63B65">
      <w:pPr>
        <w:numPr>
          <w:numId w:val="0"/>
        </w:numPr>
        <w:ind w:left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三、 实验代码实现</w:t>
      </w:r>
    </w:p>
    <w:p w14:paraId="704A683B">
      <w:pPr>
        <w:numPr>
          <w:numId w:val="0"/>
        </w:numPr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完整代码见附录</w:t>
      </w:r>
    </w:p>
    <w:p w14:paraId="4B43A67C">
      <w:pPr>
        <w:numPr>
          <w:numId w:val="0"/>
        </w:numPr>
        <w:ind w:leftChars="0"/>
        <w:rPr>
          <w:rFonts w:hint="default"/>
          <w:sz w:val="24"/>
          <w:lang w:val="en-US" w:eastAsia="zh-CN"/>
        </w:rPr>
      </w:pPr>
    </w:p>
    <w:p w14:paraId="366AEDE0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四、 实验结果与分析</w:t>
      </w:r>
    </w:p>
    <w:p w14:paraId="6FCB19A8">
      <w:pPr>
        <w:numPr>
          <w:numId w:val="0"/>
        </w:numPr>
        <w:ind w:leftChars="0"/>
        <w:rPr>
          <w:rFonts w:hint="default"/>
          <w:sz w:val="24"/>
        </w:rPr>
      </w:pPr>
      <w:bookmarkStart w:id="0" w:name="_GoBack"/>
      <w:r>
        <w:rPr>
          <w:rFonts w:hint="default"/>
          <w:sz w:val="24"/>
        </w:rPr>
        <w:drawing>
          <wp:inline distT="0" distB="0" distL="114300" distR="114300">
            <wp:extent cx="5318760" cy="4030980"/>
            <wp:effectExtent l="0" t="0" r="0" b="762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51A84BF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1. 不可见性分析 (Invisibility)</w:t>
      </w:r>
    </w:p>
    <w:p w14:paraId="3C55791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观察：对比图 1（原图）与图 3（嵌入水印后），图像的整体亮度、对比度和主要内容并未发生显著改变。</w:t>
      </w:r>
    </w:p>
    <w:p w14:paraId="73771FDF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缺陷：仔细观察图 3 的平滑区域，可以发现存在轻微的网格状纹理。</w:t>
      </w:r>
    </w:p>
    <w:p w14:paraId="3350F8C6">
      <w:pPr>
        <w:numPr>
          <w:numId w:val="0"/>
        </w:numPr>
        <w:ind w:leftChars="0"/>
        <w:rPr>
          <w:rFonts w:hint="default"/>
          <w:sz w:val="24"/>
        </w:rPr>
      </w:pPr>
    </w:p>
    <w:p w14:paraId="712FFA6E">
      <w:pPr>
        <w:numPr>
          <w:numId w:val="0"/>
        </w:numPr>
        <w:ind w:leftChars="0"/>
        <w:rPr>
          <w:rFonts w:hint="default"/>
          <w:sz w:val="24"/>
        </w:rPr>
      </w:pPr>
    </w:p>
    <w:p w14:paraId="1FC13129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分析：这是由于 Haar 小波基函数本身是不连续的矩形波，在重构时容易产生“块效应（Blocking Artifacts）”。尽管如此，$\alpha=0.06$ 的强度使得水印在一般观察条件下保持了较好的隐蔽性。</w:t>
      </w:r>
    </w:p>
    <w:p w14:paraId="28453C10">
      <w:pPr>
        <w:numPr>
          <w:numId w:val="0"/>
        </w:numPr>
        <w:ind w:leftChars="0"/>
        <w:rPr>
          <w:rFonts w:hint="default"/>
          <w:sz w:val="24"/>
        </w:rPr>
      </w:pPr>
    </w:p>
    <w:p w14:paraId="52DD1076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2. 有效性分析 (Effectiveness)</w:t>
      </w:r>
    </w:p>
    <w:p w14:paraId="053D3DDE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观察：图 5 显示，在没有外部攻击的理想信道下，提取出的水印与原始水印完全一致。</w:t>
      </w:r>
    </w:p>
    <w:p w14:paraId="0BE65126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结论：验证了加性嵌入算法和逆向提取逻辑的数学正确性。</w:t>
      </w:r>
    </w:p>
    <w:p w14:paraId="7B0BEF00">
      <w:pPr>
        <w:numPr>
          <w:numId w:val="0"/>
        </w:numPr>
        <w:ind w:leftChars="0"/>
        <w:rPr>
          <w:rFonts w:hint="default"/>
          <w:sz w:val="24"/>
        </w:rPr>
      </w:pPr>
    </w:p>
    <w:p w14:paraId="31C75649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3. 鲁棒性分析 (Robustness) —— 实验重点</w:t>
      </w:r>
    </w:p>
    <w:p w14:paraId="70183C70">
      <w:pPr>
        <w:numPr>
          <w:numId w:val="0"/>
        </w:numPr>
        <w:ind w:leftChars="0"/>
        <w:rPr>
          <w:rFonts w:hint="default"/>
          <w:sz w:val="24"/>
        </w:rPr>
      </w:pPr>
    </w:p>
    <w:p w14:paraId="52826ACD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攻击影响：图 4 显示，加入密度为 0.04 的椒盐噪声后，图像质量严重下降，布满黑白噪点。</w:t>
      </w:r>
    </w:p>
    <w:p w14:paraId="472069B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提取对比：</w:t>
      </w:r>
    </w:p>
    <w:p w14:paraId="79F6D2E2">
      <w:pPr>
        <w:numPr>
          <w:numId w:val="0"/>
        </w:numPr>
        <w:ind w:leftChars="0" w:firstLine="420" w:firstLineChars="0"/>
        <w:rPr>
          <w:rFonts w:hint="default"/>
          <w:sz w:val="24"/>
        </w:rPr>
      </w:pPr>
      <w:r>
        <w:rPr>
          <w:rFonts w:hint="default"/>
          <w:sz w:val="24"/>
        </w:rPr>
        <w:t>优化前：直接提取的水印包含大量与攻击图类似的“雪花”噪点，严重影响视觉辨识。</w:t>
      </w:r>
    </w:p>
    <w:p w14:paraId="21F0A52A">
      <w:pPr>
        <w:numPr>
          <w:numId w:val="0"/>
        </w:numPr>
        <w:ind w:leftChars="0" w:firstLine="420" w:firstLineChars="0"/>
        <w:rPr>
          <w:rFonts w:hint="default"/>
          <w:sz w:val="24"/>
        </w:rPr>
      </w:pPr>
      <w:r>
        <w:rPr>
          <w:rFonts w:hint="default"/>
          <w:sz w:val="24"/>
        </w:rPr>
        <w:t>优化后（图 6）：经过 3x3 中值滤波处理后，提取出的水印背景变得纯净，绝大多数孤立噪点被滤除。"WATERMARK" 字样虽然边缘略显粗糙，但主体轮廓清晰可辨。</w:t>
      </w:r>
    </w:p>
    <w:p w14:paraId="69A78E4A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结论：实验证明，该算法结合空间域滤波后处理，对于高频脉冲噪声具有极强的鲁棒性，能够满足数字版权保护的基本需求。</w:t>
      </w:r>
    </w:p>
    <w:p w14:paraId="47187D2E">
      <w:pPr>
        <w:numPr>
          <w:numId w:val="0"/>
        </w:numPr>
        <w:ind w:leftChars="0"/>
        <w:rPr>
          <w:rFonts w:hint="default"/>
          <w:sz w:val="24"/>
        </w:rPr>
      </w:pPr>
    </w:p>
    <w:p w14:paraId="4670B744">
      <w:pPr>
        <w:numPr>
          <w:numId w:val="0"/>
        </w:numPr>
        <w:ind w:left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五、 缺点与改进方向</w:t>
      </w:r>
    </w:p>
    <w:p w14:paraId="4813C52C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1. 存在的缺点</w:t>
      </w:r>
    </w:p>
    <w:p w14:paraId="39869F33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块效应明显：使用 Haar 小波导致嵌入后图像在平滑区域出现方块纹理，视觉质量有待提升。</w:t>
      </w:r>
    </w:p>
    <w:p w14:paraId="3DDF1B0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非盲检测限制：提取水印必须依赖原始图像，这在实际应用场景（如网络传播追踪）中受到极大限制。</w:t>
      </w:r>
    </w:p>
    <w:p w14:paraId="16F5AAD3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抗几何攻击弱：DWT 变换缺乏旋转和平移不变性，若对图像进行旋转或剪切，提取将会失败。</w:t>
      </w:r>
    </w:p>
    <w:p w14:paraId="063F5CCB">
      <w:pPr>
        <w:numPr>
          <w:numId w:val="0"/>
        </w:numPr>
        <w:ind w:leftChars="0"/>
        <w:rPr>
          <w:rFonts w:hint="default"/>
          <w:sz w:val="24"/>
        </w:rPr>
      </w:pPr>
    </w:p>
    <w:p w14:paraId="5DCB9D1D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2. 改进方向</w:t>
      </w:r>
    </w:p>
    <w:p w14:paraId="2152C1F7">
      <w:pPr>
        <w:numPr>
          <w:numId w:val="0"/>
        </w:numPr>
        <w:ind w:leftChars="0"/>
        <w:rPr>
          <w:rFonts w:hint="default"/>
          <w:sz w:val="24"/>
        </w:rPr>
      </w:pPr>
    </w:p>
    <w:p w14:paraId="4607F206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更换小波基：采用具有连续性和更高消失矩的 Daubechies (dbN) 或 Symlets 小波基，可以有效减少块效应，提高不可见性。</w:t>
      </w:r>
    </w:p>
    <w:p w14:paraId="25171DBE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实现盲水印：研究基于量化调制（Quantization）或相关性检测的算法，摆脱对原图的依赖。</w:t>
      </w:r>
    </w:p>
    <w:p w14:paraId="1DD5B3E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引入置乱加密：在嵌入前使用 Arnold 置乱对水印进行加密。即使提取出的水印破损，反置乱后错误会被分散，从而提高视觉上的可读性。</w:t>
      </w:r>
    </w:p>
    <w:p w14:paraId="07AF7E3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变换域结合：结合 SVD (奇异值分解) 技术，利用奇异值的稳定性来增强算法抵抗几何攻击的能力。</w:t>
      </w:r>
    </w:p>
    <w:p w14:paraId="4F77F66B">
      <w:pPr>
        <w:numPr>
          <w:numId w:val="0"/>
        </w:numPr>
        <w:ind w:leftChars="0"/>
        <w:rPr>
          <w:rFonts w:hint="default"/>
          <w:sz w:val="24"/>
        </w:rPr>
      </w:pPr>
    </w:p>
    <w:p w14:paraId="666CA124">
      <w:pPr>
        <w:numPr>
          <w:numId w:val="0"/>
        </w:numPr>
        <w:ind w:leftChars="0"/>
        <w:rPr>
          <w:rFonts w:hint="default"/>
          <w:sz w:val="24"/>
        </w:rPr>
      </w:pPr>
    </w:p>
    <w:p w14:paraId="43B5EC8D">
      <w:pPr>
        <w:numPr>
          <w:numId w:val="0"/>
        </w:numPr>
        <w:ind w:leftChars="0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</w:rPr>
        <w:t>六、 实验总结</w:t>
      </w:r>
      <w:r>
        <w:rPr>
          <w:rFonts w:hint="eastAsia"/>
          <w:b/>
          <w:bCs/>
          <w:sz w:val="28"/>
          <w:szCs w:val="28"/>
          <w:lang w:val="en-US" w:eastAsia="zh-CN"/>
        </w:rPr>
        <w:t>与心得</w:t>
      </w:r>
    </w:p>
    <w:p w14:paraId="7E9C145E">
      <w:pPr>
        <w:numPr>
          <w:numId w:val="0"/>
        </w:numPr>
        <w:ind w:leftChars="0"/>
        <w:rPr>
          <w:rFonts w:hint="eastAsia" w:eastAsia="宋体"/>
          <w:sz w:val="24"/>
          <w:lang w:eastAsia="zh-CN"/>
        </w:rPr>
      </w:pPr>
      <w:r>
        <w:rPr>
          <w:rFonts w:hint="default"/>
          <w:sz w:val="24"/>
        </w:rPr>
        <w:t>本次实验系统地研究了基于 Haar 小波变换的数字水印技术。通过 MATLAB 编程实现了水印的嵌入与提取，并针对椒盐噪声攻击进行了鲁棒性测试。实验结果表明，该算法利用 HVS 特性和扩频思想，成功实现了信息的隐藏。特别是通过引入中值滤波后处理，显著提升了算法在噪声环境下的提取性能。实验也暴露了 Haar 小波在视觉质量上的局限性，为后续采用更高级的小波基或混合变换域算法指明了方向</w:t>
      </w:r>
      <w:r>
        <w:rPr>
          <w:rFonts w:hint="eastAsia"/>
          <w:sz w:val="24"/>
          <w:lang w:eastAsia="zh-CN"/>
        </w:rPr>
        <w:t>。</w:t>
      </w:r>
    </w:p>
    <w:p w14:paraId="10365DB0">
      <w:pPr>
        <w:numPr>
          <w:numId w:val="0"/>
        </w:numPr>
        <w:ind w:leftChars="0"/>
        <w:rPr>
          <w:sz w:val="24"/>
        </w:rPr>
      </w:pPr>
    </w:p>
    <w:p w14:paraId="6CD3D5E1">
      <w:pPr>
        <w:numPr>
          <w:numId w:val="0"/>
        </w:numPr>
        <w:ind w:leftChars="0"/>
        <w:rPr>
          <w:sz w:val="24"/>
        </w:rPr>
      </w:pPr>
    </w:p>
    <w:p w14:paraId="62C3B860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附录（matlab代码）：</w:t>
      </w:r>
    </w:p>
    <w:p w14:paraId="7852B11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clc; clear; close all;</w:t>
      </w:r>
    </w:p>
    <w:p w14:paraId="0559AE8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--- 1. 读取图像 ---</w:t>
      </w:r>
    </w:p>
    <w:p w14:paraId="360690B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读取原始载体图像</w:t>
      </w:r>
    </w:p>
    <w:p w14:paraId="3B269CA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[fname, pname] = uigetfile({'*.bmp;*.jpg;*.png', 'Image Files'}, '请选择原始图片：');</w:t>
      </w:r>
    </w:p>
    <w:p w14:paraId="4989ED5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fname == 0, return; end</w:t>
      </w:r>
    </w:p>
    <w:p w14:paraId="7909BC6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ori_pic = imread(fullfile(pname, fname));</w:t>
      </w:r>
    </w:p>
    <w:p w14:paraId="7DD2AA6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如果是彩色图，转换为灰度图以方便处理</w:t>
      </w:r>
    </w:p>
    <w:p w14:paraId="5027FB9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size(ori_pic, 3) == 3</w:t>
      </w:r>
    </w:p>
    <w:p w14:paraId="3865C42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ori_pic = rgb2gray(ori_pic);</w:t>
      </w:r>
    </w:p>
    <w:p w14:paraId="49D7C14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2D7D2B57">
      <w:pPr>
        <w:pStyle w:val="6"/>
        <w:bidi w:val="0"/>
        <w:rPr>
          <w:rFonts w:hint="eastAsia"/>
          <w:lang w:val="en-US" w:eastAsia="zh-CN"/>
        </w:rPr>
      </w:pPr>
    </w:p>
    <w:p w14:paraId="3343BAF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figure('Name', '数字水印实验结果');</w:t>
      </w:r>
    </w:p>
    <w:p w14:paraId="0DDC974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subplot(2,3,1);</w:t>
      </w:r>
    </w:p>
    <w:p w14:paraId="5DC71C4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imshow(ori_pic);</w:t>
      </w:r>
    </w:p>
    <w:p w14:paraId="33F104B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title('1. 原图像');</w:t>
      </w:r>
    </w:p>
    <w:p w14:paraId="0194585F">
      <w:pPr>
        <w:pStyle w:val="6"/>
        <w:bidi w:val="0"/>
        <w:rPr>
          <w:rFonts w:hint="eastAsia"/>
          <w:lang w:val="en-US" w:eastAsia="zh-CN"/>
        </w:rPr>
      </w:pPr>
    </w:p>
    <w:p w14:paraId="2C89C77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读取水印图像</w:t>
      </w:r>
    </w:p>
    <w:p w14:paraId="5B54902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[fname, pname] = uigetfile({'*.bmp;*.jpg;*.png', 'Image Files'}, '请选择水印图片：');</w:t>
      </w:r>
    </w:p>
    <w:p w14:paraId="10F28A7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fname == 0, return; end</w:t>
      </w:r>
    </w:p>
    <w:p w14:paraId="653D498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watermark = imread(fullfile(pname, fname));</w:t>
      </w:r>
    </w:p>
    <w:p w14:paraId="3CBC416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size(watermark, 3) == 3</w:t>
      </w:r>
    </w:p>
    <w:p w14:paraId="3D4E51A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watermark = rgb2gray(watermark);</w:t>
      </w:r>
    </w:p>
    <w:p w14:paraId="75453F6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68E8457E">
      <w:pPr>
        <w:pStyle w:val="6"/>
        <w:bidi w:val="0"/>
        <w:rPr>
          <w:rFonts w:hint="eastAsia"/>
          <w:lang w:val="en-US" w:eastAsia="zh-CN"/>
        </w:rPr>
      </w:pPr>
    </w:p>
    <w:p w14:paraId="799238A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subplot(2,3,2);</w:t>
      </w:r>
    </w:p>
    <w:p w14:paraId="25697EA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imshow(watermark);</w:t>
      </w:r>
    </w:p>
    <w:p w14:paraId="4F242EF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title('2. 水印图像');</w:t>
      </w:r>
    </w:p>
    <w:p w14:paraId="1BB5A17A">
      <w:pPr>
        <w:pStyle w:val="6"/>
        <w:bidi w:val="0"/>
        <w:rPr>
          <w:rFonts w:hint="eastAsia"/>
          <w:lang w:val="en-US" w:eastAsia="zh-CN"/>
        </w:rPr>
      </w:pPr>
    </w:p>
    <w:p w14:paraId="299BE3F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--- 2. 小波分解 ---</w:t>
      </w:r>
    </w:p>
    <w:p w14:paraId="5BA90DA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数据类型转换为 double 进行数学运算</w:t>
      </w:r>
    </w:p>
    <w:p w14:paraId="4A6E9CB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ori_pic_trans = double(ori_pic);</w:t>
      </w:r>
    </w:p>
    <w:p w14:paraId="0EA7B08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watermark_trans = double(watermark);</w:t>
      </w:r>
    </w:p>
    <w:p w14:paraId="03AF8153">
      <w:pPr>
        <w:pStyle w:val="6"/>
        <w:bidi w:val="0"/>
        <w:rPr>
          <w:rFonts w:hint="eastAsia"/>
          <w:lang w:val="en-US" w:eastAsia="zh-CN"/>
        </w:rPr>
      </w:pPr>
    </w:p>
    <w:p w14:paraId="11516C9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水印图像：1级分解</w:t>
      </w:r>
    </w:p>
    <w:p w14:paraId="3A19CF1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[Cwr, Swr] = wavedec2(watermark_trans, 1, 'haar');</w:t>
      </w:r>
    </w:p>
    <w:p w14:paraId="232C75A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载体图像：2级分解</w:t>
      </w:r>
    </w:p>
    <w:p w14:paraId="18FD3F9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[Cr, Sr] = wavedec2(ori_pic_trans, 2, 'haar');</w:t>
      </w:r>
    </w:p>
    <w:p w14:paraId="71F9715F">
      <w:pPr>
        <w:pStyle w:val="6"/>
        <w:bidi w:val="0"/>
        <w:rPr>
          <w:rFonts w:hint="eastAsia"/>
          <w:lang w:val="en-US" w:eastAsia="zh-CN"/>
        </w:rPr>
      </w:pPr>
    </w:p>
    <w:p w14:paraId="68F8E29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--- 3. 水印嵌入 ---</w:t>
      </w:r>
    </w:p>
    <w:p w14:paraId="47F9E00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0.06; % 嵌入强度因子 (Alpha)</w:t>
      </w:r>
    </w:p>
    <w:p w14:paraId="63F37B12">
      <w:pPr>
        <w:pStyle w:val="6"/>
        <w:bidi w:val="0"/>
        <w:rPr>
          <w:rFonts w:hint="eastAsia"/>
          <w:lang w:val="en-US" w:eastAsia="zh-CN"/>
        </w:rPr>
      </w:pPr>
    </w:p>
    <w:p w14:paraId="6C0165A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这里的逻辑是将水印系数平铺嵌入到载体的高频部分</w:t>
      </w:r>
    </w:p>
    <w:p w14:paraId="3A9A72B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注意：这种循环嵌入利用了不同分辨率子带的大小关系</w:t>
      </w:r>
    </w:p>
    <w:p w14:paraId="1177CCD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k = 0 : 1 : size(Cr,2)/size(Cwr,2)-1</w:t>
      </w:r>
    </w:p>
    <w:p w14:paraId="5E5C170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处理水平、垂直、对角分量</w:t>
      </w:r>
    </w:p>
    <w:p w14:paraId="2B003E8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idx1 = 1 + size(Cr,2)/4 + k*size(Cwr,2)/4;</w:t>
      </w:r>
    </w:p>
    <w:p w14:paraId="1E11D2C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idx2 = size(Cr,2)/4 + (k+1)*size(Cwr,2)/4;</w:t>
      </w:r>
    </w:p>
    <w:p w14:paraId="24FC152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嵌入到不同频带</w:t>
      </w:r>
    </w:p>
    <w:p w14:paraId="2DD7853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Cr(idx1 : idx2) = Cr(idx1 : idx2) + a * Cwr(1 + size(Cwr,2)/4 : size(Cwr,2)/2);</w:t>
      </w:r>
    </w:p>
    <w:p w14:paraId="0004330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idx1_2 = 1 + size(Cr,2)/2 + k*size(Cwr,2)/4;</w:t>
      </w:r>
    </w:p>
    <w:p w14:paraId="4CCF112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idx2_2 = size(Cr,2)/2 + (k+1)*size(Cwr,2)/4;</w:t>
      </w:r>
    </w:p>
    <w:p w14:paraId="1A74487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Cr(idx1_2 : idx2_2) = Cr(idx1_2 : idx2_2) + a * Cwr(1 + size(Cwr,2)/2 : 3*size(Cwr,2)/4);</w:t>
      </w:r>
    </w:p>
    <w:p w14:paraId="0096473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idx1_3 = 1 + 3*size(Cr,2)/4 + k*size(Cwr,2)/4;</w:t>
      </w:r>
    </w:p>
    <w:p w14:paraId="66B9C52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idx2_3 = 3*size(Cr,2)/4 + (k+1)*size(Cwr,2)/4;</w:t>
      </w:r>
    </w:p>
    <w:p w14:paraId="76EB2E4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Cr(idx1_3 : idx2_3) = Cr(idx1_3 : idx2_3) + a * Cwr(1 + 3*size(Cwr,2)/4 : size(Cwr,2));</w:t>
      </w:r>
    </w:p>
    <w:p w14:paraId="5DEA24A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7398EDB5">
      <w:pPr>
        <w:pStyle w:val="6"/>
        <w:bidi w:val="0"/>
        <w:rPr>
          <w:rFonts w:hint="eastAsia"/>
          <w:lang w:val="en-US" w:eastAsia="zh-CN"/>
        </w:rPr>
      </w:pPr>
    </w:p>
    <w:p w14:paraId="30AE23B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处理低频部分 (Approximation coefficients)</w:t>
      </w:r>
    </w:p>
    <w:p w14:paraId="0519C7C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Cr(1:size(Cwr,2)/4) = Cr(1:size(Cwr,2)/4) + a * Cwr(1:size(Cwr,2)/4);</w:t>
      </w:r>
    </w:p>
    <w:p w14:paraId="6A0EDF85">
      <w:pPr>
        <w:pStyle w:val="6"/>
        <w:bidi w:val="0"/>
        <w:rPr>
          <w:rFonts w:hint="eastAsia"/>
          <w:lang w:val="en-US" w:eastAsia="zh-CN"/>
        </w:rPr>
      </w:pPr>
    </w:p>
    <w:p w14:paraId="0E1C168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--- 4. 重构含水印图像 ---</w:t>
      </w:r>
    </w:p>
    <w:p w14:paraId="07AAB38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ori_pic_watermarked = waverec2(Cr, Sr, 'haar');</w:t>
      </w:r>
    </w:p>
    <w:p w14:paraId="4B8A42D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 = uint8(round(ori_pic_watermarked));</w:t>
      </w:r>
    </w:p>
    <w:p w14:paraId="3194A05F">
      <w:pPr>
        <w:pStyle w:val="6"/>
        <w:bidi w:val="0"/>
        <w:rPr>
          <w:rFonts w:hint="eastAsia"/>
          <w:lang w:val="en-US" w:eastAsia="zh-CN"/>
        </w:rPr>
      </w:pPr>
    </w:p>
    <w:p w14:paraId="3FFA35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subplot(2,3,3);</w:t>
      </w:r>
    </w:p>
    <w:p w14:paraId="3F2F389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imshow(output, []);</w:t>
      </w:r>
    </w:p>
    <w:p w14:paraId="5E71A01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title('3. 嵌入水印后的图像');</w:t>
      </w:r>
    </w:p>
    <w:p w14:paraId="5157E117">
      <w:pPr>
        <w:pStyle w:val="6"/>
        <w:bidi w:val="0"/>
        <w:rPr>
          <w:rFonts w:hint="eastAsia"/>
          <w:lang w:val="en-US" w:eastAsia="zh-CN"/>
        </w:rPr>
      </w:pPr>
    </w:p>
    <w:p w14:paraId="7FF8B81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--- 5. 攻击测试（椒盐噪声） ---</w:t>
      </w:r>
    </w:p>
    <w:p w14:paraId="7362A22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embed_noise = imnoise(output, 'salt &amp; pepper', 0.04);</w:t>
      </w:r>
    </w:p>
    <w:p w14:paraId="28BFA94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subplot(2,3,4);</w:t>
      </w:r>
    </w:p>
    <w:p w14:paraId="4168F8D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imshow(embed_noise);</w:t>
      </w:r>
    </w:p>
    <w:p w14:paraId="28F76A6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title('4. 加椒盐噪声后的图像');</w:t>
      </w:r>
    </w:p>
    <w:p w14:paraId="042F1C66">
      <w:pPr>
        <w:pStyle w:val="6"/>
        <w:bidi w:val="0"/>
        <w:rPr>
          <w:rFonts w:hint="eastAsia"/>
          <w:lang w:val="en-US" w:eastAsia="zh-CN"/>
        </w:rPr>
      </w:pPr>
    </w:p>
    <w:p w14:paraId="05415CC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--- 6. 水印提取 ---</w:t>
      </w:r>
    </w:p>
    <w:p w14:paraId="15BEDEC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6.1 从“无噪声”含水印图像中提取</w:t>
      </w:r>
    </w:p>
    <w:p w14:paraId="3BAEF76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[Ca, Sa] = wavedec2(ori_pic_watermarked, 2, 'haar'); % 分解含水印图</w:t>
      </w:r>
    </w:p>
    <w:p w14:paraId="29D94A4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[Ca1, Sa1] = wavedec2(double(ori_pic), 2, 'haar'); % 分解原图</w:t>
      </w:r>
    </w:p>
    <w:p w14:paraId="6DEA2448">
      <w:pPr>
        <w:pStyle w:val="6"/>
        <w:bidi w:val="0"/>
        <w:rPr>
          <w:rFonts w:hint="eastAsia"/>
          <w:lang w:val="en-US" w:eastAsia="zh-CN"/>
        </w:rPr>
      </w:pPr>
    </w:p>
    <w:p w14:paraId="4CC320A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提取公式：(含水印系数 - 原图系数) / a</w:t>
      </w:r>
    </w:p>
    <w:p w14:paraId="69D2E42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Cwr_extract = Cwr; % 初始化</w:t>
      </w:r>
    </w:p>
    <w:p w14:paraId="1051324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Cwr_extract(1:size(Cwr,2)/4) = (Ca(1:size(Cwr,2)/4) - Ca1(1:size(Cwr,2)/4)) / a;</w:t>
      </w:r>
    </w:p>
    <w:p w14:paraId="092EAE8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注意：此处仅演示了低频部分的简单逆运算，实际应包含所有频带的逆运算</w:t>
      </w:r>
    </w:p>
    <w:p w14:paraId="0076A9E3">
      <w:pPr>
        <w:pStyle w:val="6"/>
        <w:bidi w:val="0"/>
        <w:rPr>
          <w:rFonts w:hint="eastAsia"/>
          <w:lang w:val="en-US" w:eastAsia="zh-CN"/>
        </w:rPr>
      </w:pPr>
    </w:p>
    <w:p w14:paraId="21174CE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watermark_extracted = waverec2(Cwr_extract, Swr, 'haar');</w:t>
      </w:r>
    </w:p>
    <w:p w14:paraId="2D681A9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output_w1 = uint8(round(watermark_extracted));</w:t>
      </w:r>
    </w:p>
    <w:p w14:paraId="1AF959E4">
      <w:pPr>
        <w:pStyle w:val="6"/>
        <w:bidi w:val="0"/>
        <w:rPr>
          <w:rFonts w:hint="eastAsia"/>
          <w:lang w:val="en-US" w:eastAsia="zh-CN"/>
        </w:rPr>
      </w:pPr>
    </w:p>
    <w:p w14:paraId="06FC99A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subplot(2,3,5);</w:t>
      </w:r>
    </w:p>
    <w:p w14:paraId="6464732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imshow(output_w1, []);</w:t>
      </w:r>
    </w:p>
    <w:p w14:paraId="0B1ACC8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title('5. 提取的水印(无攻击)');</w:t>
      </w:r>
    </w:p>
    <w:p w14:paraId="7EABF910">
      <w:pPr>
        <w:pStyle w:val="6"/>
        <w:bidi w:val="0"/>
        <w:rPr>
          <w:rFonts w:hint="eastAsia"/>
          <w:lang w:val="en-US" w:eastAsia="zh-CN"/>
        </w:rPr>
      </w:pPr>
    </w:p>
    <w:p w14:paraId="3F53BCB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--- 6.2 从“加噪声”图像中提取 (优化版) ---</w:t>
      </w:r>
    </w:p>
    <w:p w14:paraId="55E85DA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[Ca2, Sa2] = wavedec2(double(embed_noise), 2, 'haar'); % 分解噪声图</w:t>
      </w:r>
    </w:p>
    <w:p w14:paraId="71BE240A">
      <w:pPr>
        <w:pStyle w:val="6"/>
        <w:bidi w:val="0"/>
        <w:rPr>
          <w:rFonts w:hint="eastAsia"/>
          <w:lang w:val="en-US" w:eastAsia="zh-CN"/>
        </w:rPr>
      </w:pPr>
    </w:p>
    <w:p w14:paraId="1E6000A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提取水印系数</w:t>
      </w:r>
    </w:p>
    <w:p w14:paraId="0CE63FB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Cwr_extract_noise = Cwr;</w:t>
      </w:r>
    </w:p>
    <w:p w14:paraId="6458C3C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Cwr_extract_noise(1:size(Cwr,2)/4) = (Ca2(1:size(Cwr,2)/4) - Ca1(1:size(Cwr,2)/4)) / a;</w:t>
      </w:r>
    </w:p>
    <w:p w14:paraId="2F06DA4C">
      <w:pPr>
        <w:pStyle w:val="6"/>
        <w:bidi w:val="0"/>
        <w:rPr>
          <w:rFonts w:hint="eastAsia"/>
          <w:lang w:val="en-US" w:eastAsia="zh-CN"/>
        </w:rPr>
      </w:pPr>
    </w:p>
    <w:p w14:paraId="343B08F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重构水印</w:t>
      </w:r>
    </w:p>
    <w:p w14:paraId="5292D48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watermark_extracted_noise = waverec2(Cwr_extract_noise, Swr, 'haar');</w:t>
      </w:r>
    </w:p>
    <w:p w14:paraId="199E09C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output_w2 = uint8(round(watermark_extracted_noise));</w:t>
      </w:r>
    </w:p>
    <w:p w14:paraId="67F4D93F">
      <w:pPr>
        <w:pStyle w:val="6"/>
        <w:bidi w:val="0"/>
        <w:rPr>
          <w:rFonts w:hint="eastAsia"/>
          <w:lang w:val="en-US" w:eastAsia="zh-CN"/>
        </w:rPr>
      </w:pPr>
    </w:p>
    <w:p w14:paraId="741DA37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================= 新增优化步骤 =================</w:t>
      </w:r>
    </w:p>
    <w:p w14:paraId="6607C05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1. 中值滤波：去除由于攻击产生的“雪花”噪点</w:t>
      </w:r>
    </w:p>
    <w:p w14:paraId="7B16E46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output_w2_filtered = medfilt2(output_w2, [3 3]); </w:t>
      </w:r>
    </w:p>
    <w:p w14:paraId="4C0F93BB">
      <w:pPr>
        <w:pStyle w:val="6"/>
        <w:bidi w:val="0"/>
        <w:rPr>
          <w:rFonts w:hint="eastAsia"/>
          <w:lang w:val="en-US" w:eastAsia="zh-CN"/>
        </w:rPr>
      </w:pPr>
    </w:p>
    <w:p w14:paraId="602F2B8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2. (可选) 二值化处理：将灰度图强行变为只有黑/白，让水印更清晰</w:t>
      </w:r>
    </w:p>
    <w:p w14:paraId="6759E6F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如果觉得滤波后还不够清晰，可以取消下面这行的注释</w:t>
      </w:r>
    </w:p>
    <w:p w14:paraId="76CF9D5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output_w2_filtered = uint8(imbinarize(output_w2_filtered) * 255);</w:t>
      </w:r>
    </w:p>
    <w:p w14:paraId="40076AE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==============================================</w:t>
      </w:r>
    </w:p>
    <w:p w14:paraId="7846AE17">
      <w:pPr>
        <w:pStyle w:val="6"/>
        <w:bidi w:val="0"/>
        <w:rPr>
          <w:rFonts w:hint="eastAsia"/>
          <w:lang w:val="en-US" w:eastAsia="zh-CN"/>
        </w:rPr>
      </w:pPr>
    </w:p>
    <w:p w14:paraId="18E3206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subplot(2,3,6);</w:t>
      </w:r>
    </w:p>
    <w:p w14:paraId="2934810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imshow(output_w2_filtered, []); </w:t>
      </w:r>
    </w:p>
    <w:p w14:paraId="0A8947E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title('6. 提取水印(抗噪+滤波优化)');</w:t>
      </w:r>
    </w:p>
    <w:p w14:paraId="2C341A47">
      <w:pPr>
        <w:rPr>
          <w:rFonts w:hint="eastAsia"/>
          <w:sz w:val="24"/>
          <w:lang w:val="en-US" w:eastAsia="zh-CN"/>
        </w:rPr>
      </w:pPr>
    </w:p>
    <w:p w14:paraId="2C040FE4">
      <w:pPr>
        <w:rPr>
          <w:rFonts w:hint="eastAsia"/>
          <w:sz w:val="24"/>
        </w:rPr>
      </w:pPr>
      <w:r>
        <w:rPr>
          <w:rFonts w:hint="eastAsia"/>
          <w:sz w:val="24"/>
        </w:rPr>
        <w:t>参考文献：</w:t>
      </w:r>
    </w:p>
    <w:p w14:paraId="6126A453">
      <w:pPr>
        <w:rPr>
          <w:b/>
          <w:sz w:val="24"/>
        </w:rPr>
      </w:pPr>
      <w:r>
        <w:fldChar w:fldCharType="begin"/>
      </w:r>
      <w:r>
        <w:instrText xml:space="preserve"> HYPERLINK "https://blog.csdn.net/xuanyuanaosheng/article/details/23612587?spm=1001.2101.3001.6661.1&amp;utm_medium=distribute.pc_relevant_t0.none-task-blog-2%7Edefault%7EBlogCommendFromBaidu%7ERate-1-23612587-blog-45740907.235%5Ev43%5Epc_blog_bottom_relevance_base4&amp;depth_1-utm_source=distribute.pc_relevant_t0.none-task-blog-2%7Edefault%7EBlogCommendFromBaidu%7ERate-1-23612587-blog-45740907.235%5Ev43%5Epc_blog_bottom_relevance_base4&amp;utm_relevant_index=1" </w:instrText>
      </w:r>
      <w:r>
        <w:fldChar w:fldCharType="separate"/>
      </w:r>
      <w:r>
        <w:rPr>
          <w:rStyle w:val="17"/>
        </w:rPr>
        <w:t>https://blog.csdn.net/xuanyuanaosheng/article/details/23612587?spm=1001.2101.3001.6661.1&amp;utm_medium=distribute.pc_relevant_t0.none-task-blog-2%7Edefault%7EBlogCommendFromBaidu%7ERate-1-23612587-blog-45740907.235%5Ev43%5Epc_blog_bottom_relevance_base4&amp;depth_1-utm_source=distribute.pc_relevant_t0.none-task-blog-2%7Edefault%7EBlogCommendFromBaidu%7ERate-1-23612587-blog-45740907.235%5Ev43%5Epc_blog_bottom_relevance_base4&amp;utm_relevant_index=1</w:t>
      </w:r>
      <w:r>
        <w:rPr>
          <w:rStyle w:val="17"/>
        </w:rPr>
        <w:fldChar w:fldCharType="end"/>
      </w:r>
    </w:p>
    <w:p w14:paraId="28A688B3">
      <w:pPr>
        <w:rPr>
          <w:rFonts w:hint="eastAsia"/>
          <w:b/>
          <w:kern w:val="0"/>
          <w:szCs w:val="21"/>
        </w:rPr>
      </w:pPr>
    </w:p>
    <w:p w14:paraId="5C8E84BA">
      <w:pPr>
        <w:pStyle w:val="11"/>
      </w:pPr>
      <w:r>
        <w:rPr>
          <w:rFonts w:hint="eastAsia" w:ascii="仿宋_GB2312" w:eastAsia="仿宋_GB2312"/>
          <w:sz w:val="18"/>
          <w:szCs w:val="18"/>
        </w:rPr>
        <w:t>备注：以上各项空白处若填写不够，可自行扩展</w:t>
      </w:r>
    </w:p>
    <w:sectPr>
      <w:footerReference r:id="rId3" w:type="default"/>
      <w:footerReference r:id="rId4" w:type="even"/>
      <w:pgSz w:w="11906" w:h="16838"/>
      <w:pgMar w:top="1247" w:right="1134" w:bottom="93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3974E">
    <w:pPr>
      <w:pStyle w:val="7"/>
      <w:ind w:right="360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3F30"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7BB81BAE">
    <w:pPr>
      <w:pStyle w:val="7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316724"/>
    <w:multiLevelType w:val="singleLevel"/>
    <w:tmpl w:val="C13167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744"/>
    <w:rsid w:val="00002744"/>
    <w:rsid w:val="00020E9E"/>
    <w:rsid w:val="00021B52"/>
    <w:rsid w:val="000277C6"/>
    <w:rsid w:val="00050E01"/>
    <w:rsid w:val="00077C22"/>
    <w:rsid w:val="000903B1"/>
    <w:rsid w:val="000A5F60"/>
    <w:rsid w:val="000C42A5"/>
    <w:rsid w:val="000D01CB"/>
    <w:rsid w:val="000D3D20"/>
    <w:rsid w:val="000E1206"/>
    <w:rsid w:val="000E2D1A"/>
    <w:rsid w:val="000E622F"/>
    <w:rsid w:val="001037FE"/>
    <w:rsid w:val="001238FA"/>
    <w:rsid w:val="00153022"/>
    <w:rsid w:val="001767B5"/>
    <w:rsid w:val="001847DA"/>
    <w:rsid w:val="0018730D"/>
    <w:rsid w:val="0018763E"/>
    <w:rsid w:val="001A1739"/>
    <w:rsid w:val="001B2945"/>
    <w:rsid w:val="001C44F7"/>
    <w:rsid w:val="001D2527"/>
    <w:rsid w:val="001E478F"/>
    <w:rsid w:val="001E6D65"/>
    <w:rsid w:val="001F282C"/>
    <w:rsid w:val="002018C5"/>
    <w:rsid w:val="002431FE"/>
    <w:rsid w:val="0026377A"/>
    <w:rsid w:val="00273B42"/>
    <w:rsid w:val="002748D5"/>
    <w:rsid w:val="002B31FF"/>
    <w:rsid w:val="002B5A26"/>
    <w:rsid w:val="002C4DFA"/>
    <w:rsid w:val="002E0C07"/>
    <w:rsid w:val="002E7B04"/>
    <w:rsid w:val="002F4168"/>
    <w:rsid w:val="003225A1"/>
    <w:rsid w:val="0032320F"/>
    <w:rsid w:val="003334BB"/>
    <w:rsid w:val="003470E0"/>
    <w:rsid w:val="003A214E"/>
    <w:rsid w:val="003D356F"/>
    <w:rsid w:val="003F4178"/>
    <w:rsid w:val="00433E3C"/>
    <w:rsid w:val="00441B6F"/>
    <w:rsid w:val="004965EF"/>
    <w:rsid w:val="004C3506"/>
    <w:rsid w:val="004D25FE"/>
    <w:rsid w:val="004D3A36"/>
    <w:rsid w:val="004D5A69"/>
    <w:rsid w:val="004E21EF"/>
    <w:rsid w:val="00524B8F"/>
    <w:rsid w:val="00533DE8"/>
    <w:rsid w:val="00540A2E"/>
    <w:rsid w:val="005514A8"/>
    <w:rsid w:val="00553DC2"/>
    <w:rsid w:val="00586CB3"/>
    <w:rsid w:val="005B3C4C"/>
    <w:rsid w:val="005C10D8"/>
    <w:rsid w:val="005C63D7"/>
    <w:rsid w:val="005D73FD"/>
    <w:rsid w:val="0060067E"/>
    <w:rsid w:val="00623477"/>
    <w:rsid w:val="006406DF"/>
    <w:rsid w:val="00644640"/>
    <w:rsid w:val="00684C0E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71342D"/>
    <w:rsid w:val="007204A3"/>
    <w:rsid w:val="00723BBA"/>
    <w:rsid w:val="00735FA5"/>
    <w:rsid w:val="00740BCE"/>
    <w:rsid w:val="00750CC7"/>
    <w:rsid w:val="007804D0"/>
    <w:rsid w:val="00787607"/>
    <w:rsid w:val="00797691"/>
    <w:rsid w:val="007C1899"/>
    <w:rsid w:val="007D2A30"/>
    <w:rsid w:val="00812574"/>
    <w:rsid w:val="00812737"/>
    <w:rsid w:val="008204B1"/>
    <w:rsid w:val="0082140E"/>
    <w:rsid w:val="008375DA"/>
    <w:rsid w:val="008407CC"/>
    <w:rsid w:val="00855598"/>
    <w:rsid w:val="00866D6A"/>
    <w:rsid w:val="00887D79"/>
    <w:rsid w:val="00890B3A"/>
    <w:rsid w:val="008A0663"/>
    <w:rsid w:val="008A733B"/>
    <w:rsid w:val="008F31D9"/>
    <w:rsid w:val="009022CE"/>
    <w:rsid w:val="00926C7D"/>
    <w:rsid w:val="00943591"/>
    <w:rsid w:val="009521DE"/>
    <w:rsid w:val="009600DA"/>
    <w:rsid w:val="0096317B"/>
    <w:rsid w:val="00963247"/>
    <w:rsid w:val="009666FC"/>
    <w:rsid w:val="00985254"/>
    <w:rsid w:val="00985435"/>
    <w:rsid w:val="00993206"/>
    <w:rsid w:val="009A4215"/>
    <w:rsid w:val="009B0F01"/>
    <w:rsid w:val="009D0418"/>
    <w:rsid w:val="009E425D"/>
    <w:rsid w:val="009E7859"/>
    <w:rsid w:val="00A23DEA"/>
    <w:rsid w:val="00A32353"/>
    <w:rsid w:val="00A401B2"/>
    <w:rsid w:val="00A55DAC"/>
    <w:rsid w:val="00A56715"/>
    <w:rsid w:val="00A6682C"/>
    <w:rsid w:val="00A80F6F"/>
    <w:rsid w:val="00A86D68"/>
    <w:rsid w:val="00A945CD"/>
    <w:rsid w:val="00AA6E64"/>
    <w:rsid w:val="00AB23CF"/>
    <w:rsid w:val="00B10160"/>
    <w:rsid w:val="00B4686A"/>
    <w:rsid w:val="00B53782"/>
    <w:rsid w:val="00B804BE"/>
    <w:rsid w:val="00BC7EEC"/>
    <w:rsid w:val="00BD6DB9"/>
    <w:rsid w:val="00BF67F6"/>
    <w:rsid w:val="00C160B6"/>
    <w:rsid w:val="00C165E7"/>
    <w:rsid w:val="00C42A99"/>
    <w:rsid w:val="00C72E84"/>
    <w:rsid w:val="00C80A38"/>
    <w:rsid w:val="00C84265"/>
    <w:rsid w:val="00C84537"/>
    <w:rsid w:val="00C84AE4"/>
    <w:rsid w:val="00CA2D84"/>
    <w:rsid w:val="00CE4AF2"/>
    <w:rsid w:val="00CE6AF2"/>
    <w:rsid w:val="00CF3B42"/>
    <w:rsid w:val="00D35DAE"/>
    <w:rsid w:val="00D85D10"/>
    <w:rsid w:val="00DA5041"/>
    <w:rsid w:val="00DB3A5E"/>
    <w:rsid w:val="00E020B5"/>
    <w:rsid w:val="00E11832"/>
    <w:rsid w:val="00E1408A"/>
    <w:rsid w:val="00E16FD3"/>
    <w:rsid w:val="00E26C96"/>
    <w:rsid w:val="00E26C9C"/>
    <w:rsid w:val="00E47F0E"/>
    <w:rsid w:val="00E52A16"/>
    <w:rsid w:val="00E976A2"/>
    <w:rsid w:val="00EA02DD"/>
    <w:rsid w:val="00EA3D4E"/>
    <w:rsid w:val="00ED1D81"/>
    <w:rsid w:val="00ED6732"/>
    <w:rsid w:val="00EF35AA"/>
    <w:rsid w:val="00F047B9"/>
    <w:rsid w:val="00F10190"/>
    <w:rsid w:val="00F11449"/>
    <w:rsid w:val="00F20C17"/>
    <w:rsid w:val="00F7725B"/>
    <w:rsid w:val="00F80F29"/>
    <w:rsid w:val="00F838C6"/>
    <w:rsid w:val="00FB6F40"/>
    <w:rsid w:val="00FC3792"/>
    <w:rsid w:val="00FE0A91"/>
    <w:rsid w:val="00FE3124"/>
    <w:rsid w:val="173F352B"/>
    <w:rsid w:val="1FE041F9"/>
    <w:rsid w:val="355A4694"/>
    <w:rsid w:val="C759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widowControl/>
      <w:jc w:val="left"/>
    </w:pPr>
    <w:rPr>
      <w:rFonts w:ascii="Cambria" w:hAnsi="Cambria" w:eastAsia="黑体"/>
      <w:sz w:val="20"/>
      <w:szCs w:val="20"/>
    </w:rPr>
  </w:style>
  <w:style w:type="paragraph" w:styleId="6">
    <w:name w:val="Body Text"/>
    <w:basedOn w:val="1"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7">
    <w:name w:val="footer"/>
    <w:basedOn w:val="1"/>
    <w:link w:val="2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8">
    <w:name w:val="header"/>
    <w:basedOn w:val="1"/>
    <w:link w:val="1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9">
    <w:name w:val="Subtitle"/>
    <w:basedOn w:val="1"/>
    <w:next w:val="1"/>
    <w:link w:val="22"/>
    <w:qFormat/>
    <w:uiPriority w:val="0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14">
    <w:name w:val="Strong"/>
    <w:qFormat/>
    <w:uiPriority w:val="99"/>
    <w:rPr>
      <w:b/>
      <w:bCs/>
    </w:rPr>
  </w:style>
  <w:style w:type="character" w:styleId="15">
    <w:name w:val="page number"/>
    <w:basedOn w:val="13"/>
    <w:uiPriority w:val="0"/>
  </w:style>
  <w:style w:type="character" w:styleId="16">
    <w:name w:val="FollowedHyperlink"/>
    <w:basedOn w:val="13"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3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3"/>
    <w:uiPriority w:val="0"/>
    <w:rPr>
      <w:rFonts w:ascii="Courier New" w:hAnsi="Courier New"/>
      <w:sz w:val="20"/>
    </w:rPr>
  </w:style>
  <w:style w:type="character" w:customStyle="1" w:styleId="19">
    <w:name w:val="页眉 字符"/>
    <w:link w:val="8"/>
    <w:qFormat/>
    <w:uiPriority w:val="0"/>
    <w:rPr>
      <w:kern w:val="2"/>
      <w:sz w:val="18"/>
      <w:szCs w:val="18"/>
    </w:rPr>
  </w:style>
  <w:style w:type="character" w:customStyle="1" w:styleId="20">
    <w:name w:val="页脚 字符"/>
    <w:link w:val="7"/>
    <w:uiPriority w:val="0"/>
    <w:rPr>
      <w:kern w:val="2"/>
      <w:sz w:val="18"/>
      <w:szCs w:val="18"/>
    </w:rPr>
  </w:style>
  <w:style w:type="paragraph" w:customStyle="1" w:styleId="21">
    <w:name w:val="msolistparagraph"/>
    <w:basedOn w:val="1"/>
    <w:qFormat/>
    <w:uiPriority w:val="0"/>
    <w:pPr>
      <w:widowControl/>
      <w:ind w:firstLine="420" w:firstLineChars="200"/>
      <w:jc w:val="left"/>
    </w:pPr>
  </w:style>
  <w:style w:type="character" w:customStyle="1" w:styleId="22">
    <w:name w:val="副标题 字符"/>
    <w:link w:val="9"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23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4">
    <w:name w:val="Unresolved Mention"/>
    <w:basedOn w:val="1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D1525F98-791B-E340-B95F-798BABE859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443</Words>
  <Characters>2652</Characters>
  <Lines>25</Lines>
  <Paragraphs>7</Paragraphs>
  <TotalTime>17</TotalTime>
  <ScaleCrop>false</ScaleCrop>
  <LinksUpToDate>false</LinksUpToDate>
  <CharactersWithSpaces>2997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2019-01-18T08:02:00Z</dcterms:created>
  <dc:creator>微软用户</dc:creator>
  <cp:lastModifiedBy>林鑫</cp:lastModifiedBy>
  <cp:lastPrinted>2007-12-06T15:56:00Z</cp:lastPrinted>
  <dcterms:modified xsi:type="dcterms:W3CDTF">2025-11-27T02:48:23Z</dcterms:modified>
  <dc:title>电子信息工程系实验报告（计算机专业）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785A6AF3D5E93C6B86AE2769EF38B681_42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