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等线" w:cs="Times New Roman"/>
        </w:rPr>
      </w:pPr>
    </w:p>
    <w:p>
      <w:pPr>
        <w:jc w:val="center"/>
        <w:rPr>
          <w:rFonts w:ascii="Times New Roman" w:hAnsi="Times New Roman" w:eastAsia="等线" w:cs="Times New Roman"/>
        </w:rPr>
      </w:pPr>
    </w:p>
    <w:p>
      <w:pPr>
        <w:jc w:val="center"/>
        <w:rPr>
          <w:rFonts w:ascii="Times New Roman" w:hAnsi="Times New Roman" w:eastAsia="等线" w:cs="Times New Roman"/>
          <w:b/>
          <w:sz w:val="52"/>
          <w:szCs w:val="52"/>
        </w:rPr>
      </w:pPr>
      <w:r>
        <w:rPr>
          <w:rFonts w:ascii="Times New Roman" w:hAnsi="Times New Roman" w:eastAsia="等线" w:cs="Times New Roman"/>
        </w:rPr>
        <w:drawing>
          <wp:inline distT="0" distB="0" distL="0" distR="0">
            <wp:extent cx="1682750" cy="553720"/>
            <wp:effectExtent l="0" t="0" r="889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788507" cy="588779"/>
                    </a:xfrm>
                    <a:prstGeom prst="rect">
                      <a:avLst/>
                    </a:prstGeom>
                    <a:noFill/>
                    <a:ln>
                      <a:noFill/>
                    </a:ln>
                  </pic:spPr>
                </pic:pic>
              </a:graphicData>
            </a:graphic>
          </wp:inline>
        </w:drawing>
      </w:r>
    </w:p>
    <w:p>
      <w:pPr>
        <w:jc w:val="center"/>
        <w:rPr>
          <w:rFonts w:ascii="Times New Roman" w:hAnsi="Times New Roman" w:eastAsia="等线" w:cs="Times New Roman"/>
          <w:b/>
          <w:sz w:val="56"/>
          <w:szCs w:val="56"/>
        </w:rPr>
      </w:pPr>
    </w:p>
    <w:p>
      <w:pPr>
        <w:jc w:val="center"/>
        <w:rPr>
          <w:rFonts w:ascii="Times New Roman" w:hAnsi="Times New Roman" w:eastAsia="等线" w:cs="Times New Roman"/>
          <w:b/>
          <w:sz w:val="48"/>
          <w:szCs w:val="48"/>
        </w:rPr>
      </w:pPr>
      <w:r>
        <w:rPr>
          <w:rFonts w:hint="eastAsia" w:ascii="黑体" w:hAnsi="黑体" w:eastAsia="黑体" w:cs="Times New Roman"/>
          <w:sz w:val="48"/>
          <w:szCs w:val="48"/>
        </w:rPr>
        <w:t>《军事理论》实践活动作业</w:t>
      </w:r>
    </w:p>
    <w:p>
      <w:pPr>
        <w:spacing w:line="760" w:lineRule="exact"/>
        <w:rPr>
          <w:rFonts w:ascii="Times New Roman" w:hAnsi="Times New Roman" w:eastAsia="等线" w:cs="Times New Roman"/>
          <w:sz w:val="28"/>
          <w:szCs w:val="28"/>
        </w:rPr>
      </w:pPr>
      <w:r>
        <w:rPr>
          <w:rFonts w:hint="eastAsia" w:ascii="Times New Roman" w:hAnsi="Times New Roman" w:eastAsia="等线" w:cs="Times New Roman"/>
          <w:sz w:val="48"/>
          <w:szCs w:val="48"/>
        </w:rPr>
        <w:t xml:space="preserve">                        </w:t>
      </w:r>
    </w:p>
    <w:p>
      <w:pPr>
        <w:spacing w:line="760" w:lineRule="exact"/>
        <w:jc w:val="center"/>
        <w:rPr>
          <w:rFonts w:ascii="Times New Roman" w:hAnsi="Times New Roman" w:eastAsia="等线" w:cs="Times New Roman"/>
          <w:sz w:val="48"/>
          <w:szCs w:val="48"/>
        </w:rPr>
      </w:pPr>
      <w:r>
        <w:rPr>
          <w:rFonts w:ascii="Times New Roman" w:hAnsi="Times New Roman" w:eastAsia="等线" w:cs="Times New Roman"/>
          <w:sz w:val="48"/>
          <w:szCs w:val="48"/>
        </w:rPr>
        <w:t>202</w:t>
      </w:r>
      <w:r>
        <w:rPr>
          <w:rFonts w:hint="eastAsia" w:ascii="Times New Roman" w:hAnsi="Times New Roman" w:eastAsia="等线" w:cs="Times New Roman"/>
          <w:sz w:val="48"/>
          <w:szCs w:val="48"/>
        </w:rPr>
        <w:t>2-2023-1学期</w:t>
      </w:r>
    </w:p>
    <w:p>
      <w:pPr>
        <w:spacing w:line="760" w:lineRule="exact"/>
        <w:jc w:val="center"/>
        <w:rPr>
          <w:rFonts w:ascii="Times New Roman" w:hAnsi="Times New Roman" w:eastAsia="等线" w:cs="Times New Roman"/>
          <w:sz w:val="40"/>
          <w:szCs w:val="40"/>
        </w:rPr>
      </w:pPr>
      <w:r>
        <w:rPr>
          <w:rFonts w:hint="eastAsia" w:ascii="Times New Roman" w:hAnsi="Times New Roman" w:eastAsia="等线" w:cs="Times New Roman"/>
          <w:sz w:val="40"/>
          <w:szCs w:val="40"/>
        </w:rPr>
        <w:t>第二次作业</w:t>
      </w:r>
    </w:p>
    <w:p>
      <w:pPr>
        <w:spacing w:line="760" w:lineRule="exact"/>
        <w:ind w:firstLine="1920" w:firstLineChars="400"/>
        <w:rPr>
          <w:rFonts w:ascii="Times New Roman" w:hAnsi="Times New Roman" w:eastAsia="等线" w:cs="Times New Roman"/>
          <w:sz w:val="48"/>
          <w:szCs w:val="48"/>
        </w:rPr>
      </w:pPr>
    </w:p>
    <w:p>
      <w:pPr>
        <w:spacing w:line="760" w:lineRule="exact"/>
        <w:ind w:firstLine="4200" w:firstLineChars="1400"/>
        <w:rPr>
          <w:rFonts w:ascii="Times New Roman" w:hAnsi="Times New Roman" w:eastAsia="等线" w:cs="Times New Roman"/>
          <w:sz w:val="30"/>
        </w:rPr>
      </w:pPr>
    </w:p>
    <w:p>
      <w:pPr>
        <w:spacing w:line="760" w:lineRule="exact"/>
        <w:ind w:firstLine="4200" w:firstLineChars="1400"/>
        <w:rPr>
          <w:rFonts w:ascii="Times New Roman" w:hAnsi="Times New Roman" w:eastAsia="等线" w:cs="Times New Roman"/>
          <w:sz w:val="30"/>
        </w:rPr>
      </w:pPr>
    </w:p>
    <w:p>
      <w:pPr>
        <w:spacing w:line="760" w:lineRule="exact"/>
        <w:ind w:firstLine="4200" w:firstLineChars="1400"/>
        <w:rPr>
          <w:rFonts w:ascii="Times New Roman" w:hAnsi="Times New Roman" w:eastAsia="等线" w:cs="Times New Roman"/>
          <w:sz w:val="30"/>
        </w:rPr>
      </w:pPr>
    </w:p>
    <w:p>
      <w:pPr>
        <w:spacing w:line="760" w:lineRule="exact"/>
        <w:ind w:firstLine="4200" w:firstLineChars="1400"/>
        <w:rPr>
          <w:rFonts w:ascii="Times New Roman" w:hAnsi="Times New Roman" w:eastAsia="等线" w:cs="Times New Roman"/>
          <w:sz w:val="30"/>
        </w:rPr>
      </w:pPr>
    </w:p>
    <w:p>
      <w:pPr>
        <w:spacing w:line="760" w:lineRule="exact"/>
        <w:ind w:firstLine="4200" w:firstLineChars="1400"/>
        <w:rPr>
          <w:rFonts w:ascii="Times New Roman" w:hAnsi="Times New Roman" w:eastAsia="等线" w:cs="Times New Roman"/>
          <w:sz w:val="30"/>
        </w:rPr>
      </w:pPr>
    </w:p>
    <w:p>
      <w:pPr>
        <w:spacing w:line="760" w:lineRule="exact"/>
        <w:jc w:val="center"/>
        <w:rPr>
          <w:rFonts w:ascii="Times New Roman" w:hAnsi="Times New Roman" w:eastAsia="等线" w:cs="Times New Roman"/>
          <w:sz w:val="48"/>
          <w:szCs w:val="48"/>
        </w:rPr>
      </w:pPr>
      <w:r>
        <w:rPr>
          <w:rFonts w:hint="eastAsia" w:ascii="Times New Roman" w:hAnsi="Times New Roman" w:eastAsia="等线" w:cs="Times New Roman"/>
          <w:sz w:val="48"/>
          <w:szCs w:val="48"/>
        </w:rPr>
        <w:t>过程装备与控制专业2201班</w:t>
      </w:r>
    </w:p>
    <w:p>
      <w:pPr>
        <w:spacing w:line="760" w:lineRule="exact"/>
        <w:ind w:firstLine="6720" w:firstLineChars="1400"/>
        <w:rPr>
          <w:rFonts w:ascii="Times New Roman" w:hAnsi="Times New Roman" w:eastAsia="等线" w:cs="Times New Roman"/>
          <w:sz w:val="48"/>
          <w:szCs w:val="48"/>
        </w:rPr>
      </w:pPr>
    </w:p>
    <w:p>
      <w:pPr>
        <w:spacing w:line="760" w:lineRule="exact"/>
        <w:jc w:val="center"/>
        <w:rPr>
          <w:rFonts w:ascii="Times New Roman" w:hAnsi="Times New Roman" w:eastAsia="等线" w:cs="Times New Roman"/>
          <w:sz w:val="36"/>
          <w:szCs w:val="28"/>
        </w:rPr>
      </w:pPr>
      <w:r>
        <w:rPr>
          <w:rFonts w:hint="eastAsia" w:ascii="Times New Roman" w:hAnsi="Times New Roman" w:eastAsia="等线" w:cs="Times New Roman"/>
          <w:sz w:val="36"/>
          <w:szCs w:val="28"/>
        </w:rPr>
        <w:t xml:space="preserve">  11 月 21日</w:t>
      </w:r>
    </w:p>
    <w:p>
      <w:pPr>
        <w:widowControl/>
        <w:jc w:val="left"/>
        <w:rPr>
          <w:rFonts w:ascii="Times New Roman" w:hAnsi="Times New Roman" w:eastAsia="等线" w:cs="Times New Roman"/>
          <w:sz w:val="30"/>
        </w:rPr>
      </w:pPr>
      <w:r>
        <w:rPr>
          <w:rFonts w:ascii="Times New Roman" w:hAnsi="Times New Roman" w:eastAsia="等线" w:cs="Times New Roman"/>
          <w:sz w:val="30"/>
        </w:rPr>
        <w:br w:type="page"/>
      </w:r>
    </w:p>
    <w:tbl>
      <w:tblPr>
        <w:tblStyle w:val="5"/>
        <w:tblW w:w="98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9"/>
        <w:gridCol w:w="601"/>
        <w:gridCol w:w="679"/>
        <w:gridCol w:w="1922"/>
        <w:gridCol w:w="52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9820" w:type="dxa"/>
            <w:gridSpan w:val="5"/>
            <w:shd w:val="clear" w:color="auto" w:fill="auto"/>
            <w:vAlign w:val="center"/>
          </w:tcPr>
          <w:p>
            <w:pPr>
              <w:spacing w:line="400" w:lineRule="exact"/>
              <w:jc w:val="center"/>
              <w:rPr>
                <w:rFonts w:ascii="华文新魏" w:hAnsi="黑体" w:eastAsia="华文新魏"/>
                <w:b/>
                <w:sz w:val="30"/>
              </w:rPr>
            </w:pPr>
            <w:r>
              <w:rPr>
                <w:rFonts w:hint="eastAsia" w:ascii="华文新魏" w:hAnsi="宋体" w:eastAsia="华文新魏"/>
                <w:sz w:val="32"/>
                <w:szCs w:val="32"/>
              </w:rPr>
              <w:t>《军事理论》实践活动作业登记表（第二次）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2649" w:type="dxa"/>
            <w:gridSpan w:val="3"/>
            <w:shd w:val="clear" w:color="auto" w:fill="auto"/>
            <w:vAlign w:val="center"/>
          </w:tcPr>
          <w:p>
            <w:pPr>
              <w:spacing w:line="400" w:lineRule="exact"/>
              <w:jc w:val="center"/>
              <w:rPr>
                <w:rFonts w:ascii="宋体" w:hAnsi="宋体"/>
                <w:b/>
                <w:sz w:val="22"/>
                <w:szCs w:val="21"/>
              </w:rPr>
            </w:pPr>
            <w:r>
              <w:rPr>
                <w:rFonts w:hint="eastAsia" w:ascii="宋体" w:hAnsi="宋体"/>
                <w:b/>
                <w:sz w:val="24"/>
              </w:rPr>
              <w:t>班   级</w:t>
            </w:r>
          </w:p>
        </w:tc>
        <w:tc>
          <w:tcPr>
            <w:tcW w:w="7171" w:type="dxa"/>
            <w:gridSpan w:val="2"/>
            <w:shd w:val="clear" w:color="auto" w:fill="auto"/>
            <w:vAlign w:val="center"/>
          </w:tcPr>
          <w:p>
            <w:pPr>
              <w:spacing w:line="760" w:lineRule="exact"/>
              <w:jc w:val="center"/>
              <w:rPr>
                <w:rFonts w:ascii="宋体" w:hAnsi="宋体"/>
                <w:sz w:val="24"/>
              </w:rPr>
            </w:pPr>
            <w:r>
              <w:rPr>
                <w:rFonts w:hint="eastAsia" w:ascii="宋体" w:hAnsi="宋体"/>
                <w:sz w:val="24"/>
              </w:rPr>
              <w:t>过程装备与控制专业2201班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2649" w:type="dxa"/>
            <w:gridSpan w:val="3"/>
            <w:shd w:val="clear" w:color="auto" w:fill="auto"/>
            <w:vAlign w:val="center"/>
          </w:tcPr>
          <w:p>
            <w:pPr>
              <w:spacing w:line="400" w:lineRule="exact"/>
              <w:jc w:val="center"/>
              <w:rPr>
                <w:rFonts w:ascii="宋体" w:hAnsi="宋体"/>
                <w:b/>
                <w:sz w:val="22"/>
                <w:szCs w:val="21"/>
              </w:rPr>
            </w:pPr>
            <w:r>
              <w:rPr>
                <w:rFonts w:hint="eastAsia" w:ascii="宋体" w:hAnsi="宋体"/>
                <w:b/>
                <w:sz w:val="22"/>
                <w:szCs w:val="21"/>
              </w:rPr>
              <w:t>组长、学号、联系电话</w:t>
            </w:r>
          </w:p>
        </w:tc>
        <w:tc>
          <w:tcPr>
            <w:tcW w:w="7171" w:type="dxa"/>
            <w:gridSpan w:val="2"/>
            <w:shd w:val="clear" w:color="auto" w:fill="auto"/>
            <w:vAlign w:val="center"/>
          </w:tcPr>
          <w:p>
            <w:pPr>
              <w:spacing w:line="400" w:lineRule="exact"/>
              <w:jc w:val="center"/>
              <w:rPr>
                <w:rFonts w:ascii="宋体" w:hAnsi="宋体"/>
                <w:sz w:val="24"/>
              </w:rPr>
            </w:pPr>
            <w:r>
              <w:rPr>
                <w:rFonts w:hint="eastAsia" w:ascii="宋体" w:hAnsi="宋体"/>
                <w:sz w:val="24"/>
              </w:rPr>
              <w:t xml:space="preserve">唐邵波 1043220125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1369" w:type="dxa"/>
            <w:vMerge w:val="restart"/>
            <w:shd w:val="clear" w:color="auto" w:fill="auto"/>
            <w:vAlign w:val="center"/>
          </w:tcPr>
          <w:p>
            <w:pPr>
              <w:spacing w:line="400" w:lineRule="exact"/>
              <w:jc w:val="center"/>
              <w:rPr>
                <w:rFonts w:ascii="宋体" w:hAnsi="宋体"/>
                <w:b/>
                <w:sz w:val="24"/>
              </w:rPr>
            </w:pPr>
            <w:r>
              <w:rPr>
                <w:rFonts w:hint="eastAsia" w:ascii="宋体" w:hAnsi="宋体"/>
                <w:b/>
                <w:sz w:val="24"/>
              </w:rPr>
              <w:t>组员</w:t>
            </w:r>
          </w:p>
        </w:tc>
        <w:tc>
          <w:tcPr>
            <w:tcW w:w="3202" w:type="dxa"/>
            <w:gridSpan w:val="3"/>
            <w:shd w:val="clear" w:color="auto" w:fill="auto"/>
            <w:vAlign w:val="center"/>
          </w:tcPr>
          <w:p>
            <w:pPr>
              <w:spacing w:line="400" w:lineRule="exact"/>
              <w:jc w:val="center"/>
              <w:rPr>
                <w:rFonts w:ascii="宋体" w:hAnsi="宋体"/>
                <w:b/>
                <w:bCs/>
                <w:sz w:val="24"/>
              </w:rPr>
            </w:pPr>
            <w:r>
              <w:rPr>
                <w:rFonts w:hint="eastAsia" w:ascii="宋体" w:hAnsi="宋体"/>
                <w:b/>
                <w:bCs/>
                <w:sz w:val="24"/>
              </w:rPr>
              <w:t>姓名、学号</w:t>
            </w:r>
          </w:p>
        </w:tc>
        <w:tc>
          <w:tcPr>
            <w:tcW w:w="5249" w:type="dxa"/>
            <w:shd w:val="clear" w:color="auto" w:fill="auto"/>
            <w:vAlign w:val="center"/>
          </w:tcPr>
          <w:p>
            <w:pPr>
              <w:spacing w:line="400" w:lineRule="exact"/>
              <w:jc w:val="center"/>
              <w:rPr>
                <w:rFonts w:ascii="宋体" w:hAnsi="宋体"/>
                <w:b/>
                <w:bCs/>
                <w:sz w:val="24"/>
              </w:rPr>
            </w:pPr>
            <w:r>
              <w:rPr>
                <w:rFonts w:hint="eastAsia" w:ascii="宋体" w:hAnsi="宋体"/>
                <w:b/>
                <w:bCs/>
                <w:sz w:val="24"/>
              </w:rPr>
              <w:t>分工及完成的任务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1369" w:type="dxa"/>
            <w:vMerge w:val="continue"/>
            <w:shd w:val="clear" w:color="auto" w:fill="auto"/>
            <w:vAlign w:val="center"/>
          </w:tcPr>
          <w:p>
            <w:pPr>
              <w:spacing w:line="400" w:lineRule="exact"/>
              <w:jc w:val="center"/>
              <w:rPr>
                <w:rFonts w:ascii="宋体" w:hAnsi="宋体"/>
                <w:b/>
                <w:sz w:val="24"/>
              </w:rPr>
            </w:pPr>
          </w:p>
        </w:tc>
        <w:tc>
          <w:tcPr>
            <w:tcW w:w="3202" w:type="dxa"/>
            <w:gridSpan w:val="3"/>
            <w:shd w:val="clear" w:color="auto" w:fill="auto"/>
            <w:vAlign w:val="center"/>
          </w:tcPr>
          <w:p>
            <w:pPr>
              <w:spacing w:line="400" w:lineRule="exact"/>
              <w:jc w:val="center"/>
              <w:rPr>
                <w:rFonts w:ascii="宋体" w:hAnsi="宋体"/>
                <w:b/>
                <w:sz w:val="24"/>
              </w:rPr>
            </w:pPr>
            <w:r>
              <w:rPr>
                <w:rFonts w:hint="eastAsia" w:ascii="宋体" w:hAnsi="宋体"/>
                <w:b/>
                <w:sz w:val="24"/>
              </w:rPr>
              <w:t>唐邵波 1043220125</w:t>
            </w:r>
          </w:p>
        </w:tc>
        <w:tc>
          <w:tcPr>
            <w:tcW w:w="5249" w:type="dxa"/>
            <w:shd w:val="clear" w:color="auto" w:fill="auto"/>
            <w:vAlign w:val="center"/>
          </w:tcPr>
          <w:p>
            <w:pPr>
              <w:spacing w:line="400" w:lineRule="exact"/>
              <w:jc w:val="center"/>
              <w:rPr>
                <w:rFonts w:ascii="楷体" w:hAnsi="楷体" w:eastAsia="楷体"/>
                <w:sz w:val="24"/>
              </w:rPr>
            </w:pPr>
            <w:r>
              <w:rPr>
                <w:rFonts w:hint="eastAsia" w:ascii="楷体" w:hAnsi="楷体" w:eastAsia="楷体"/>
                <w:b/>
                <w:bCs/>
                <w:sz w:val="24"/>
              </w:rPr>
              <w:t>策划</w:t>
            </w:r>
            <w:r>
              <w:rPr>
                <w:rFonts w:hint="eastAsia" w:ascii="楷体" w:hAnsi="楷体" w:eastAsia="楷体"/>
                <w:sz w:val="24"/>
              </w:rPr>
              <w:t xml:space="preserve"> 完成参观活动安排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369" w:type="dxa"/>
            <w:vMerge w:val="continue"/>
            <w:shd w:val="clear" w:color="auto" w:fill="auto"/>
            <w:vAlign w:val="center"/>
          </w:tcPr>
          <w:p>
            <w:pPr>
              <w:spacing w:line="400" w:lineRule="exact"/>
              <w:jc w:val="center"/>
              <w:rPr>
                <w:rFonts w:ascii="宋体" w:hAnsi="宋体"/>
                <w:b/>
                <w:sz w:val="24"/>
              </w:rPr>
            </w:pPr>
          </w:p>
        </w:tc>
        <w:tc>
          <w:tcPr>
            <w:tcW w:w="3202" w:type="dxa"/>
            <w:gridSpan w:val="3"/>
            <w:shd w:val="clear" w:color="auto" w:fill="auto"/>
            <w:vAlign w:val="center"/>
          </w:tcPr>
          <w:p>
            <w:pPr>
              <w:spacing w:line="400" w:lineRule="exact"/>
              <w:jc w:val="center"/>
              <w:rPr>
                <w:rFonts w:ascii="宋体" w:hAnsi="宋体"/>
                <w:b/>
                <w:sz w:val="24"/>
              </w:rPr>
            </w:pPr>
            <w:r>
              <w:rPr>
                <w:rFonts w:hint="eastAsia" w:ascii="宋体" w:hAnsi="宋体"/>
                <w:b/>
                <w:sz w:val="24"/>
              </w:rPr>
              <w:t>林鑫 1043220122</w:t>
            </w:r>
          </w:p>
        </w:tc>
        <w:tc>
          <w:tcPr>
            <w:tcW w:w="5249" w:type="dxa"/>
            <w:shd w:val="clear" w:color="auto" w:fill="auto"/>
            <w:vAlign w:val="center"/>
          </w:tcPr>
          <w:p>
            <w:pPr>
              <w:spacing w:line="400" w:lineRule="exact"/>
              <w:jc w:val="center"/>
              <w:rPr>
                <w:rFonts w:ascii="宋体" w:hAnsi="宋体"/>
                <w:sz w:val="24"/>
              </w:rPr>
            </w:pPr>
            <w:r>
              <w:rPr>
                <w:rFonts w:hint="eastAsia" w:ascii="楷体" w:hAnsi="楷体" w:eastAsia="楷体"/>
                <w:b/>
                <w:bCs/>
                <w:sz w:val="24"/>
              </w:rPr>
              <w:t>文字</w:t>
            </w:r>
            <w:r>
              <w:rPr>
                <w:rFonts w:hint="eastAsia" w:ascii="楷体" w:hAnsi="楷体" w:eastAsia="楷体"/>
                <w:sz w:val="24"/>
              </w:rPr>
              <w:t xml:space="preserve"> 完成参观张闻天故居文字撰写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369" w:type="dxa"/>
            <w:vMerge w:val="continue"/>
            <w:shd w:val="clear" w:color="auto" w:fill="auto"/>
            <w:vAlign w:val="center"/>
          </w:tcPr>
          <w:p>
            <w:pPr>
              <w:spacing w:line="400" w:lineRule="exact"/>
              <w:jc w:val="center"/>
              <w:rPr>
                <w:rFonts w:ascii="宋体" w:hAnsi="宋体"/>
                <w:b/>
                <w:sz w:val="24"/>
              </w:rPr>
            </w:pPr>
          </w:p>
        </w:tc>
        <w:tc>
          <w:tcPr>
            <w:tcW w:w="3202" w:type="dxa"/>
            <w:gridSpan w:val="3"/>
            <w:shd w:val="clear" w:color="auto" w:fill="auto"/>
            <w:vAlign w:val="center"/>
          </w:tcPr>
          <w:p>
            <w:pPr>
              <w:spacing w:line="400" w:lineRule="exact"/>
              <w:jc w:val="center"/>
              <w:rPr>
                <w:rFonts w:ascii="宋体" w:hAnsi="宋体"/>
                <w:b/>
                <w:sz w:val="24"/>
              </w:rPr>
            </w:pPr>
            <w:r>
              <w:rPr>
                <w:rFonts w:hint="eastAsia" w:ascii="宋体" w:hAnsi="宋体"/>
                <w:b/>
                <w:sz w:val="24"/>
              </w:rPr>
              <w:t>任洪硕 1043220121</w:t>
            </w:r>
          </w:p>
        </w:tc>
        <w:tc>
          <w:tcPr>
            <w:tcW w:w="5249" w:type="dxa"/>
            <w:shd w:val="clear" w:color="auto" w:fill="auto"/>
            <w:vAlign w:val="center"/>
          </w:tcPr>
          <w:p>
            <w:pPr>
              <w:spacing w:line="400" w:lineRule="exact"/>
              <w:jc w:val="center"/>
              <w:rPr>
                <w:rFonts w:ascii="宋体" w:hAnsi="宋体"/>
                <w:sz w:val="24"/>
              </w:rPr>
            </w:pPr>
            <w:r>
              <w:rPr>
                <w:rFonts w:hint="eastAsia" w:ascii="楷体" w:hAnsi="楷体" w:eastAsia="楷体"/>
                <w:b/>
                <w:bCs/>
                <w:sz w:val="24"/>
              </w:rPr>
              <w:t>文字</w:t>
            </w:r>
            <w:r>
              <w:rPr>
                <w:rFonts w:hint="eastAsia" w:ascii="楷体" w:hAnsi="楷体" w:eastAsia="楷体"/>
                <w:sz w:val="24"/>
              </w:rPr>
              <w:t xml:space="preserve"> 完成参观知识点整合撰写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369" w:type="dxa"/>
            <w:vMerge w:val="continue"/>
            <w:shd w:val="clear" w:color="auto" w:fill="auto"/>
            <w:vAlign w:val="center"/>
          </w:tcPr>
          <w:p>
            <w:pPr>
              <w:spacing w:line="400" w:lineRule="exact"/>
              <w:jc w:val="center"/>
              <w:rPr>
                <w:rFonts w:ascii="宋体" w:hAnsi="宋体"/>
                <w:b/>
                <w:sz w:val="24"/>
              </w:rPr>
            </w:pPr>
          </w:p>
        </w:tc>
        <w:tc>
          <w:tcPr>
            <w:tcW w:w="3202" w:type="dxa"/>
            <w:gridSpan w:val="3"/>
            <w:shd w:val="clear" w:color="auto" w:fill="auto"/>
            <w:vAlign w:val="center"/>
          </w:tcPr>
          <w:p>
            <w:pPr>
              <w:spacing w:line="400" w:lineRule="exact"/>
              <w:jc w:val="center"/>
              <w:rPr>
                <w:rFonts w:ascii="宋体" w:hAnsi="宋体"/>
                <w:b/>
                <w:sz w:val="24"/>
              </w:rPr>
            </w:pPr>
            <w:r>
              <w:rPr>
                <w:rFonts w:hint="eastAsia" w:ascii="宋体" w:hAnsi="宋体"/>
                <w:b/>
                <w:sz w:val="24"/>
              </w:rPr>
              <w:t>刘凯阳 1043220123</w:t>
            </w:r>
          </w:p>
        </w:tc>
        <w:tc>
          <w:tcPr>
            <w:tcW w:w="5249" w:type="dxa"/>
            <w:shd w:val="clear" w:color="auto" w:fill="auto"/>
            <w:vAlign w:val="center"/>
          </w:tcPr>
          <w:p>
            <w:pPr>
              <w:spacing w:line="400" w:lineRule="exact"/>
              <w:jc w:val="center"/>
              <w:rPr>
                <w:rFonts w:ascii="宋体" w:hAnsi="宋体"/>
                <w:sz w:val="24"/>
              </w:rPr>
            </w:pPr>
            <w:r>
              <w:rPr>
                <w:rFonts w:hint="eastAsia" w:ascii="楷体" w:hAnsi="楷体" w:eastAsia="楷体"/>
                <w:b/>
                <w:bCs/>
                <w:sz w:val="24"/>
              </w:rPr>
              <w:t>拍照</w:t>
            </w:r>
            <w:r>
              <w:rPr>
                <w:rFonts w:hint="eastAsia" w:ascii="楷体" w:hAnsi="楷体" w:eastAsia="楷体"/>
                <w:sz w:val="24"/>
              </w:rPr>
              <w:t xml:space="preserve"> 完成参观张闻天故居照片拍摄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369" w:type="dxa"/>
            <w:vMerge w:val="continue"/>
            <w:shd w:val="clear" w:color="auto" w:fill="auto"/>
            <w:vAlign w:val="center"/>
          </w:tcPr>
          <w:p>
            <w:pPr>
              <w:spacing w:line="400" w:lineRule="exact"/>
              <w:jc w:val="center"/>
              <w:rPr>
                <w:rFonts w:ascii="宋体" w:hAnsi="宋体"/>
                <w:b/>
                <w:sz w:val="24"/>
              </w:rPr>
            </w:pPr>
          </w:p>
        </w:tc>
        <w:tc>
          <w:tcPr>
            <w:tcW w:w="3202" w:type="dxa"/>
            <w:gridSpan w:val="3"/>
            <w:shd w:val="clear" w:color="auto" w:fill="auto"/>
            <w:vAlign w:val="center"/>
          </w:tcPr>
          <w:p>
            <w:pPr>
              <w:spacing w:line="400" w:lineRule="exact"/>
              <w:jc w:val="center"/>
              <w:rPr>
                <w:rFonts w:ascii="宋体" w:hAnsi="宋体"/>
                <w:b/>
                <w:sz w:val="24"/>
              </w:rPr>
            </w:pPr>
            <w:r>
              <w:rPr>
                <w:rFonts w:hint="eastAsia" w:ascii="宋体" w:hAnsi="宋体"/>
                <w:b/>
                <w:sz w:val="24"/>
              </w:rPr>
              <w:t>黄建宝 1043220124</w:t>
            </w:r>
          </w:p>
        </w:tc>
        <w:tc>
          <w:tcPr>
            <w:tcW w:w="5249" w:type="dxa"/>
            <w:shd w:val="clear" w:color="auto" w:fill="auto"/>
            <w:vAlign w:val="center"/>
          </w:tcPr>
          <w:p>
            <w:pPr>
              <w:spacing w:line="400" w:lineRule="exact"/>
              <w:jc w:val="center"/>
              <w:rPr>
                <w:rFonts w:ascii="宋体" w:hAnsi="宋体"/>
                <w:sz w:val="24"/>
              </w:rPr>
            </w:pPr>
            <w:r>
              <w:rPr>
                <w:rFonts w:hint="eastAsia" w:ascii="楷体" w:hAnsi="楷体" w:eastAsia="楷体"/>
                <w:b/>
                <w:bCs/>
                <w:sz w:val="24"/>
              </w:rPr>
              <w:t>拍照</w:t>
            </w:r>
            <w:r>
              <w:rPr>
                <w:rFonts w:hint="eastAsia" w:ascii="楷体" w:hAnsi="楷体" w:eastAsia="楷体"/>
                <w:sz w:val="24"/>
              </w:rPr>
              <w:t xml:space="preserve"> 完成参观张闻天故居文字撰写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4" w:hRule="atLeast"/>
          <w:jc w:val="center"/>
        </w:trPr>
        <w:tc>
          <w:tcPr>
            <w:tcW w:w="9820" w:type="dxa"/>
            <w:gridSpan w:val="5"/>
            <w:shd w:val="clear" w:color="auto" w:fill="auto"/>
            <w:vAlign w:val="center"/>
          </w:tcPr>
          <w:p>
            <w:pPr>
              <w:spacing w:line="400" w:lineRule="exact"/>
              <w:rPr>
                <w:rFonts w:ascii="宋体" w:hAnsi="宋体"/>
                <w:b/>
                <w:sz w:val="24"/>
              </w:rPr>
            </w:pPr>
            <w:r>
              <w:rPr>
                <w:rFonts w:hint="eastAsia" w:ascii="宋体" w:hAnsi="宋体"/>
                <w:b/>
                <w:sz w:val="22"/>
                <w:szCs w:val="21"/>
              </w:rPr>
              <w:t>一、涉及知识点：</w:t>
            </w:r>
            <w:r>
              <w:rPr>
                <w:rFonts w:hint="eastAsia" w:ascii="楷体" w:hAnsi="楷体" w:eastAsia="楷体"/>
                <w:b/>
                <w:sz w:val="22"/>
                <w:szCs w:val="21"/>
              </w:rPr>
              <w:t>（章节内容）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9820" w:type="dxa"/>
            <w:gridSpan w:val="5"/>
            <w:shd w:val="clear" w:color="auto" w:fill="auto"/>
            <w:vAlign w:val="center"/>
          </w:tcPr>
          <w:p>
            <w:pPr>
              <w:spacing w:line="400" w:lineRule="exact"/>
              <w:ind w:firstLine="325" w:firstLineChars="147"/>
              <w:rPr>
                <w:rFonts w:ascii="楷体_GB2312" w:hAnsi="宋体" w:eastAsia="楷体_GB2312"/>
                <w:b/>
                <w:sz w:val="22"/>
              </w:rPr>
            </w:pPr>
            <w:r>
              <w:rPr>
                <w:rFonts w:hint="eastAsia" w:ascii="楷体_GB2312" w:hAnsi="宋体" w:eastAsia="楷体_GB2312"/>
                <w:b/>
                <w:sz w:val="2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9" w:hRule="atLeast"/>
          <w:jc w:val="center"/>
        </w:trPr>
        <w:tc>
          <w:tcPr>
            <w:tcW w:w="9820" w:type="dxa"/>
            <w:gridSpan w:val="5"/>
            <w:shd w:val="clear" w:color="auto" w:fill="auto"/>
            <w:vAlign w:val="center"/>
          </w:tcPr>
          <w:p>
            <w:pPr>
              <w:spacing w:line="400" w:lineRule="exact"/>
              <w:rPr>
                <w:rFonts w:ascii="宋体" w:hAnsi="宋体"/>
                <w:b/>
                <w:sz w:val="24"/>
                <w:szCs w:val="24"/>
              </w:rPr>
            </w:pPr>
            <w:r>
              <w:rPr>
                <w:rFonts w:hint="eastAsia" w:ascii="宋体" w:hAnsi="宋体"/>
                <w:b/>
                <w:sz w:val="24"/>
                <w:szCs w:val="24"/>
              </w:rPr>
              <w:t>二、实践活动内容：</w:t>
            </w:r>
            <w:r>
              <w:rPr>
                <w:rFonts w:hint="eastAsia" w:ascii="楷体" w:hAnsi="楷体" w:eastAsia="楷体"/>
                <w:b/>
                <w:sz w:val="22"/>
                <w:szCs w:val="21"/>
              </w:rPr>
              <w:t>（方案设计及实践时间、地点、简单过程等）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9820" w:type="dxa"/>
            <w:gridSpan w:val="5"/>
            <w:shd w:val="clear" w:color="auto" w:fill="auto"/>
            <w:vAlign w:val="center"/>
          </w:tcPr>
          <w:p>
            <w:pPr>
              <w:widowControl/>
              <w:spacing w:line="400" w:lineRule="exact"/>
              <w:ind w:left="442" w:right="1039" w:rightChars="495"/>
              <w:jc w:val="left"/>
              <w:rPr>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9820" w:type="dxa"/>
            <w:gridSpan w:val="5"/>
            <w:shd w:val="clear" w:color="auto" w:fill="auto"/>
            <w:vAlign w:val="center"/>
          </w:tcPr>
          <w:p>
            <w:pPr>
              <w:spacing w:line="400" w:lineRule="exact"/>
              <w:rPr>
                <w:rFonts w:ascii="宋体" w:hAnsi="宋体"/>
                <w:sz w:val="28"/>
              </w:rPr>
            </w:pPr>
            <w:r>
              <w:rPr>
                <w:rFonts w:hint="eastAsia" w:ascii="宋体" w:hAnsi="宋体"/>
                <w:b/>
                <w:sz w:val="24"/>
                <w:szCs w:val="24"/>
              </w:rPr>
              <w:t>三、实践活动报告</w:t>
            </w:r>
            <w:r>
              <w:rPr>
                <w:rFonts w:hint="eastAsia" w:ascii="楷体" w:hAnsi="楷体" w:eastAsia="楷体"/>
                <w:b/>
                <w:sz w:val="22"/>
                <w:szCs w:val="21"/>
              </w:rPr>
              <w:t>（实践活动的主题与内容、活动的意义和价值、实践过程、实践收获（心得体会）及成果，不少于2000字）。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9820" w:type="dxa"/>
            <w:gridSpan w:val="5"/>
            <w:shd w:val="clear" w:color="auto" w:fill="auto"/>
          </w:tcPr>
          <w:p>
            <w:pPr>
              <w:widowControl/>
              <w:spacing w:line="400" w:lineRule="exact"/>
              <w:ind w:firstLine="440" w:firstLineChars="200"/>
              <w:rPr>
                <w:rFonts w:ascii="华文楷体" w:hAnsi="华文楷体" w:eastAsia="华文楷体" w:cs="宋体"/>
                <w:kern w:val="0"/>
                <w:sz w:val="22"/>
              </w:rPr>
            </w:pPr>
            <w:bookmarkStart w:id="0" w:name="_Hlk119960190"/>
            <w:bookmarkStart w:id="1" w:name="_Hlk119960649"/>
            <w:r>
              <w:rPr>
                <w:rFonts w:hint="eastAsia" w:ascii="华文楷体" w:hAnsi="华文楷体" w:eastAsia="华文楷体" w:cs="宋体"/>
                <w:kern w:val="0"/>
                <w:sz w:val="22"/>
              </w:rPr>
              <w:t>本次实践活动以“参观革命烈士故居，学习红色精神”为主题，开展了“参观张闻天故居”实践活动。</w:t>
            </w:r>
          </w:p>
          <w:p>
            <w:pPr>
              <w:widowControl/>
              <w:spacing w:line="400" w:lineRule="exact"/>
              <w:ind w:firstLine="440" w:firstLineChars="200"/>
              <w:rPr>
                <w:rFonts w:ascii="华文楷体" w:hAnsi="华文楷体" w:eastAsia="华文楷体" w:cs="宋体"/>
                <w:kern w:val="0"/>
                <w:sz w:val="22"/>
              </w:rPr>
            </w:pPr>
            <w:r>
              <w:rPr>
                <w:rFonts w:hint="eastAsia" w:ascii="华文楷体" w:hAnsi="华文楷体" w:eastAsia="华文楷体" w:cs="宋体"/>
                <w:kern w:val="0"/>
                <w:sz w:val="22"/>
              </w:rPr>
              <w:t>11月21日下午</w:t>
            </w:r>
            <w:r>
              <w:rPr>
                <w:rFonts w:hint="eastAsia" w:ascii="华文楷体" w:hAnsi="华文楷体" w:eastAsia="华文楷体"/>
                <w:color w:val="000000"/>
                <w:sz w:val="22"/>
                <w:shd w:val="clear" w:color="auto" w:fill="F5F8FD"/>
              </w:rPr>
              <w:t>怀着对老一辈革命家的怀念和崇敬</w:t>
            </w:r>
            <w:r>
              <w:rPr>
                <w:rFonts w:hint="eastAsia" w:ascii="华文楷体" w:hAnsi="华文楷体" w:eastAsia="华文楷体" w:cs="宋体"/>
                <w:kern w:val="0"/>
                <w:sz w:val="22"/>
              </w:rPr>
              <w:t>我们组一起来到张闻天故居。无锡古运河体育场桥旁，有一条幽静深远的青砖小巷。在这条巷子的拐角，伫立着一幢西班牙式的红色、两层、三开间楼房，庭院内的白玉兰、石榴花、龙柏，把这里装点得格外葱茏，环境极其幽静，虽处繁华闹市的包围，走进这里却一点也不会感到嘈杂闲散。</w:t>
            </w:r>
          </w:p>
          <w:p>
            <w:pPr>
              <w:widowControl/>
              <w:spacing w:line="400" w:lineRule="exact"/>
              <w:ind w:firstLine="440" w:firstLineChars="200"/>
              <w:rPr>
                <w:rFonts w:ascii="华文楷体" w:hAnsi="华文楷体" w:eastAsia="华文楷体" w:cs="宋体"/>
                <w:kern w:val="0"/>
                <w:sz w:val="22"/>
              </w:rPr>
            </w:pPr>
            <w:r>
              <w:rPr>
                <w:rFonts w:hint="eastAsia" w:ascii="华文楷体" w:hAnsi="华文楷体" w:eastAsia="华文楷体" w:cs="宋体"/>
                <w:kern w:val="0"/>
                <w:sz w:val="22"/>
              </w:rPr>
              <w:t>位于无锡市中心汤巷的张闻天旧居，是张闻天生前最后居住的地方，也因此显得尤其重要，这栋红色的两层楼西班牙风格小楼中，有大量珍贵的照片，展示了张闻天的革命生涯，尤其是在遵义会议、庐山会议、外交事业等重大场合的重要照片资料，以及张闻天的著作、手迹，尤其是真实还原了生命中最后一年在无锡的工作生活场景，一切仿佛都历历在目</w:t>
            </w:r>
            <w:bookmarkEnd w:id="0"/>
            <w:r>
              <w:rPr>
                <w:rFonts w:hint="eastAsia" w:ascii="华文楷体" w:hAnsi="华文楷体" w:eastAsia="华文楷体" w:cs="宋体"/>
                <w:kern w:val="0"/>
                <w:sz w:val="22"/>
              </w:rPr>
              <w:t>。</w:t>
            </w:r>
          </w:p>
          <w:p>
            <w:pPr>
              <w:widowControl/>
              <w:spacing w:line="400" w:lineRule="exact"/>
              <w:ind w:firstLine="440" w:firstLineChars="200"/>
              <w:rPr>
                <w:rFonts w:hint="eastAsia" w:ascii="华文楷体" w:hAnsi="华文楷体" w:eastAsia="华文楷体" w:cs="宋体"/>
                <w:kern w:val="0"/>
                <w:sz w:val="22"/>
              </w:rPr>
            </w:pPr>
            <w:r>
              <w:rPr>
                <w:rFonts w:hint="eastAsia" w:ascii="华文楷体" w:hAnsi="华文楷体" w:eastAsia="华文楷体" w:cs="宋体"/>
                <w:kern w:val="0"/>
                <w:sz w:val="22"/>
              </w:rPr>
              <w:t>张闻天化名洛甫，在我党历史上，是一个非常特殊的人物，也是上世纪三十年代，我党的早期领导人之一，曾在1935年至1938年间，主持中共中央的日常工作，也正是他在遵义会议上，根据毛泽东的意见作了批判“左”倾军事路线的报告，在挽救中国革命的关键时刻起了关键作用。</w:t>
            </w:r>
          </w:p>
          <w:p>
            <w:pPr>
              <w:widowControl/>
              <w:spacing w:line="400" w:lineRule="exact"/>
              <w:ind w:firstLine="440" w:firstLineChars="200"/>
              <w:rPr>
                <w:rFonts w:ascii="华文楷体" w:hAnsi="华文楷体" w:eastAsia="华文楷体" w:cs="宋体"/>
                <w:kern w:val="0"/>
                <w:sz w:val="22"/>
              </w:rPr>
            </w:pPr>
            <w:r>
              <w:rPr>
                <w:rFonts w:hint="eastAsia" w:ascii="华文楷体" w:hAnsi="华文楷体" w:eastAsia="华文楷体" w:cs="宋体"/>
                <w:kern w:val="0"/>
                <w:sz w:val="22"/>
              </w:rPr>
              <w:t>无锡古运河体育场桥旁，有一条幽静深远的青砖小巷。在这条巷子的拐角，伫立着一幢西班牙式的红色、两层、三开间楼房，庭院内的白玉兰、石榴花、龙柏，把这里装点得格外葱茏，环境极其幽静，虽处繁华闹市的包围，走进这里却一点也不会感到嘈杂闲散。</w:t>
            </w:r>
          </w:p>
          <w:p>
            <w:pPr>
              <w:widowControl/>
              <w:spacing w:line="400" w:lineRule="exact"/>
              <w:ind w:firstLine="440" w:firstLineChars="200"/>
              <w:rPr>
                <w:rFonts w:ascii="华文楷体" w:hAnsi="华文楷体" w:eastAsia="华文楷体" w:cs="宋体"/>
                <w:kern w:val="0"/>
                <w:sz w:val="22"/>
              </w:rPr>
            </w:pPr>
            <w:r>
              <w:rPr>
                <w:rFonts w:hint="eastAsia" w:ascii="华文楷体" w:hAnsi="华文楷体" w:eastAsia="华文楷体" w:cs="宋体"/>
                <w:kern w:val="0"/>
                <w:sz w:val="22"/>
              </w:rPr>
              <w:t>整个院落占地面积500平方米，建筑面积200平方米，主楼大门上方悬挂着馆名“张闻天旧居”。主楼内陈列着“张闻天生平图片展”，以及按原貌恢复的张闻天卧室。</w:t>
            </w:r>
          </w:p>
          <w:p>
            <w:pPr>
              <w:widowControl/>
              <w:spacing w:line="400" w:lineRule="exact"/>
              <w:ind w:firstLine="440" w:firstLineChars="200"/>
              <w:rPr>
                <w:rFonts w:ascii="华文楷体" w:hAnsi="华文楷体" w:eastAsia="华文楷体" w:cs="宋体"/>
                <w:kern w:val="0"/>
                <w:sz w:val="22"/>
              </w:rPr>
            </w:pPr>
            <w:r>
              <w:rPr>
                <w:rFonts w:hint="eastAsia" w:ascii="华文楷体" w:hAnsi="华文楷体" w:eastAsia="华文楷体" w:cs="宋体"/>
                <w:kern w:val="0"/>
                <w:sz w:val="22"/>
              </w:rPr>
              <w:t>刚进门，一座半身汉白玉塑像便映入眼帘。这是一位温文儒雅的老人，戴着一副宽边眼镜，淡定从容，微笑着，满怀希望地看着你。据说这座塑像是张闻天夫人刘英亲自选定的，和分散在全国各地另外几座塑像相比，这座塑像最为神似，最像张闻天先生。</w:t>
            </w:r>
          </w:p>
          <w:p>
            <w:pPr>
              <w:widowControl/>
              <w:spacing w:line="400" w:lineRule="exact"/>
              <w:ind w:firstLine="440" w:firstLineChars="200"/>
              <w:rPr>
                <w:rFonts w:ascii="华文楷体" w:hAnsi="华文楷体" w:eastAsia="华文楷体" w:cs="宋体"/>
                <w:kern w:val="0"/>
                <w:sz w:val="22"/>
              </w:rPr>
            </w:pPr>
            <w:r>
              <w:rPr>
                <w:rFonts w:hint="eastAsia" w:ascii="华文楷体" w:hAnsi="华文楷体" w:eastAsia="华文楷体" w:cs="宋体"/>
                <w:kern w:val="0"/>
                <w:sz w:val="22"/>
              </w:rPr>
              <w:t>卧室之外的其他房间被辟为张闻天生平事迹陈列室，分别展出张闻天不同历史时期的珍贵实物七十三件、照片二百余幅。陈列室有几张张闻天和家人在太湖边上的合影照片：打着褶皱的白色衬衫，与那时大多数人穿着一样的蓝色裤子，那幅似乎戴了几十年的宽边眼镜后面露着一双和善的眼睛。让人丝毫感觉不到他是个很沧桑的老人，他就像是个平民百姓，一个中国式的在那个年代里的知识分子。</w:t>
            </w:r>
          </w:p>
          <w:p>
            <w:pPr>
              <w:widowControl/>
              <w:spacing w:line="400" w:lineRule="exact"/>
              <w:ind w:firstLine="440" w:firstLineChars="200"/>
              <w:rPr>
                <w:rFonts w:hint="eastAsia" w:ascii="华文楷体" w:hAnsi="华文楷体" w:eastAsia="华文楷体" w:cs="宋体"/>
                <w:kern w:val="0"/>
                <w:sz w:val="22"/>
              </w:rPr>
            </w:pPr>
            <w:r>
              <w:rPr>
                <w:rFonts w:hint="eastAsia" w:ascii="华文楷体" w:hAnsi="华文楷体" w:eastAsia="华文楷体" w:cs="宋体"/>
                <w:kern w:val="0"/>
                <w:sz w:val="22"/>
              </w:rPr>
              <w:t>旧居内的家具与日常的用品用今天的眼光来看，普通得很；也许在那个年代，可以把这些东西视为高级了，那种旧式的黑白电视机，在上世纪70年代，普通百姓家是应该属于奢侈品，不过对照张闻天的级别来看，所有的这些真的是极其简陋了。</w:t>
            </w:r>
          </w:p>
          <w:p>
            <w:pPr>
              <w:widowControl/>
              <w:spacing w:line="400" w:lineRule="exact"/>
              <w:ind w:firstLine="440" w:firstLineChars="200"/>
              <w:rPr>
                <w:rFonts w:ascii="华文楷体" w:hAnsi="华文楷体" w:eastAsia="华文楷体" w:cs="宋体"/>
                <w:kern w:val="0"/>
                <w:sz w:val="22"/>
              </w:rPr>
            </w:pPr>
            <w:r>
              <w:rPr>
                <w:rFonts w:hint="eastAsia" w:ascii="华文楷体" w:hAnsi="华文楷体" w:eastAsia="华文楷体" w:cs="宋体"/>
                <w:kern w:val="0"/>
                <w:sz w:val="22"/>
              </w:rPr>
              <w:t>张闻天对无锡的山山水水是深有感情的。他说：“世界上都知道有个日内瓦，而无锡的自然条件不比日内瓦差呀！”无锡有惠山、梅园、蠡湖、鼋头渚、湖光山色，太湖七十二峰，在万顷烟波中隐现，让人心旷神怡、宠辱皆忘</w:t>
            </w:r>
          </w:p>
          <w:p>
            <w:pPr>
              <w:widowControl/>
              <w:spacing w:line="400" w:lineRule="exact"/>
              <w:ind w:firstLine="440" w:firstLineChars="200"/>
              <w:rPr>
                <w:rFonts w:ascii="华文楷体" w:hAnsi="华文楷体" w:eastAsia="华文楷体" w:cs="宋体"/>
                <w:kern w:val="0"/>
                <w:sz w:val="22"/>
              </w:rPr>
            </w:pPr>
            <w:r>
              <w:rPr>
                <w:rFonts w:ascii="华文楷体" w:hAnsi="华文楷体" w:eastAsia="华文楷体" w:cs="宋体"/>
                <w:kern w:val="0"/>
                <w:sz w:val="22"/>
              </w:rPr>
              <w:t>1976年7月1日，张闻天在无锡走完了他人生的最后旅途，遽然逝去。如今，只有这座老房子无声而端庄地坐落于如此悠悠的小巷中，胜于一切言语</w:t>
            </w:r>
          </w:p>
          <w:p>
            <w:pPr>
              <w:widowControl/>
              <w:spacing w:line="400" w:lineRule="exact"/>
              <w:ind w:firstLine="440" w:firstLineChars="200"/>
              <w:rPr>
                <w:rFonts w:hint="eastAsia" w:ascii="华文楷体" w:hAnsi="华文楷体" w:eastAsia="华文楷体" w:cs="宋体"/>
                <w:kern w:val="0"/>
                <w:sz w:val="22"/>
              </w:rPr>
            </w:pPr>
            <w:r>
              <w:rPr>
                <w:rFonts w:hint="eastAsia" w:ascii="华文楷体" w:hAnsi="华文楷体" w:eastAsia="华文楷体" w:cs="宋体"/>
                <w:kern w:val="0"/>
                <w:sz w:val="22"/>
              </w:rPr>
              <w:t>历史是公正的，十一届三中全会后，中央决定为张闻天平反。1979年8月25日，张闻天同志追悼大会在北京人民大会堂隆重举行，《人民日报》刊登了追悼会的消息，邓小平代表党中央致悼词，高度评价——“张闻天同志的一生是革命的一生，是忠于党、忠于人民的一生。”</w:t>
            </w:r>
          </w:p>
          <w:p>
            <w:pPr>
              <w:widowControl/>
              <w:spacing w:line="400" w:lineRule="exact"/>
              <w:ind w:firstLine="440" w:firstLineChars="200"/>
              <w:rPr>
                <w:rFonts w:ascii="华文楷体" w:hAnsi="华文楷体" w:eastAsia="华文楷体" w:cs="宋体"/>
                <w:kern w:val="0"/>
                <w:sz w:val="22"/>
              </w:rPr>
            </w:pPr>
            <w:r>
              <w:rPr>
                <w:rFonts w:hint="eastAsia" w:ascii="华文楷体" w:hAnsi="华文楷体" w:eastAsia="华文楷体" w:cs="宋体"/>
                <w:kern w:val="0"/>
                <w:sz w:val="22"/>
              </w:rPr>
              <w:t>严达明表示：“不能忘了张闻天同志的历史贡献，他那种唯真理不教条、实事求是的品格让人尊重，志愿者娓娓道来的讲解更是锦上添花。”祁军说道：“老一辈革命家坚持真理、奋斗终身的革命精神，值得我们学习。</w:t>
            </w:r>
            <w:bookmarkEnd w:id="1"/>
          </w:p>
          <w:p>
            <w:pPr>
              <w:widowControl/>
              <w:spacing w:line="400" w:lineRule="exact"/>
              <w:ind w:firstLine="440" w:firstLineChars="200"/>
              <w:rPr>
                <w:rFonts w:hint="eastAsia" w:ascii="华文楷体" w:hAnsi="华文楷体" w:eastAsia="华文楷体"/>
                <w:color w:val="666666"/>
                <w:spacing w:val="15"/>
                <w:sz w:val="22"/>
                <w:shd w:val="clear" w:color="auto" w:fill="FFFFFF"/>
              </w:rPr>
            </w:pPr>
            <w:r>
              <w:rPr>
                <w:rFonts w:hint="eastAsia" w:ascii="华文楷体" w:hAnsi="华文楷体" w:eastAsia="华文楷体" w:cs="宋体"/>
                <w:kern w:val="0"/>
                <w:sz w:val="22"/>
              </w:rPr>
              <w:t>或许只有经历过才会真正知道今天幸福生活的来之不易，想想吧，有哪个烈士何尝不想过宁静安逸的和平生活，可是历史却注定让他们放弃享受用自己的一生去追求人类最伟大的事业!他们是伟大的，他们是光荣的，正因为有他们，共和国的天空才会光明，纪念堂外的一张普通的照片，让我有了深刻的思考。当社会飞速向前发展，革命烈士的光辉渐渐在我们的意识远去的时候，这篇有着五千年文明的土地上是否还会有人想起那为新中国崛起而奋斗终身的先烈们。他们的精神是不是仍会被后世之人发扬光大，那些不怕流血，不怕牺牲的宗旨是否可以传承下去。我觉得这才是后世之人应该苦苦思索的问题，因此我们要继续保持坚定不移的革命信念，坚持敢于斗争的信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9" w:hRule="atLeast"/>
          <w:jc w:val="center"/>
        </w:trPr>
        <w:tc>
          <w:tcPr>
            <w:tcW w:w="9820" w:type="dxa"/>
            <w:gridSpan w:val="5"/>
            <w:shd w:val="clear" w:color="auto" w:fill="auto"/>
            <w:vAlign w:val="center"/>
          </w:tcPr>
          <w:p>
            <w:pPr>
              <w:spacing w:line="400" w:lineRule="exact"/>
              <w:rPr>
                <w:rFonts w:ascii="宋体" w:hAnsi="宋体"/>
                <w:b/>
                <w:sz w:val="28"/>
                <w:szCs w:val="28"/>
              </w:rPr>
            </w:pPr>
            <w:r>
              <w:rPr>
                <w:rFonts w:hint="eastAsia" w:ascii="宋体" w:hAnsi="宋体"/>
                <w:b/>
                <w:sz w:val="24"/>
                <w:szCs w:val="24"/>
              </w:rPr>
              <w:t>四、个人主要心得体会：</w:t>
            </w:r>
            <w:r>
              <w:rPr>
                <w:rFonts w:hint="eastAsia" w:ascii="楷体" w:hAnsi="楷体" w:eastAsia="楷体"/>
                <w:b/>
                <w:sz w:val="22"/>
                <w:szCs w:val="21"/>
              </w:rPr>
              <w:t>（每人150字左右）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0" w:hRule="atLeast"/>
          <w:jc w:val="center"/>
        </w:trPr>
        <w:tc>
          <w:tcPr>
            <w:tcW w:w="1970" w:type="dxa"/>
            <w:gridSpan w:val="2"/>
            <w:shd w:val="clear" w:color="auto" w:fill="auto"/>
            <w:vAlign w:val="center"/>
          </w:tcPr>
          <w:p>
            <w:pPr>
              <w:widowControl/>
              <w:spacing w:line="400" w:lineRule="exact"/>
              <w:jc w:val="left"/>
              <w:rPr>
                <w:kern w:val="0"/>
                <w:sz w:val="24"/>
              </w:rPr>
            </w:pPr>
            <w:r>
              <w:rPr>
                <w:rFonts w:hint="eastAsia"/>
                <w:kern w:val="0"/>
                <w:sz w:val="24"/>
              </w:rPr>
              <w:t>姓名：唐邵波</w:t>
            </w:r>
          </w:p>
        </w:tc>
        <w:tc>
          <w:tcPr>
            <w:tcW w:w="7850" w:type="dxa"/>
            <w:gridSpan w:val="3"/>
            <w:shd w:val="clear" w:color="auto" w:fill="auto"/>
            <w:vAlign w:val="center"/>
          </w:tcPr>
          <w:p>
            <w:pPr>
              <w:widowControl/>
              <w:spacing w:line="400" w:lineRule="exact"/>
              <w:ind w:left="2" w:leftChars="1" w:firstLine="470" w:firstLineChars="196"/>
              <w:jc w:val="left"/>
              <w:rPr>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970" w:type="dxa"/>
            <w:gridSpan w:val="2"/>
            <w:shd w:val="clear" w:color="auto" w:fill="auto"/>
            <w:vAlign w:val="center"/>
          </w:tcPr>
          <w:p>
            <w:pPr>
              <w:spacing w:line="400" w:lineRule="exact"/>
              <w:rPr>
                <w:rFonts w:ascii="宋体" w:hAnsi="宋体"/>
                <w:sz w:val="28"/>
              </w:rPr>
            </w:pPr>
            <w:r>
              <w:rPr>
                <w:rFonts w:hint="eastAsia"/>
                <w:kern w:val="0"/>
                <w:sz w:val="24"/>
              </w:rPr>
              <w:t>姓名：林鑫</w:t>
            </w:r>
          </w:p>
        </w:tc>
        <w:tc>
          <w:tcPr>
            <w:tcW w:w="7850" w:type="dxa"/>
            <w:gridSpan w:val="3"/>
            <w:shd w:val="clear" w:color="auto" w:fill="auto"/>
            <w:vAlign w:val="center"/>
          </w:tcPr>
          <w:p>
            <w:pPr>
              <w:spacing w:line="400" w:lineRule="exact"/>
              <w:ind w:firstLine="440" w:firstLineChars="200"/>
              <w:rPr>
                <w:rFonts w:hint="eastAsia" w:ascii="华文楷体" w:hAnsi="华文楷体" w:eastAsia="华文楷体"/>
                <w:color w:val="000000"/>
                <w:sz w:val="22"/>
                <w:shd w:val="clear" w:color="auto" w:fill="F5F8FD"/>
              </w:rPr>
            </w:pPr>
            <w:r>
              <w:rPr>
                <w:rFonts w:hint="eastAsia" w:ascii="华文楷体" w:hAnsi="华文楷体" w:eastAsia="华文楷体"/>
                <w:color w:val="000000"/>
                <w:sz w:val="22"/>
                <w:shd w:val="clear" w:color="auto" w:fill="F5F8FD"/>
              </w:rPr>
              <w:t>故居不仅是爱国主义和革命传统教育、廉政教育的基地，更是一处向世人展示革命前辈过去生活的窗口。通过参观学习，大家纷纷表示，作为我党早期重要领导人之一，张闻天同志在社会主义革命和建设的过程中，始终对共产主义保持矢志不渝的坚定信念，坚持真理，忠于革命，胸怀坦荡，奋斗不息，我们要好好学习他的精神和品格，在实际工作中保持实事求是、谦虚谨慎、艰苦朴素的优良作风，恪尽职守，踏实工作，为社会主义新时代人才人事工作贡献力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970" w:type="dxa"/>
            <w:gridSpan w:val="2"/>
            <w:shd w:val="clear" w:color="auto" w:fill="auto"/>
            <w:vAlign w:val="center"/>
          </w:tcPr>
          <w:p>
            <w:pPr>
              <w:spacing w:line="400" w:lineRule="exact"/>
              <w:rPr>
                <w:rFonts w:ascii="宋体" w:hAnsi="宋体"/>
                <w:sz w:val="28"/>
              </w:rPr>
            </w:pPr>
            <w:r>
              <w:rPr>
                <w:rFonts w:hint="eastAsia"/>
                <w:kern w:val="0"/>
                <w:sz w:val="24"/>
              </w:rPr>
              <w:t>姓名：任洪硕</w:t>
            </w:r>
          </w:p>
        </w:tc>
        <w:tc>
          <w:tcPr>
            <w:tcW w:w="7850" w:type="dxa"/>
            <w:gridSpan w:val="3"/>
            <w:shd w:val="clear" w:color="auto" w:fill="auto"/>
            <w:vAlign w:val="center"/>
          </w:tcPr>
          <w:p>
            <w:pPr>
              <w:spacing w:line="400" w:lineRule="exact"/>
              <w:ind w:firstLine="560" w:firstLineChars="200"/>
              <w:rPr>
                <w:rFonts w:ascii="宋体" w:hAnsi="宋体"/>
                <w:sz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2" w:hRule="atLeast"/>
          <w:jc w:val="center"/>
        </w:trPr>
        <w:tc>
          <w:tcPr>
            <w:tcW w:w="1970" w:type="dxa"/>
            <w:gridSpan w:val="2"/>
            <w:shd w:val="clear" w:color="auto" w:fill="auto"/>
            <w:vAlign w:val="center"/>
          </w:tcPr>
          <w:p>
            <w:pPr>
              <w:spacing w:line="400" w:lineRule="exact"/>
              <w:rPr>
                <w:rFonts w:ascii="宋体" w:hAnsi="宋体"/>
                <w:sz w:val="28"/>
              </w:rPr>
            </w:pPr>
            <w:r>
              <w:rPr>
                <w:rFonts w:hint="eastAsia"/>
                <w:kern w:val="0"/>
                <w:sz w:val="24"/>
              </w:rPr>
              <w:t>姓名：刘凯阳</w:t>
            </w:r>
          </w:p>
        </w:tc>
        <w:tc>
          <w:tcPr>
            <w:tcW w:w="7850" w:type="dxa"/>
            <w:gridSpan w:val="3"/>
            <w:shd w:val="clear" w:color="auto" w:fill="auto"/>
            <w:vAlign w:val="center"/>
          </w:tcPr>
          <w:p>
            <w:pPr>
              <w:spacing w:line="400" w:lineRule="exact"/>
              <w:ind w:firstLine="440" w:firstLineChars="200"/>
              <w:rPr>
                <w:rFonts w:ascii="宋体" w:hAnsi="宋体"/>
                <w:sz w:val="28"/>
              </w:rPr>
            </w:pPr>
            <w:r>
              <w:rPr>
                <w:rFonts w:hint="eastAsia" w:ascii="华文楷体" w:hAnsi="华文楷体" w:eastAsia="华文楷体"/>
                <w:color w:val="000000"/>
                <w:sz w:val="22"/>
                <w:shd w:val="clear" w:color="auto" w:fill="F5F8FD"/>
              </w:rPr>
              <w:t>今天我们参观了革命先辈张闻天的旧居，感悟良多。张闻天同志是一位优秀的共产党员，他和毛主席是同一时期的人。在遵义会议上，党确定了以毛泽东等人的领导地位，其中就包含张闻天。参观他的旧居时，我看着墙上的照片，不免想到当时党的情况之危急，相片上的先辈们，神情沉重但坚定，即使面对巨大的失败，他们也依然选择了坚持，选择了迅速纠错，斗争到底，他们身上的精神激励了无数人为民族解放、民族振兴而奋斗，是他们，造就了今天的中国，向先辈致敬！</w:t>
            </w:r>
            <w:bookmarkStart w:id="2" w:name="_GoBack"/>
            <w:bookmarkEnd w:id="2"/>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9" w:hRule="atLeast"/>
          <w:jc w:val="center"/>
        </w:trPr>
        <w:tc>
          <w:tcPr>
            <w:tcW w:w="9820" w:type="dxa"/>
            <w:gridSpan w:val="5"/>
            <w:shd w:val="clear" w:color="auto" w:fill="auto"/>
            <w:vAlign w:val="center"/>
          </w:tcPr>
          <w:p>
            <w:pPr>
              <w:spacing w:line="400" w:lineRule="exact"/>
              <w:rPr>
                <w:rFonts w:ascii="宋体" w:hAnsi="宋体"/>
                <w:b/>
                <w:sz w:val="24"/>
                <w:szCs w:val="24"/>
              </w:rPr>
            </w:pPr>
            <w:r>
              <w:rPr>
                <w:rFonts w:hint="eastAsia" w:ascii="宋体" w:hAnsi="宋体"/>
                <w:bCs/>
                <w:sz w:val="24"/>
                <w:szCs w:val="24"/>
              </w:rPr>
              <w:t xml:space="preserve">姓名：黄建宝     </w:t>
            </w:r>
            <w:r>
              <w:rPr>
                <w:rFonts w:hint="eastAsia" w:ascii="华文楷体" w:hAnsi="华文楷体" w:eastAsia="华文楷体"/>
                <w:color w:val="000000"/>
                <w:sz w:val="22"/>
                <w:shd w:val="clear" w:color="auto" w:fill="F5F8FD"/>
              </w:rPr>
              <w:t>在这次实践活动中，我们小组参观了张闻天旧居，那是一个很有当年年代感的房子，房子并不是那么大，院子里也只够种几亩地而已。但在当年这已经算是比较好的条件了，但是就算是在好的生活环境下，张闻天同志也从未改变过自己的初心，时刻为党全心全意地付出，付出自己的一切。他为中国共产党付出了许许多多，为人民做了许多事。没错，全心全意为人民服务，那就是我们党的宗旨，张闻天同志作为一个党员，作为中国共产党的一员，把这点做得淋漓尽致，毫无保留，值得我们这群志愿加入中国共产党的同学们好好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39" w:hRule="atLeast"/>
          <w:jc w:val="center"/>
        </w:trPr>
        <w:tc>
          <w:tcPr>
            <w:tcW w:w="9820" w:type="dxa"/>
            <w:gridSpan w:val="5"/>
            <w:shd w:val="clear" w:color="auto" w:fill="auto"/>
            <w:vAlign w:val="center"/>
          </w:tcPr>
          <w:p>
            <w:pPr>
              <w:numPr>
                <w:ilvl w:val="0"/>
                <w:numId w:val="1"/>
              </w:numPr>
              <w:spacing w:line="400" w:lineRule="exact"/>
              <w:rPr>
                <w:rFonts w:ascii="宋体" w:hAnsi="宋体"/>
                <w:b/>
                <w:sz w:val="24"/>
                <w:szCs w:val="24"/>
              </w:rPr>
            </w:pPr>
            <w:r>
              <w:rPr>
                <w:rFonts w:hint="eastAsia" w:ascii="宋体" w:hAnsi="宋体" w:eastAsia="楷体_GB2312"/>
                <w:b/>
                <w:sz w:val="24"/>
                <w:szCs w:val="24"/>
              </w:rPr>
              <w:drawing>
                <wp:anchor distT="0" distB="0" distL="114300" distR="114300" simplePos="0" relativeHeight="251660288" behindDoc="0" locked="0" layoutInCell="1" allowOverlap="1">
                  <wp:simplePos x="0" y="0"/>
                  <wp:positionH relativeFrom="column">
                    <wp:posOffset>3211195</wp:posOffset>
                  </wp:positionH>
                  <wp:positionV relativeFrom="paragraph">
                    <wp:posOffset>-3175</wp:posOffset>
                  </wp:positionV>
                  <wp:extent cx="2947035" cy="2263140"/>
                  <wp:effectExtent l="0" t="0" r="5715" b="381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47035" cy="2263140"/>
                          </a:xfrm>
                          <a:prstGeom prst="rect">
                            <a:avLst/>
                          </a:prstGeom>
                        </pic:spPr>
                      </pic:pic>
                    </a:graphicData>
                  </a:graphic>
                </wp:anchor>
              </w:drawing>
            </w:r>
            <w:r>
              <w:rPr>
                <w:rFonts w:hint="eastAsia" w:ascii="宋体" w:hAnsi="宋体" w:eastAsia="楷体_GB2312"/>
                <w:b/>
                <w:sz w:val="24"/>
                <w:szCs w:val="24"/>
              </w:rPr>
              <w:drawing>
                <wp:anchor distT="0" distB="0" distL="114300" distR="114300" simplePos="0" relativeHeight="251659264" behindDoc="1" locked="0" layoutInCell="1" allowOverlap="1">
                  <wp:simplePos x="0" y="0"/>
                  <wp:positionH relativeFrom="column">
                    <wp:posOffset>224155</wp:posOffset>
                  </wp:positionH>
                  <wp:positionV relativeFrom="paragraph">
                    <wp:posOffset>286385</wp:posOffset>
                  </wp:positionV>
                  <wp:extent cx="2951480" cy="2286000"/>
                  <wp:effectExtent l="0" t="0" r="1270" b="0"/>
                  <wp:wrapThrough wrapText="bothSides">
                    <wp:wrapPolygon>
                      <wp:start x="0" y="0"/>
                      <wp:lineTo x="0" y="21420"/>
                      <wp:lineTo x="21470" y="21420"/>
                      <wp:lineTo x="21470" y="0"/>
                      <wp:lineTo x="0" y="0"/>
                    </wp:wrapPolygon>
                  </wp:wrapThrough>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1480" cy="2286000"/>
                          </a:xfrm>
                          <a:prstGeom prst="rect">
                            <a:avLst/>
                          </a:prstGeom>
                        </pic:spPr>
                      </pic:pic>
                    </a:graphicData>
                  </a:graphic>
                </wp:anchor>
              </w:drawing>
            </w:r>
            <w:r>
              <w:rPr>
                <w:rFonts w:hint="eastAsia" w:ascii="宋体" w:hAnsi="宋体"/>
                <w:b/>
                <w:sz w:val="24"/>
                <w:szCs w:val="24"/>
              </w:rPr>
              <w:t>照片、问卷、视频等附件：</w:t>
            </w:r>
          </w:p>
          <w:p>
            <w:pPr>
              <w:spacing w:line="400" w:lineRule="exact"/>
              <w:ind w:firstLine="323" w:firstLineChars="147"/>
              <w:rPr>
                <w:rFonts w:ascii="楷体_GB2312" w:hAnsi="宋体" w:eastAsia="楷体_GB2312"/>
                <w:bCs/>
                <w:sz w:val="22"/>
              </w:rPr>
            </w:pPr>
          </w:p>
          <w:p>
            <w:pPr>
              <w:spacing w:line="400" w:lineRule="exact"/>
              <w:ind w:firstLine="354" w:firstLineChars="147"/>
              <w:rPr>
                <w:rFonts w:hint="eastAsia" w:ascii="宋体" w:hAnsi="宋体" w:eastAsia="楷体_GB2312"/>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 w:hRule="atLeast"/>
          <w:jc w:val="center"/>
        </w:trPr>
        <w:tc>
          <w:tcPr>
            <w:tcW w:w="9820" w:type="dxa"/>
            <w:gridSpan w:val="5"/>
            <w:shd w:val="clear" w:color="auto" w:fill="auto"/>
            <w:vAlign w:val="center"/>
          </w:tcPr>
          <w:p>
            <w:pPr>
              <w:spacing w:line="400" w:lineRule="exact"/>
              <w:rPr>
                <w:rFonts w:hint="eastAsia" w:ascii="楷体_GB2312" w:hAnsi="宋体" w:eastAsia="楷体_GB2312"/>
                <w:bCs/>
                <w:sz w:val="22"/>
              </w:rPr>
            </w:pP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E14F0A"/>
    <w:multiLevelType w:val="singleLevel"/>
    <w:tmpl w:val="AEE14F0A"/>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NmMjMyZWU2NDhkOWMxNWYzMTQ5ODYxODg1Yjg0NjgifQ=="/>
  </w:docVars>
  <w:rsids>
    <w:rsidRoot w:val="0032094F"/>
    <w:rsid w:val="0032094F"/>
    <w:rsid w:val="00507F9B"/>
    <w:rsid w:val="00912F49"/>
    <w:rsid w:val="00E7315B"/>
    <w:rsid w:val="00E9595D"/>
    <w:rsid w:val="04C54C7A"/>
    <w:rsid w:val="20A50FA3"/>
    <w:rsid w:val="273608ED"/>
    <w:rsid w:val="2D9F625F"/>
    <w:rsid w:val="2E700255"/>
    <w:rsid w:val="367D2D2D"/>
    <w:rsid w:val="39300E7C"/>
    <w:rsid w:val="3B5D1E37"/>
    <w:rsid w:val="52087A02"/>
    <w:rsid w:val="67EA372E"/>
    <w:rsid w:val="6C1E0F59"/>
    <w:rsid w:val="7F523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Autospacing="1" w:afterAutospacing="1"/>
      <w:jc w:val="left"/>
    </w:pPr>
    <w:rPr>
      <w:rFonts w:cs="Times New Roman"/>
      <w:kern w:val="0"/>
      <w:sz w:val="24"/>
    </w:rPr>
  </w:style>
  <w:style w:type="character" w:customStyle="1" w:styleId="7">
    <w:name w:val="页眉 字符"/>
    <w:basedOn w:val="6"/>
    <w:link w:val="3"/>
    <w:qFormat/>
    <w:uiPriority w:val="0"/>
    <w:rPr>
      <w:rFonts w:asciiTheme="minorHAnsi" w:hAnsiTheme="minorHAnsi" w:eastAsiaTheme="minorEastAsia" w:cstheme="minorBidi"/>
      <w:kern w:val="2"/>
      <w:sz w:val="18"/>
      <w:szCs w:val="18"/>
    </w:rPr>
  </w:style>
  <w:style w:type="character" w:customStyle="1" w:styleId="8">
    <w:name w:val="页脚 字符"/>
    <w:basedOn w:val="6"/>
    <w:link w:val="2"/>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2513</Words>
  <Characters>2610</Characters>
  <Lines>19</Lines>
  <Paragraphs>5</Paragraphs>
  <TotalTime>63</TotalTime>
  <ScaleCrop>false</ScaleCrop>
  <LinksUpToDate>false</LinksUpToDate>
  <CharactersWithSpaces>2659</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2022-10-31T06:26:00Z</dcterms:created>
  <dc:creator>60292</dc:creator>
  <cp:lastModifiedBy>林鑫</cp:lastModifiedBy>
  <dcterms:modified xsi:type="dcterms:W3CDTF">2022-11-21T14:36:51Z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62E307B3DE1643E4B3810E181330FC90</vt:lpwstr>
  </property>
</Properties>
</file>