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widowControl w:val="0"/>
        <w:suppressLineNumbers w:val="0"/>
        <w:spacing w:before="340" w:beforeAutospacing="0" w:after="120" w:afterAutospacing="0" w:line="576" w:lineRule="auto"/>
        <w:ind w:left="0" w:right="0"/>
        <w:jc w:val="both"/>
        <w:outlineLvl w:val="0"/>
        <w:rPr>
          <w:rFonts w:hint="eastAsia" w:ascii="等线" w:hAnsi="等线" w:eastAsia="等线" w:cs="等线"/>
          <w:b/>
          <w:bCs/>
          <w:kern w:val="44"/>
          <w:sz w:val="44"/>
          <w:szCs w:val="44"/>
          <w:lang w:val="en-US"/>
        </w:rPr>
      </w:pPr>
      <w:r>
        <w:rPr>
          <w:rFonts w:hint="eastAsia" w:ascii="等线" w:hAnsi="等线" w:eastAsia="等线" w:cs="等线"/>
          <w:b/>
          <w:bCs/>
          <w:kern w:val="44"/>
          <w:sz w:val="44"/>
          <w:szCs w:val="44"/>
          <w:lang w:val="en-US" w:eastAsia="zh-CN" w:bidi="ar"/>
        </w:rPr>
        <w:t>附件1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仿宋" w:hAnsi="仿宋" w:eastAsia="仿宋" w:cs="VBWPOK FangSong_GB2312"/>
          <w:color w:val="000000"/>
          <w:kern w:val="0"/>
          <w:sz w:val="28"/>
          <w:szCs w:val="22"/>
          <w:lang w:val="en-US"/>
        </w:rPr>
      </w:pPr>
      <w:r>
        <w:rPr>
          <w:rFonts w:hint="eastAsia" w:ascii="Times New Roman" w:hAnsi="Times New Roman" w:eastAsia="宋体" w:cs="宋体"/>
          <w:b/>
          <w:bCs/>
          <w:kern w:val="2"/>
          <w:sz w:val="28"/>
          <w:szCs w:val="24"/>
          <w:lang w:val="en-US" w:eastAsia="zh-CN" w:bidi="ar"/>
        </w:rPr>
        <w:t>江南大学理学院</w:t>
      </w:r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"/>
        </w:rPr>
        <w:t>“</w:t>
      </w:r>
      <w:r>
        <w:rPr>
          <w:rFonts w:hint="eastAsia" w:ascii="Times New Roman" w:hAnsi="Times New Roman" w:eastAsia="宋体" w:cs="宋体"/>
          <w:b/>
          <w:bCs/>
          <w:kern w:val="2"/>
          <w:sz w:val="28"/>
          <w:szCs w:val="24"/>
          <w:lang w:val="en-US" w:eastAsia="zh-CN" w:bidi="ar"/>
        </w:rPr>
        <w:t>青马工程</w:t>
      </w:r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"/>
        </w:rPr>
        <w:t>”</w:t>
      </w:r>
      <w:r>
        <w:rPr>
          <w:rFonts w:hint="eastAsia" w:ascii="Times New Roman" w:hAnsi="Times New Roman" w:eastAsia="宋体" w:cs="宋体"/>
          <w:b/>
          <w:bCs/>
          <w:kern w:val="2"/>
          <w:sz w:val="28"/>
          <w:szCs w:val="24"/>
          <w:lang w:val="en-US" w:eastAsia="zh-CN" w:bidi="ar"/>
        </w:rPr>
        <w:t>训练营报名表</w:t>
      </w:r>
    </w:p>
    <w:tbl>
      <w:tblPr>
        <w:tblStyle w:val="2"/>
        <w:tblW w:w="899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1549"/>
        <w:gridCol w:w="1500"/>
        <w:gridCol w:w="738"/>
        <w:gridCol w:w="1135"/>
        <w:gridCol w:w="801"/>
        <w:gridCol w:w="183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44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姓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名</w:t>
            </w:r>
          </w:p>
        </w:tc>
        <w:tc>
          <w:tcPr>
            <w:tcW w:w="154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林鑫</w:t>
            </w:r>
          </w:p>
        </w:tc>
        <w:tc>
          <w:tcPr>
            <w:tcW w:w="15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别</w:t>
            </w:r>
          </w:p>
        </w:tc>
        <w:tc>
          <w:tcPr>
            <w:tcW w:w="73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男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民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族</w:t>
            </w:r>
          </w:p>
        </w:tc>
        <w:tc>
          <w:tcPr>
            <w:tcW w:w="8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汉</w:t>
            </w:r>
          </w:p>
        </w:tc>
        <w:tc>
          <w:tcPr>
            <w:tcW w:w="1831" w:type="dxa"/>
            <w:vMerge w:val="restar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bookmarkStart w:id="0" w:name="_GoBack"/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22350" cy="1365250"/>
                  <wp:effectExtent l="0" t="0" r="6350" b="6350"/>
                  <wp:docPr id="1" name="图片 1" descr="IMG_20220819_130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0220819_13083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政治面貌</w:t>
            </w:r>
          </w:p>
        </w:tc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共青团员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专业班级</w:t>
            </w:r>
          </w:p>
        </w:tc>
        <w:tc>
          <w:tcPr>
            <w:tcW w:w="267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kern w:val="2"/>
                <w:sz w:val="24"/>
                <w:szCs w:val="24"/>
                <w:lang w:val="en-US" w:eastAsia="zh-CN" w:bidi="ar"/>
              </w:rPr>
              <w:t>信计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"/>
              </w:rPr>
              <w:t>2302</w:t>
            </w:r>
          </w:p>
        </w:tc>
        <w:tc>
          <w:tcPr>
            <w:tcW w:w="1831" w:type="dxa"/>
            <w:vMerge w:val="continue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Times New Roman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1"/>
                <w:szCs w:val="21"/>
                <w:lang w:val="en-US" w:eastAsia="zh-CN" w:bidi="ar"/>
              </w:rPr>
              <w:t>综测排名</w:t>
            </w:r>
          </w:p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1"/>
                <w:szCs w:val="21"/>
                <w:lang w:val="en-US" w:eastAsia="zh-CN" w:bidi="ar"/>
              </w:rPr>
              <w:t>（班级）</w:t>
            </w:r>
          </w:p>
        </w:tc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"/>
              </w:rPr>
              <w:t>4/33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学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号</w:t>
            </w:r>
          </w:p>
        </w:tc>
        <w:tc>
          <w:tcPr>
            <w:tcW w:w="26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1043220122</w:t>
            </w:r>
          </w:p>
        </w:tc>
        <w:tc>
          <w:tcPr>
            <w:tcW w:w="1831" w:type="dxa"/>
            <w:vMerge w:val="continue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Times New Roman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联系方式</w:t>
            </w:r>
          </w:p>
        </w:tc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13033767712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是否有挂科</w:t>
            </w:r>
          </w:p>
        </w:tc>
        <w:tc>
          <w:tcPr>
            <w:tcW w:w="26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1831" w:type="dxa"/>
            <w:vMerge w:val="continue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Times New Roman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绩点</w:t>
            </w:r>
          </w:p>
        </w:tc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3.55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现任职务</w:t>
            </w:r>
          </w:p>
        </w:tc>
        <w:tc>
          <w:tcPr>
            <w:tcW w:w="45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1" w:hRule="exact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auto"/>
            <w:tcMar>
              <w:left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个人简介</w:t>
            </w:r>
          </w:p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（侧重个人思想政治表现等方面）</w:t>
            </w:r>
          </w:p>
        </w:tc>
        <w:tc>
          <w:tcPr>
            <w:tcW w:w="755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left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本人于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2019</w:t>
            </w: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年成为中国共青团员，于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2022</w:t>
            </w: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年十月递交入党申请书，并于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2023</w:t>
            </w: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月推优通过。在我个人的成长过程中，党的培养和教育是我不断前进的动力。在学习中，我始终保持对思想政治理论的关注，注重将理论知识与实际工作相结合，积极参加各类政治学习活动，党课学习活动以及各类党组织活动，努力提高自己的思想政治觉悟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exact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所获荣誉</w:t>
            </w:r>
          </w:p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情况</w:t>
            </w:r>
          </w:p>
        </w:tc>
        <w:tc>
          <w:tcPr>
            <w:tcW w:w="755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学年综合奖学金二等奖</w:t>
            </w:r>
          </w:p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江苏省高等数学竞赛一等奖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exact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主席团意见</w:t>
            </w:r>
          </w:p>
        </w:tc>
        <w:tc>
          <w:tcPr>
            <w:tcW w:w="755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3686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3686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3686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3686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right="0" w:firstLine="5520" w:firstLineChars="230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签名：</w:t>
            </w:r>
          </w:p>
          <w:p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3686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BWPOK FangSong_GB2312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lNjQyMDNjNzk0OWY3ZmViZTVmNDI3MDQ2MmE5ODcifQ=="/>
  </w:docVars>
  <w:rsids>
    <w:rsidRoot w:val="00000000"/>
    <w:rsid w:val="485B6A41"/>
    <w:rsid w:val="60E1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2023-11-25T14:22:00Z</dcterms:created>
  <dc:creator>32610</dc:creator>
  <cp:lastModifiedBy>林鑫</cp:lastModifiedBy>
  <dcterms:modified xsi:type="dcterms:W3CDTF">2023-11-25T14:36:13Z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D08D71CC5D204F76AE8B3956AC3D3C8D_12</vt:lpwstr>
  </property>
</Properties>
</file>