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586" w:rsidRPr="00B65586" w:rsidRDefault="00D70ACF" w:rsidP="00B65586">
      <w:pPr>
        <w:ind w:firstLineChars="100" w:firstLine="280"/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问题1：</w:t>
      </w:r>
      <w:r w:rsidR="00B65586" w:rsidRPr="00B65586">
        <w:rPr>
          <w:rFonts w:ascii="微软雅黑" w:eastAsia="微软雅黑" w:hAnsi="微软雅黑" w:hint="eastAsia"/>
          <w:b/>
          <w:sz w:val="28"/>
          <w:szCs w:val="28"/>
        </w:rPr>
        <w:t>基于土壤湿度预测的智能灌溉系统优化设计</w:t>
      </w:r>
    </w:p>
    <w:p w:rsidR="00B65586" w:rsidRPr="00F402CE" w:rsidRDefault="00B65586" w:rsidP="00B65586">
      <w:pPr>
        <w:rPr>
          <w:rFonts w:ascii="Times New Roman" w:eastAsia="微软雅黑" w:hAnsi="Times New Roman" w:cs="Times New Roman"/>
          <w:szCs w:val="21"/>
        </w:rPr>
      </w:pPr>
      <w:r w:rsidRPr="00F402CE">
        <w:rPr>
          <w:rFonts w:ascii="Times New Roman" w:eastAsia="微软雅黑" w:hAnsi="Times New Roman" w:cs="Times New Roman"/>
          <w:szCs w:val="21"/>
        </w:rPr>
        <w:t>1.</w:t>
      </w:r>
      <w:r w:rsidRPr="00F402CE">
        <w:rPr>
          <w:rFonts w:ascii="Times New Roman" w:eastAsia="微软雅黑" w:hAnsi="Times New Roman" w:cs="Times New Roman"/>
          <w:szCs w:val="21"/>
        </w:rPr>
        <w:t>问题背景</w:t>
      </w:r>
      <w:r w:rsidRPr="00F402CE">
        <w:rPr>
          <w:rFonts w:ascii="Times New Roman" w:eastAsia="微软雅黑" w:hAnsi="Times New Roman" w:cs="Times New Roman"/>
          <w:szCs w:val="21"/>
        </w:rPr>
        <w:t xml:space="preserve"> </w:t>
      </w:r>
    </w:p>
    <w:p w:rsidR="00B65586" w:rsidRPr="00F402CE" w:rsidRDefault="00B65586" w:rsidP="00B65586">
      <w:pPr>
        <w:spacing w:line="48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F402CE">
        <w:rPr>
          <w:rFonts w:ascii="Times New Roman" w:eastAsia="宋体" w:hAnsi="Times New Roman" w:cs="Times New Roman"/>
          <w:szCs w:val="21"/>
        </w:rPr>
        <w:t>全球淡水资源短缺背景下，农业灌溉用水占比高达</w:t>
      </w:r>
      <w:r w:rsidRPr="00F402CE">
        <w:rPr>
          <w:rFonts w:ascii="Times New Roman" w:eastAsia="宋体" w:hAnsi="Times New Roman" w:cs="Times New Roman"/>
          <w:szCs w:val="21"/>
        </w:rPr>
        <w:t>70%</w:t>
      </w:r>
      <w:r w:rsidRPr="00F402CE">
        <w:rPr>
          <w:rFonts w:ascii="Times New Roman" w:eastAsia="宋体" w:hAnsi="Times New Roman" w:cs="Times New Roman"/>
          <w:szCs w:val="21"/>
        </w:rPr>
        <w:t>，但传统灌溉方式效率不足</w:t>
      </w:r>
      <w:r w:rsidRPr="00F402CE">
        <w:rPr>
          <w:rFonts w:ascii="Times New Roman" w:eastAsia="宋体" w:hAnsi="Times New Roman" w:cs="Times New Roman"/>
          <w:szCs w:val="21"/>
        </w:rPr>
        <w:t>50%</w:t>
      </w:r>
      <w:r w:rsidRPr="00F402CE">
        <w:rPr>
          <w:rFonts w:ascii="Times New Roman" w:eastAsia="宋体" w:hAnsi="Times New Roman" w:cs="Times New Roman"/>
          <w:szCs w:val="21"/>
        </w:rPr>
        <w:t>。我国华北平原等地区因过度灌溉导致地下水位年均下降</w:t>
      </w:r>
      <w:r w:rsidRPr="00F402CE">
        <w:rPr>
          <w:rFonts w:ascii="Times New Roman" w:eastAsia="宋体" w:hAnsi="Times New Roman" w:cs="Times New Roman"/>
          <w:szCs w:val="21"/>
        </w:rPr>
        <w:t>1-3</w:t>
      </w:r>
      <w:r w:rsidRPr="00F402CE">
        <w:rPr>
          <w:rFonts w:ascii="Times New Roman" w:eastAsia="宋体" w:hAnsi="Times New Roman" w:cs="Times New Roman"/>
          <w:szCs w:val="21"/>
        </w:rPr>
        <w:t>米，而智慧农业设备普及率不足</w:t>
      </w:r>
      <w:r w:rsidRPr="00F402CE">
        <w:rPr>
          <w:rFonts w:ascii="Times New Roman" w:eastAsia="宋体" w:hAnsi="Times New Roman" w:cs="Times New Roman"/>
          <w:szCs w:val="21"/>
        </w:rPr>
        <w:t>15%</w:t>
      </w:r>
      <w:r w:rsidRPr="00F402CE">
        <w:rPr>
          <w:rFonts w:ascii="Times New Roman" w:eastAsia="宋体" w:hAnsi="Times New Roman" w:cs="Times New Roman"/>
          <w:szCs w:val="21"/>
        </w:rPr>
        <w:t>。通过数学建模优化自动灌溉系统，可实现：</w:t>
      </w:r>
      <w:r w:rsidRPr="00F402CE">
        <w:rPr>
          <w:rFonts w:ascii="宋体" w:eastAsia="宋体" w:hAnsi="宋体" w:cs="宋体" w:hint="eastAsia"/>
          <w:szCs w:val="21"/>
        </w:rPr>
        <w:t>①</w:t>
      </w:r>
      <w:r w:rsidRPr="00F402CE">
        <w:rPr>
          <w:rFonts w:ascii="Times New Roman" w:eastAsia="宋体" w:hAnsi="Times New Roman" w:cs="Times New Roman"/>
          <w:szCs w:val="21"/>
        </w:rPr>
        <w:t>动态匹配作物需水量</w:t>
      </w:r>
      <w:r w:rsidRPr="00F402CE">
        <w:rPr>
          <w:rFonts w:ascii="Times New Roman" w:eastAsia="宋体" w:hAnsi="Times New Roman" w:cs="Times New Roman"/>
          <w:szCs w:val="21"/>
        </w:rPr>
        <w:t xml:space="preserve"> </w:t>
      </w:r>
      <w:r w:rsidRPr="00F402CE">
        <w:rPr>
          <w:rFonts w:ascii="宋体" w:eastAsia="宋体" w:hAnsi="宋体" w:cs="宋体" w:hint="eastAsia"/>
          <w:szCs w:val="21"/>
        </w:rPr>
        <w:t>②</w:t>
      </w:r>
      <w:r w:rsidRPr="00F402CE">
        <w:rPr>
          <w:rFonts w:ascii="Times New Roman" w:eastAsia="宋体" w:hAnsi="Times New Roman" w:cs="Times New Roman"/>
          <w:szCs w:val="21"/>
        </w:rPr>
        <w:t>减少</w:t>
      </w:r>
      <w:r w:rsidRPr="00F402CE">
        <w:rPr>
          <w:rFonts w:ascii="Times New Roman" w:eastAsia="宋体" w:hAnsi="Times New Roman" w:cs="Times New Roman"/>
          <w:szCs w:val="21"/>
        </w:rPr>
        <w:t>30%-60%</w:t>
      </w:r>
      <w:r w:rsidRPr="00F402CE">
        <w:rPr>
          <w:rFonts w:ascii="Times New Roman" w:eastAsia="宋体" w:hAnsi="Times New Roman" w:cs="Times New Roman"/>
          <w:szCs w:val="21"/>
        </w:rPr>
        <w:t>水资源浪费</w:t>
      </w:r>
      <w:r w:rsidRPr="00F402CE">
        <w:rPr>
          <w:rFonts w:ascii="Times New Roman" w:eastAsia="宋体" w:hAnsi="Times New Roman" w:cs="Times New Roman"/>
          <w:szCs w:val="21"/>
        </w:rPr>
        <w:t xml:space="preserve"> </w:t>
      </w:r>
      <w:r w:rsidRPr="00F402CE">
        <w:rPr>
          <w:rFonts w:ascii="宋体" w:eastAsia="宋体" w:hAnsi="宋体" w:cs="宋体" w:hint="eastAsia"/>
          <w:szCs w:val="21"/>
        </w:rPr>
        <w:t>③</w:t>
      </w:r>
      <w:r w:rsidRPr="00F402CE">
        <w:rPr>
          <w:rFonts w:ascii="Times New Roman" w:eastAsia="宋体" w:hAnsi="Times New Roman" w:cs="Times New Roman"/>
          <w:szCs w:val="21"/>
        </w:rPr>
        <w:t>降低农田盐碱化风险。本研究要求建立多参数耦合的智能决策模型，解决</w:t>
      </w:r>
      <w:r w:rsidRPr="00F402CE">
        <w:rPr>
          <w:rFonts w:ascii="Times New Roman" w:eastAsia="宋体" w:hAnsi="Times New Roman" w:cs="Times New Roman"/>
          <w:szCs w:val="21"/>
        </w:rPr>
        <w:t>"</w:t>
      </w:r>
      <w:r w:rsidRPr="00F402CE">
        <w:rPr>
          <w:rFonts w:ascii="Times New Roman" w:eastAsia="宋体" w:hAnsi="Times New Roman" w:cs="Times New Roman"/>
          <w:szCs w:val="21"/>
        </w:rPr>
        <w:t>何时灌</w:t>
      </w:r>
      <w:r w:rsidRPr="00F402CE">
        <w:rPr>
          <w:rFonts w:ascii="Times New Roman" w:eastAsia="宋体" w:hAnsi="Times New Roman" w:cs="Times New Roman"/>
          <w:szCs w:val="21"/>
        </w:rPr>
        <w:t>""</w:t>
      </w:r>
      <w:r w:rsidRPr="00F402CE">
        <w:rPr>
          <w:rFonts w:ascii="Times New Roman" w:eastAsia="宋体" w:hAnsi="Times New Roman" w:cs="Times New Roman"/>
          <w:szCs w:val="21"/>
        </w:rPr>
        <w:t>灌多少</w:t>
      </w:r>
      <w:r w:rsidRPr="00F402CE">
        <w:rPr>
          <w:rFonts w:ascii="Times New Roman" w:eastAsia="宋体" w:hAnsi="Times New Roman" w:cs="Times New Roman"/>
          <w:szCs w:val="21"/>
        </w:rPr>
        <w:t>"</w:t>
      </w:r>
      <w:r w:rsidRPr="00F402CE">
        <w:rPr>
          <w:rFonts w:ascii="Times New Roman" w:eastAsia="宋体" w:hAnsi="Times New Roman" w:cs="Times New Roman"/>
          <w:szCs w:val="21"/>
        </w:rPr>
        <w:t>的核心问题。亟需解决的关键问题：土壤湿度动态预测精度不足（现有模型误差</w:t>
      </w:r>
      <w:r w:rsidRPr="00F402CE">
        <w:rPr>
          <w:rFonts w:ascii="Times New Roman" w:eastAsia="宋体" w:hAnsi="Times New Roman" w:cs="Times New Roman"/>
          <w:szCs w:val="21"/>
        </w:rPr>
        <w:t>±20%</w:t>
      </w:r>
      <w:r w:rsidRPr="00F402CE">
        <w:rPr>
          <w:rFonts w:ascii="Times New Roman" w:eastAsia="宋体" w:hAnsi="Times New Roman" w:cs="Times New Roman"/>
          <w:szCs w:val="21"/>
        </w:rPr>
        <w:t>）、气象数据与灌溉决策的实时耦合困难、不同作物生长阶段的差异化需水规律、系统能耗与节水效益的平衡优化。</w:t>
      </w:r>
    </w:p>
    <w:p w:rsidR="00285A5A" w:rsidRPr="00F402CE" w:rsidRDefault="00285A5A" w:rsidP="00285A5A">
      <w:pPr>
        <w:spacing w:line="480" w:lineRule="auto"/>
        <w:rPr>
          <w:rFonts w:ascii="Times New Roman" w:eastAsia="宋体" w:hAnsi="Times New Roman" w:cs="Times New Roman"/>
          <w:szCs w:val="21"/>
        </w:rPr>
      </w:pPr>
      <w:r w:rsidRPr="00F402CE">
        <w:rPr>
          <w:rFonts w:ascii="Times New Roman" w:hAnsi="Times New Roman" w:cs="Times New Roman"/>
          <w:color w:val="000000"/>
          <w:kern w:val="0"/>
          <w:sz w:val="24"/>
          <w:szCs w:val="24"/>
          <w:shd w:val="clear" w:color="auto" w:fill="FFFFFF"/>
        </w:rPr>
        <w:t>二、</w:t>
      </w:r>
      <w:r w:rsidRPr="00F402CE">
        <w:rPr>
          <w:rFonts w:ascii="Times New Roman" w:eastAsia="宋体" w:hAnsi="Times New Roman" w:cs="Times New Roman"/>
          <w:color w:val="000000"/>
          <w:kern w:val="0"/>
          <w:sz w:val="24"/>
          <w:szCs w:val="24"/>
          <w:shd w:val="clear" w:color="auto" w:fill="FFFFFF"/>
        </w:rPr>
        <w:t>针对上述问题：请你们团队建立数学模型，解决以下问题：</w:t>
      </w:r>
    </w:p>
    <w:p w:rsidR="00B65586" w:rsidRPr="00F402CE" w:rsidRDefault="00B65586" w:rsidP="00B65586">
      <w:pPr>
        <w:spacing w:line="480" w:lineRule="auto"/>
        <w:rPr>
          <w:rFonts w:ascii="Times New Roman" w:eastAsia="宋体" w:hAnsi="Times New Roman" w:cs="Times New Roman"/>
          <w:szCs w:val="21"/>
        </w:rPr>
      </w:pPr>
      <w:r w:rsidRPr="00F402CE">
        <w:rPr>
          <w:rFonts w:ascii="Times New Roman" w:eastAsia="宋体" w:hAnsi="Times New Roman" w:cs="Times New Roman"/>
          <w:b/>
          <w:szCs w:val="21"/>
        </w:rPr>
        <w:t>问题一：</w:t>
      </w:r>
      <w:r w:rsidRPr="00F402CE">
        <w:rPr>
          <w:rFonts w:ascii="Times New Roman" w:eastAsia="宋体" w:hAnsi="Times New Roman" w:cs="Times New Roman"/>
          <w:szCs w:val="21"/>
        </w:rPr>
        <w:t>建立单点土壤湿度衰减模型，给定土壤类型（砂土</w:t>
      </w:r>
      <w:r w:rsidRPr="00F402CE">
        <w:rPr>
          <w:rFonts w:ascii="Times New Roman" w:eastAsia="宋体" w:hAnsi="Times New Roman" w:cs="Times New Roman"/>
          <w:szCs w:val="21"/>
        </w:rPr>
        <w:t>/</w:t>
      </w:r>
      <w:r w:rsidRPr="00F402CE">
        <w:rPr>
          <w:rFonts w:ascii="Times New Roman" w:eastAsia="宋体" w:hAnsi="Times New Roman" w:cs="Times New Roman"/>
          <w:szCs w:val="21"/>
        </w:rPr>
        <w:t>黏土）、初始湿度</w:t>
      </w:r>
      <w:r w:rsidRPr="00F402CE">
        <w:rPr>
          <w:rFonts w:ascii="Times New Roman" w:eastAsia="宋体" w:hAnsi="Times New Roman" w:cs="Times New Roman"/>
          <w:szCs w:val="21"/>
        </w:rPr>
        <w:t>40%</w:t>
      </w:r>
      <w:r w:rsidRPr="00F402CE">
        <w:rPr>
          <w:rFonts w:ascii="Times New Roman" w:eastAsia="宋体" w:hAnsi="Times New Roman" w:cs="Times New Roman"/>
          <w:szCs w:val="21"/>
        </w:rPr>
        <w:t>，构建指数衰减方程，并分析日照强度（</w:t>
      </w:r>
      <w:r w:rsidRPr="00F402CE">
        <w:rPr>
          <w:rFonts w:ascii="Times New Roman" w:eastAsia="宋体" w:hAnsi="Times New Roman" w:cs="Times New Roman"/>
          <w:szCs w:val="21"/>
        </w:rPr>
        <w:t>W/m²</w:t>
      </w:r>
      <w:r w:rsidRPr="00F402CE">
        <w:rPr>
          <w:rFonts w:ascii="Times New Roman" w:eastAsia="宋体" w:hAnsi="Times New Roman" w:cs="Times New Roman"/>
          <w:szCs w:val="21"/>
        </w:rPr>
        <w:t>）与衰减系数的关系。</w:t>
      </w:r>
      <w:r w:rsidR="00B52479" w:rsidRPr="00F402CE">
        <w:rPr>
          <w:rFonts w:ascii="Times New Roman" w:eastAsia="宋体" w:hAnsi="Times New Roman" w:cs="Times New Roman"/>
          <w:szCs w:val="21"/>
        </w:rPr>
        <w:t>收集</w:t>
      </w:r>
      <w:r w:rsidR="008F1EC8" w:rsidRPr="00F402CE">
        <w:rPr>
          <w:rFonts w:ascii="Times New Roman" w:eastAsia="宋体" w:hAnsi="Times New Roman" w:cs="Times New Roman"/>
          <w:szCs w:val="21"/>
        </w:rPr>
        <w:t>无锡市</w:t>
      </w:r>
      <w:r w:rsidR="00B52479" w:rsidRPr="00F402CE">
        <w:rPr>
          <w:rFonts w:ascii="Times New Roman" w:eastAsia="宋体" w:hAnsi="Times New Roman" w:cs="Times New Roman"/>
          <w:szCs w:val="21"/>
        </w:rPr>
        <w:t>2025</w:t>
      </w:r>
      <w:r w:rsidR="00B52479" w:rsidRPr="00F402CE">
        <w:rPr>
          <w:rFonts w:ascii="Times New Roman" w:eastAsia="宋体" w:hAnsi="Times New Roman" w:cs="Times New Roman"/>
          <w:szCs w:val="21"/>
        </w:rPr>
        <w:t>年</w:t>
      </w:r>
      <w:r w:rsidR="00B52479" w:rsidRPr="00F402CE">
        <w:rPr>
          <w:rFonts w:ascii="Times New Roman" w:eastAsia="宋体" w:hAnsi="Times New Roman" w:cs="Times New Roman"/>
          <w:szCs w:val="21"/>
        </w:rPr>
        <w:t>6</w:t>
      </w:r>
      <w:r w:rsidR="00B52479" w:rsidRPr="00F402CE">
        <w:rPr>
          <w:rFonts w:ascii="Times New Roman" w:eastAsia="宋体" w:hAnsi="Times New Roman" w:cs="Times New Roman"/>
          <w:szCs w:val="21"/>
        </w:rPr>
        <w:t>月</w:t>
      </w:r>
      <w:r w:rsidR="00576D39" w:rsidRPr="00F402CE">
        <w:rPr>
          <w:rFonts w:ascii="Times New Roman" w:eastAsia="宋体" w:hAnsi="Times New Roman" w:cs="Times New Roman"/>
          <w:szCs w:val="21"/>
        </w:rPr>
        <w:t>30</w:t>
      </w:r>
      <w:r w:rsidR="00576D39" w:rsidRPr="00F402CE">
        <w:rPr>
          <w:rFonts w:ascii="Times New Roman" w:eastAsia="宋体" w:hAnsi="Times New Roman" w:cs="Times New Roman"/>
          <w:szCs w:val="21"/>
        </w:rPr>
        <w:t>日</w:t>
      </w:r>
      <w:r w:rsidR="00B52479" w:rsidRPr="00F402CE">
        <w:rPr>
          <w:rFonts w:ascii="Times New Roman" w:eastAsia="宋体" w:hAnsi="Times New Roman" w:cs="Times New Roman"/>
          <w:szCs w:val="21"/>
        </w:rPr>
        <w:t>之前</w:t>
      </w:r>
      <w:r w:rsidR="008F1EC8" w:rsidRPr="00F402CE">
        <w:rPr>
          <w:rFonts w:ascii="Times New Roman" w:eastAsia="宋体" w:hAnsi="Times New Roman" w:cs="Times New Roman"/>
          <w:szCs w:val="21"/>
        </w:rPr>
        <w:t>若干年</w:t>
      </w:r>
      <w:r w:rsidR="00B52479" w:rsidRPr="00F402CE">
        <w:rPr>
          <w:rFonts w:ascii="Times New Roman" w:eastAsia="宋体" w:hAnsi="Times New Roman" w:cs="Times New Roman"/>
          <w:szCs w:val="21"/>
        </w:rPr>
        <w:t>的相关数据，预测并</w:t>
      </w:r>
      <w:r w:rsidRPr="00F402CE">
        <w:rPr>
          <w:rFonts w:ascii="Times New Roman" w:eastAsia="宋体" w:hAnsi="Times New Roman" w:cs="Times New Roman"/>
          <w:szCs w:val="21"/>
        </w:rPr>
        <w:t>输出</w:t>
      </w:r>
      <w:r w:rsidR="008F1EC8" w:rsidRPr="00F402CE">
        <w:rPr>
          <w:rFonts w:ascii="Times New Roman" w:eastAsia="宋体" w:hAnsi="Times New Roman" w:cs="Times New Roman"/>
          <w:szCs w:val="21"/>
        </w:rPr>
        <w:t>无锡市</w:t>
      </w:r>
      <w:r w:rsidR="008F1EC8" w:rsidRPr="00F402CE">
        <w:rPr>
          <w:rFonts w:ascii="Times New Roman" w:eastAsia="宋体" w:hAnsi="Times New Roman" w:cs="Times New Roman"/>
          <w:szCs w:val="21"/>
        </w:rPr>
        <w:t>7</w:t>
      </w:r>
      <w:r w:rsidR="008F1EC8" w:rsidRPr="00F402CE">
        <w:rPr>
          <w:rFonts w:ascii="Times New Roman" w:eastAsia="宋体" w:hAnsi="Times New Roman" w:cs="Times New Roman"/>
          <w:szCs w:val="21"/>
        </w:rPr>
        <w:t>月</w:t>
      </w:r>
      <w:r w:rsidR="008F1EC8" w:rsidRPr="00F402CE">
        <w:rPr>
          <w:rFonts w:ascii="Times New Roman" w:eastAsia="宋体" w:hAnsi="Times New Roman" w:cs="Times New Roman"/>
          <w:szCs w:val="21"/>
        </w:rPr>
        <w:t>12</w:t>
      </w:r>
      <w:r w:rsidR="008F1EC8" w:rsidRPr="00F402CE">
        <w:rPr>
          <w:rFonts w:ascii="Times New Roman" w:eastAsia="宋体" w:hAnsi="Times New Roman" w:cs="Times New Roman"/>
          <w:szCs w:val="21"/>
        </w:rPr>
        <w:t>日至</w:t>
      </w:r>
      <w:r w:rsidR="008F1EC8" w:rsidRPr="00F402CE">
        <w:rPr>
          <w:rFonts w:ascii="Times New Roman" w:eastAsia="宋体" w:hAnsi="Times New Roman" w:cs="Times New Roman"/>
          <w:szCs w:val="21"/>
        </w:rPr>
        <w:t>7</w:t>
      </w:r>
      <w:r w:rsidR="008F1EC8" w:rsidRPr="00F402CE">
        <w:rPr>
          <w:rFonts w:ascii="Times New Roman" w:eastAsia="宋体" w:hAnsi="Times New Roman" w:cs="Times New Roman"/>
          <w:szCs w:val="21"/>
        </w:rPr>
        <w:t>月</w:t>
      </w:r>
      <w:r w:rsidR="008F1EC8" w:rsidRPr="00F402CE">
        <w:rPr>
          <w:rFonts w:ascii="Times New Roman" w:eastAsia="宋体" w:hAnsi="Times New Roman" w:cs="Times New Roman"/>
          <w:szCs w:val="21"/>
        </w:rPr>
        <w:t>14</w:t>
      </w:r>
      <w:r w:rsidR="008F1EC8" w:rsidRPr="00F402CE">
        <w:rPr>
          <w:rFonts w:ascii="Times New Roman" w:eastAsia="宋体" w:hAnsi="Times New Roman" w:cs="Times New Roman"/>
          <w:szCs w:val="21"/>
        </w:rPr>
        <w:t>日</w:t>
      </w:r>
      <w:r w:rsidRPr="00F402CE">
        <w:rPr>
          <w:rFonts w:ascii="Times New Roman" w:eastAsia="宋体" w:hAnsi="Times New Roman" w:cs="Times New Roman"/>
          <w:szCs w:val="21"/>
        </w:rPr>
        <w:t>未来</w:t>
      </w:r>
      <w:r w:rsidR="008F1EC8" w:rsidRPr="00F402CE">
        <w:rPr>
          <w:rFonts w:ascii="Times New Roman" w:eastAsia="宋体" w:hAnsi="Times New Roman" w:cs="Times New Roman"/>
          <w:szCs w:val="21"/>
        </w:rPr>
        <w:t>48</w:t>
      </w:r>
      <w:r w:rsidRPr="00F402CE">
        <w:rPr>
          <w:rFonts w:ascii="Times New Roman" w:eastAsia="宋体" w:hAnsi="Times New Roman" w:cs="Times New Roman"/>
          <w:szCs w:val="21"/>
        </w:rPr>
        <w:t>小时湿度变化曲线</w:t>
      </w:r>
      <w:r w:rsidR="00B52479" w:rsidRPr="00F402CE">
        <w:rPr>
          <w:rFonts w:ascii="Times New Roman" w:eastAsia="宋体" w:hAnsi="Times New Roman" w:cs="Times New Roman"/>
          <w:szCs w:val="21"/>
        </w:rPr>
        <w:t>。</w:t>
      </w:r>
    </w:p>
    <w:p w:rsidR="00B65586" w:rsidRPr="00F402CE" w:rsidRDefault="00B65586" w:rsidP="00B65586">
      <w:pPr>
        <w:spacing w:line="480" w:lineRule="auto"/>
        <w:rPr>
          <w:rFonts w:ascii="Times New Roman" w:eastAsia="宋体" w:hAnsi="Times New Roman" w:cs="Times New Roman"/>
          <w:szCs w:val="21"/>
        </w:rPr>
      </w:pPr>
      <w:r w:rsidRPr="00F402CE">
        <w:rPr>
          <w:rFonts w:ascii="Times New Roman" w:eastAsia="宋体" w:hAnsi="Times New Roman" w:cs="Times New Roman"/>
          <w:b/>
          <w:szCs w:val="21"/>
        </w:rPr>
        <w:t>问题二：</w:t>
      </w:r>
      <w:r w:rsidRPr="00F402CE">
        <w:rPr>
          <w:rFonts w:ascii="Times New Roman" w:eastAsia="宋体" w:hAnsi="Times New Roman" w:cs="Times New Roman"/>
          <w:szCs w:val="21"/>
        </w:rPr>
        <w:t>引入气象参数构建预测系统，整合温度、风速、降水概率等气象数据，建立</w:t>
      </w:r>
      <w:r w:rsidRPr="00F402CE">
        <w:rPr>
          <w:rFonts w:ascii="Times New Roman" w:eastAsia="宋体" w:hAnsi="Times New Roman" w:cs="Times New Roman"/>
          <w:szCs w:val="21"/>
        </w:rPr>
        <w:t>BP</w:t>
      </w:r>
      <w:r w:rsidRPr="00F402CE">
        <w:rPr>
          <w:rFonts w:ascii="Times New Roman" w:eastAsia="宋体" w:hAnsi="Times New Roman" w:cs="Times New Roman"/>
          <w:szCs w:val="21"/>
        </w:rPr>
        <w:t>神经网络预测模型，验证模型在连续晴天</w:t>
      </w:r>
      <w:r w:rsidRPr="00F402CE">
        <w:rPr>
          <w:rFonts w:ascii="Times New Roman" w:eastAsia="宋体" w:hAnsi="Times New Roman" w:cs="Times New Roman"/>
          <w:szCs w:val="21"/>
        </w:rPr>
        <w:t>/</w:t>
      </w:r>
      <w:r w:rsidRPr="00F402CE">
        <w:rPr>
          <w:rFonts w:ascii="Times New Roman" w:eastAsia="宋体" w:hAnsi="Times New Roman" w:cs="Times New Roman"/>
          <w:szCs w:val="21"/>
        </w:rPr>
        <w:t>雨天场景的预测误差。</w:t>
      </w:r>
    </w:p>
    <w:p w:rsidR="00B65586" w:rsidRDefault="00B65586" w:rsidP="00B65586">
      <w:pPr>
        <w:spacing w:line="480" w:lineRule="auto"/>
        <w:rPr>
          <w:rFonts w:ascii="Times New Roman" w:eastAsia="宋体" w:hAnsi="Times New Roman" w:cs="Times New Roman"/>
          <w:szCs w:val="21"/>
        </w:rPr>
      </w:pPr>
      <w:r w:rsidRPr="00F402CE">
        <w:rPr>
          <w:rFonts w:ascii="Times New Roman" w:eastAsia="宋体" w:hAnsi="Times New Roman" w:cs="Times New Roman"/>
          <w:b/>
          <w:szCs w:val="21"/>
        </w:rPr>
        <w:t>问题三：</w:t>
      </w:r>
      <w:r w:rsidRPr="00F402CE">
        <w:rPr>
          <w:rFonts w:ascii="Times New Roman" w:eastAsia="宋体" w:hAnsi="Times New Roman" w:cs="Times New Roman"/>
          <w:szCs w:val="21"/>
        </w:rPr>
        <w:t>设计最优灌溉决策算法，设定玉米抽穗期最适湿度区间</w:t>
      </w:r>
      <w:r w:rsidRPr="00F402CE">
        <w:rPr>
          <w:rFonts w:ascii="Times New Roman" w:eastAsia="宋体" w:hAnsi="Times New Roman" w:cs="Times New Roman"/>
          <w:szCs w:val="21"/>
        </w:rPr>
        <w:t>[65%,75%]</w:t>
      </w:r>
      <w:r w:rsidRPr="00F402CE">
        <w:rPr>
          <w:rFonts w:ascii="Times New Roman" w:eastAsia="宋体" w:hAnsi="Times New Roman" w:cs="Times New Roman"/>
          <w:szCs w:val="21"/>
        </w:rPr>
        <w:t>，以灌溉次数最少为目标函数，给出触发灌溉的湿度阈值及水量计算公式。</w:t>
      </w:r>
    </w:p>
    <w:p w:rsidR="00F402CE" w:rsidRPr="00F402CE" w:rsidRDefault="00F402CE" w:rsidP="00B65586">
      <w:pPr>
        <w:spacing w:line="480" w:lineRule="auto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提醒：可以查阅相关文献。</w:t>
      </w:r>
      <w:bookmarkStart w:id="0" w:name="_GoBack"/>
      <w:bookmarkEnd w:id="0"/>
    </w:p>
    <w:sectPr w:rsidR="00F402CE" w:rsidRPr="00F402CE" w:rsidSect="00B65586">
      <w:type w:val="continuous"/>
      <w:pgSz w:w="11419" w:h="15621" w:code="9"/>
      <w:pgMar w:top="1134" w:right="1418" w:bottom="1134" w:left="1418" w:header="680" w:footer="454" w:gutter="0"/>
      <w:cols w:space="425"/>
      <w:docGrid w:type="lines"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442" w:rsidRDefault="00A40442" w:rsidP="00B65586">
      <w:r>
        <w:separator/>
      </w:r>
    </w:p>
  </w:endnote>
  <w:endnote w:type="continuationSeparator" w:id="0">
    <w:p w:rsidR="00A40442" w:rsidRDefault="00A40442" w:rsidP="00B65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442" w:rsidRDefault="00A40442" w:rsidP="00B65586">
      <w:r>
        <w:separator/>
      </w:r>
    </w:p>
  </w:footnote>
  <w:footnote w:type="continuationSeparator" w:id="0">
    <w:p w:rsidR="00A40442" w:rsidRDefault="00A40442" w:rsidP="00B65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evenAndOddHeaders/>
  <w:drawingGridHorizontalSpacing w:val="105"/>
  <w:drawingGridVerticalSpacing w:val="299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586"/>
    <w:rsid w:val="000079C4"/>
    <w:rsid w:val="00102740"/>
    <w:rsid w:val="00157ED4"/>
    <w:rsid w:val="00285A5A"/>
    <w:rsid w:val="00345E71"/>
    <w:rsid w:val="004D58EA"/>
    <w:rsid w:val="00576D39"/>
    <w:rsid w:val="007C7A30"/>
    <w:rsid w:val="008F1EC8"/>
    <w:rsid w:val="00A23679"/>
    <w:rsid w:val="00A40442"/>
    <w:rsid w:val="00B52479"/>
    <w:rsid w:val="00B65586"/>
    <w:rsid w:val="00D70ACF"/>
    <w:rsid w:val="00EA1075"/>
    <w:rsid w:val="00F4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9DB75"/>
  <w15:chartTrackingRefBased/>
  <w15:docId w15:val="{9EECDC11-744B-489B-A024-5AA0BFDEC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5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55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5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55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zhangjx</dc:creator>
  <cp:keywords/>
  <dc:description/>
  <cp:lastModifiedBy>zhangjx</cp:lastModifiedBy>
  <cp:revision>8</cp:revision>
  <dcterms:created xsi:type="dcterms:W3CDTF">2025-06-23T11:16:00Z</dcterms:created>
  <dcterms:modified xsi:type="dcterms:W3CDTF">2025-07-06T04:47:00Z</dcterms:modified>
</cp:coreProperties>
</file>