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1D8" w:rsidRDefault="00E057FC" w:rsidP="00C471D8">
      <w:pPr>
        <w:pStyle w:val="3"/>
        <w:shd w:val="clear" w:color="auto" w:fill="FFFFFF"/>
        <w:spacing w:before="0" w:beforeAutospacing="0" w:after="0" w:afterAutospacing="0" w:line="450" w:lineRule="atLeast"/>
        <w:jc w:val="center"/>
        <w:rPr>
          <w:rFonts w:ascii="Arial" w:hAnsi="Arial" w:cs="Arial"/>
          <w:color w:val="333333"/>
        </w:rPr>
      </w:pPr>
      <w:r>
        <w:rPr>
          <w:rFonts w:ascii="Arial" w:hAnsi="Arial" w:cs="Arial" w:hint="eastAsia"/>
          <w:color w:val="333333"/>
        </w:rPr>
        <w:t>问题</w:t>
      </w:r>
      <w:r>
        <w:rPr>
          <w:rFonts w:ascii="Arial" w:hAnsi="Arial" w:cs="Arial" w:hint="eastAsia"/>
          <w:color w:val="333333"/>
        </w:rPr>
        <w:t>5</w:t>
      </w:r>
      <w:r>
        <w:rPr>
          <w:rFonts w:ascii="Arial" w:hAnsi="Arial" w:cs="Arial" w:hint="eastAsia"/>
          <w:color w:val="333333"/>
        </w:rPr>
        <w:t>：</w:t>
      </w:r>
      <w:r w:rsidR="00C56B75" w:rsidRPr="00C56B75">
        <w:rPr>
          <w:rFonts w:ascii="Arial" w:hAnsi="Arial" w:cs="Arial"/>
          <w:color w:val="333333"/>
        </w:rPr>
        <w:t>‌</w:t>
      </w:r>
      <w:r w:rsidR="00C56B75" w:rsidRPr="00C56B75">
        <w:rPr>
          <w:rFonts w:ascii="Arial" w:hAnsi="Arial" w:cs="Arial"/>
          <w:color w:val="333333"/>
        </w:rPr>
        <w:t>新能源汽车多目标优化与长期发展预测</w:t>
      </w:r>
    </w:p>
    <w:p w:rsidR="00C56B75" w:rsidRPr="00C56B75" w:rsidRDefault="00C56B75" w:rsidP="00C471D8">
      <w:pPr>
        <w:pStyle w:val="3"/>
        <w:shd w:val="clear" w:color="auto" w:fill="FFFFFF"/>
        <w:spacing w:before="0" w:beforeAutospacing="0" w:after="0" w:afterAutospacing="0" w:line="450" w:lineRule="atLeast"/>
        <w:ind w:firstLineChars="700" w:firstLine="1897"/>
        <w:jc w:val="right"/>
        <w:rPr>
          <w:rFonts w:ascii="Arial" w:hAnsi="Arial" w:cs="Arial"/>
          <w:color w:val="333333"/>
        </w:rPr>
      </w:pPr>
      <w:r w:rsidRPr="00C56B75">
        <w:rPr>
          <w:rFonts w:ascii="Arial" w:hAnsi="Arial" w:cs="Arial"/>
          <w:color w:val="333333"/>
        </w:rPr>
        <w:t>——</w:t>
      </w:r>
      <w:r w:rsidRPr="00C56B75">
        <w:rPr>
          <w:rFonts w:ascii="Arial" w:hAnsi="Arial" w:cs="Arial"/>
          <w:color w:val="333333"/>
        </w:rPr>
        <w:t>基于动态规划与系统动力学的集成模型</w:t>
      </w:r>
      <w:r w:rsidRPr="00C56B75">
        <w:rPr>
          <w:rFonts w:ascii="Arial" w:hAnsi="Arial" w:cs="Arial"/>
          <w:color w:val="333333"/>
        </w:rPr>
        <w:t>‌</w:t>
      </w:r>
    </w:p>
    <w:p w:rsidR="00C56B75" w:rsidRPr="00874D67" w:rsidRDefault="00C56B75" w:rsidP="00874D67">
      <w:pPr>
        <w:widowControl/>
        <w:shd w:val="clear" w:color="auto" w:fill="FFFFFF"/>
        <w:outlineLvl w:val="3"/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</w:pPr>
      <w:r w:rsidRPr="00C56B75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‌</w:t>
      </w:r>
      <w:r w:rsidRPr="00874D6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一、背景与目标</w:t>
      </w:r>
      <w:r w:rsidRPr="00874D67">
        <w:rPr>
          <w:rFonts w:ascii="Times New Roman" w:eastAsia="MS Gothic" w:hAnsi="Times New Roman" w:cs="Times New Roman"/>
          <w:b/>
          <w:bCs/>
          <w:color w:val="333333"/>
          <w:kern w:val="0"/>
          <w:sz w:val="24"/>
          <w:szCs w:val="24"/>
        </w:rPr>
        <w:t>‌</w:t>
      </w:r>
    </w:p>
    <w:p w:rsidR="00C56B75" w:rsidRPr="00874D67" w:rsidRDefault="00C56B75" w:rsidP="00874D67">
      <w:pPr>
        <w:widowControl/>
        <w:shd w:val="clear" w:color="auto" w:fill="FFFFFF"/>
        <w:spacing w:line="435" w:lineRule="atLeast"/>
        <w:ind w:firstLineChars="200" w:firstLine="480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随着全球碳中和进程加速，新能源汽车（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NEV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）已成为交通领域转型核心。然而，续航焦虑、充电设施不足与电池寿命问题制约其普及。</w:t>
      </w:r>
    </w:p>
    <w:p w:rsidR="00C56B75" w:rsidRPr="00874D67" w:rsidRDefault="00C56B75" w:rsidP="00874D67">
      <w:pPr>
        <w:widowControl/>
        <w:shd w:val="clear" w:color="auto" w:fill="FFFFFF"/>
        <w:spacing w:line="435" w:lineRule="atLeast"/>
        <w:ind w:firstLineChars="200" w:firstLine="480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本作业要求构建融合动态规划与系统动力学的复合模型，分析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NEV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在</w:t>
      </w:r>
      <w:r w:rsidRPr="00874D67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874D6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成本</w:t>
      </w:r>
      <w:r w:rsidRPr="00874D6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-</w:t>
      </w:r>
      <w:r w:rsidRPr="00874D6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时效</w:t>
      </w:r>
      <w:r w:rsidRPr="00874D6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-</w:t>
      </w:r>
      <w:r w:rsidRPr="00874D67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碳排放</w:t>
      </w:r>
      <w:r w:rsidRPr="00874D67">
        <w:rPr>
          <w:rFonts w:ascii="Times New Roman" w:eastAsia="MS Gothic" w:hAnsi="Times New Roman" w:cs="Times New Roman"/>
          <w:color w:val="333333"/>
          <w:kern w:val="0"/>
          <w:sz w:val="24"/>
          <w:szCs w:val="24"/>
        </w:rPr>
        <w:t>‌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三维目标下的权衡机制，结合技术演进参数预测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2035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年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NEV</w:t>
      </w: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市场渗透率，为政府制定基础设施投资计划和企业技术研发路径提供决策依据。</w:t>
      </w:r>
    </w:p>
    <w:p w:rsidR="00C56B75" w:rsidRPr="00874D67" w:rsidRDefault="00C56B75" w:rsidP="00874D67">
      <w:pPr>
        <w:widowControl/>
        <w:shd w:val="clear" w:color="auto" w:fill="FFFFFF"/>
        <w:spacing w:line="435" w:lineRule="atLeast"/>
        <w:rPr>
          <w:rFonts w:ascii="Times New Roman" w:eastAsia="宋体" w:hAnsi="Times New Roman" w:cs="Times New Roman"/>
          <w:color w:val="333333"/>
        </w:rPr>
      </w:pPr>
      <w:r w:rsidRPr="00874D67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二、</w:t>
      </w:r>
      <w:r w:rsidRPr="00874D67">
        <w:rPr>
          <w:rStyle w:val="a3"/>
          <w:rFonts w:ascii="Times New Roman" w:eastAsia="宋体" w:hAnsi="Times New Roman" w:cs="Times New Roman"/>
          <w:b w:val="0"/>
          <w:bCs w:val="0"/>
          <w:color w:val="333333"/>
        </w:rPr>
        <w:t>任务要求</w:t>
      </w:r>
      <w:r w:rsidRPr="00874D67">
        <w:rPr>
          <w:rFonts w:ascii="Times New Roman" w:eastAsia="MS Gothic" w:hAnsi="Times New Roman" w:cs="Times New Roman"/>
          <w:color w:val="333333"/>
        </w:rPr>
        <w:t>‌</w:t>
      </w:r>
    </w:p>
    <w:p w:rsidR="00C56B75" w:rsidRPr="00874D67" w:rsidRDefault="00C56B75" w:rsidP="00874D67">
      <w:pPr>
        <w:pStyle w:val="5"/>
        <w:shd w:val="clear" w:color="auto" w:fill="FFFFFF"/>
        <w:spacing w:before="0" w:after="0"/>
        <w:ind w:firstLineChars="152" w:firstLine="427"/>
        <w:rPr>
          <w:rFonts w:ascii="Times New Roman" w:eastAsia="宋体" w:hAnsi="Times New Roman" w:cs="Times New Roman"/>
          <w:b w:val="0"/>
          <w:color w:val="333333"/>
          <w:sz w:val="21"/>
          <w:szCs w:val="21"/>
        </w:rPr>
      </w:pPr>
      <w:r w:rsidRPr="00874D67">
        <w:rPr>
          <w:rFonts w:ascii="Times New Roman" w:eastAsia="MS Gothic" w:hAnsi="Times New Roman" w:cs="Times New Roman"/>
          <w:color w:val="333333"/>
        </w:rPr>
        <w:t>‌</w:t>
      </w:r>
      <w:r w:rsidRPr="00874D67">
        <w:rPr>
          <w:rStyle w:val="a3"/>
          <w:rFonts w:ascii="Times New Roman" w:eastAsia="宋体" w:hAnsi="Times New Roman" w:cs="Times New Roman"/>
          <w:bCs/>
          <w:color w:val="333333"/>
          <w:sz w:val="21"/>
          <w:szCs w:val="21"/>
        </w:rPr>
        <w:t xml:space="preserve">1. </w:t>
      </w:r>
      <w:r w:rsidRPr="00874D67">
        <w:rPr>
          <w:rStyle w:val="a3"/>
          <w:rFonts w:ascii="Times New Roman" w:eastAsia="宋体" w:hAnsi="Times New Roman" w:cs="Times New Roman"/>
          <w:bCs/>
          <w:color w:val="333333"/>
          <w:sz w:val="21"/>
          <w:szCs w:val="21"/>
        </w:rPr>
        <w:t>新能源汽车多目标优化建模</w:t>
      </w:r>
      <w:r w:rsidR="00874D67" w:rsidRPr="00874D67">
        <w:rPr>
          <w:rStyle w:val="a3"/>
          <w:rFonts w:ascii="Times New Roman" w:eastAsia="宋体" w:hAnsi="Times New Roman" w:cs="Times New Roman"/>
          <w:bCs/>
          <w:color w:val="333333"/>
          <w:sz w:val="21"/>
          <w:szCs w:val="21"/>
        </w:rPr>
        <w:t xml:space="preserve"> </w:t>
      </w:r>
    </w:p>
    <w:p w:rsidR="00C56B75" w:rsidRPr="00874D67" w:rsidRDefault="00C56B75" w:rsidP="00874D67">
      <w:pPr>
        <w:pStyle w:val="marklang-paragraph"/>
        <w:numPr>
          <w:ilvl w:val="0"/>
          <w:numId w:val="1"/>
        </w:numPr>
        <w:shd w:val="clear" w:color="auto" w:fill="FFFFFF"/>
        <w:spacing w:before="0" w:beforeAutospacing="0" w:after="0" w:afterAutospacing="0" w:line="435" w:lineRule="atLeast"/>
        <w:ind w:left="0" w:firstLineChars="152" w:firstLine="319"/>
        <w:jc w:val="both"/>
        <w:rPr>
          <w:rFonts w:ascii="Times New Roman" w:hAnsi="Times New Roman" w:cs="Times New Roman"/>
          <w:color w:val="333333"/>
          <w:sz w:val="21"/>
          <w:szCs w:val="21"/>
        </w:rPr>
      </w:pP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Style w:val="a3"/>
          <w:rFonts w:ascii="Times New Roman" w:hAnsi="Times New Roman" w:cs="Times New Roman"/>
          <w:b w:val="0"/>
          <w:color w:val="333333"/>
          <w:sz w:val="21"/>
          <w:szCs w:val="21"/>
        </w:rPr>
        <w:t>目标函数</w:t>
      </w: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Fonts w:ascii="Times New Roman" w:hAnsi="Times New Roman" w:cs="Times New Roman"/>
          <w:color w:val="333333"/>
          <w:sz w:val="21"/>
          <w:szCs w:val="21"/>
        </w:rPr>
        <w:t>：</w:t>
      </w:r>
    </w:p>
    <w:p w:rsidR="00C56B75" w:rsidRPr="00874D67" w:rsidRDefault="00C56B75" w:rsidP="00874D67">
      <w:pPr>
        <w:pStyle w:val="marklang-paragraph"/>
        <w:numPr>
          <w:ilvl w:val="0"/>
          <w:numId w:val="1"/>
        </w:numPr>
        <w:shd w:val="clear" w:color="auto" w:fill="FFFFFF"/>
        <w:spacing w:before="0" w:beforeAutospacing="0" w:after="0" w:afterAutospacing="0" w:line="435" w:lineRule="atLeast"/>
        <w:ind w:left="0" w:firstLineChars="152" w:firstLine="319"/>
        <w:jc w:val="both"/>
        <w:rPr>
          <w:rFonts w:ascii="Times New Roman" w:hAnsi="Times New Roman" w:cs="Times New Roman"/>
          <w:color w:val="333333"/>
          <w:sz w:val="21"/>
          <w:szCs w:val="21"/>
        </w:rPr>
      </w:pP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Style w:val="a3"/>
          <w:rFonts w:ascii="Times New Roman" w:hAnsi="Times New Roman" w:cs="Times New Roman"/>
          <w:b w:val="0"/>
          <w:color w:val="333333"/>
          <w:sz w:val="21"/>
          <w:szCs w:val="21"/>
        </w:rPr>
        <w:t>动态约束</w:t>
      </w: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Fonts w:ascii="Times New Roman" w:hAnsi="Times New Roman" w:cs="Times New Roman"/>
          <w:color w:val="333333"/>
          <w:sz w:val="21"/>
          <w:szCs w:val="21"/>
        </w:rPr>
        <w:t>：</w:t>
      </w:r>
    </w:p>
    <w:p w:rsidR="00C56B75" w:rsidRPr="00874D67" w:rsidRDefault="00C56B75" w:rsidP="00874D67">
      <w:pPr>
        <w:pStyle w:val="5"/>
        <w:shd w:val="clear" w:color="auto" w:fill="FFFFFF"/>
        <w:spacing w:before="0" w:after="0"/>
        <w:ind w:firstLineChars="152" w:firstLine="319"/>
        <w:rPr>
          <w:rFonts w:ascii="Times New Roman" w:eastAsia="宋体" w:hAnsi="Times New Roman" w:cs="Times New Roman"/>
          <w:b w:val="0"/>
          <w:color w:val="333333"/>
          <w:sz w:val="21"/>
          <w:szCs w:val="21"/>
        </w:rPr>
      </w:pPr>
      <w:r w:rsidRPr="00874D67">
        <w:rPr>
          <w:rFonts w:ascii="Times New Roman" w:eastAsia="MS Gothic" w:hAnsi="Times New Roman" w:cs="Times New Roman"/>
          <w:b w:val="0"/>
          <w:color w:val="333333"/>
          <w:sz w:val="21"/>
          <w:szCs w:val="21"/>
        </w:rPr>
        <w:t>‌</w:t>
      </w:r>
      <w:r w:rsidRPr="00874D67">
        <w:rPr>
          <w:rStyle w:val="a3"/>
          <w:rFonts w:ascii="Times New Roman" w:eastAsia="宋体" w:hAnsi="Times New Roman" w:cs="Times New Roman"/>
          <w:bCs/>
          <w:color w:val="333333"/>
          <w:sz w:val="21"/>
          <w:szCs w:val="21"/>
        </w:rPr>
        <w:t xml:space="preserve">2. </w:t>
      </w:r>
      <w:r w:rsidRPr="00874D67">
        <w:rPr>
          <w:rStyle w:val="a3"/>
          <w:rFonts w:ascii="Times New Roman" w:eastAsia="宋体" w:hAnsi="Times New Roman" w:cs="Times New Roman"/>
          <w:bCs/>
          <w:color w:val="333333"/>
          <w:sz w:val="21"/>
          <w:szCs w:val="21"/>
        </w:rPr>
        <w:t>多阶段规划模型构建</w:t>
      </w:r>
      <w:r w:rsidR="00874D67" w:rsidRPr="00874D67">
        <w:rPr>
          <w:rStyle w:val="a3"/>
          <w:rFonts w:ascii="Times New Roman" w:eastAsia="宋体" w:hAnsi="Times New Roman" w:cs="Times New Roman"/>
          <w:bCs/>
          <w:color w:val="333333"/>
          <w:sz w:val="21"/>
          <w:szCs w:val="21"/>
        </w:rPr>
        <w:t xml:space="preserve"> </w:t>
      </w:r>
    </w:p>
    <w:p w:rsidR="00C56B75" w:rsidRPr="00874D67" w:rsidRDefault="00C56B75" w:rsidP="00874D67">
      <w:pPr>
        <w:widowControl/>
        <w:shd w:val="clear" w:color="auto" w:fill="FFFFFF"/>
        <w:spacing w:line="420" w:lineRule="atLeast"/>
        <w:ind w:left="319"/>
        <w:rPr>
          <w:rFonts w:ascii="Times New Roman" w:eastAsia="宋体" w:hAnsi="Times New Roman" w:cs="Times New Roman"/>
          <w:color w:val="333333"/>
          <w:szCs w:val="21"/>
        </w:rPr>
      </w:pPr>
      <w:r w:rsidRPr="00874D67">
        <w:rPr>
          <w:rStyle w:val="a3"/>
          <w:rFonts w:ascii="Times New Roman" w:eastAsia="宋体" w:hAnsi="Times New Roman" w:cs="Times New Roman"/>
          <w:b w:val="0"/>
          <w:bCs w:val="0"/>
          <w:color w:val="333333"/>
          <w:szCs w:val="21"/>
        </w:rPr>
        <w:t xml:space="preserve">3. </w:t>
      </w:r>
      <w:r w:rsidRPr="00874D67">
        <w:rPr>
          <w:rStyle w:val="a3"/>
          <w:rFonts w:ascii="Times New Roman" w:eastAsia="宋体" w:hAnsi="Times New Roman" w:cs="Times New Roman"/>
          <w:b w:val="0"/>
          <w:bCs w:val="0"/>
          <w:color w:val="333333"/>
          <w:szCs w:val="21"/>
        </w:rPr>
        <w:t>长期发展预测</w:t>
      </w:r>
      <w:r w:rsidR="00874D67" w:rsidRPr="00874D67">
        <w:rPr>
          <w:rStyle w:val="a3"/>
          <w:rFonts w:ascii="Times New Roman" w:eastAsia="宋体" w:hAnsi="Times New Roman" w:cs="Times New Roman"/>
          <w:b w:val="0"/>
          <w:bCs w:val="0"/>
          <w:color w:val="333333"/>
          <w:szCs w:val="21"/>
        </w:rPr>
        <w:t xml:space="preserve"> </w:t>
      </w:r>
    </w:p>
    <w:p w:rsidR="00C56B75" w:rsidRPr="00874D67" w:rsidRDefault="00C56B75" w:rsidP="00874D67">
      <w:pPr>
        <w:pStyle w:val="marklang-paragraph"/>
        <w:shd w:val="clear" w:color="auto" w:fill="FFFFFF"/>
        <w:spacing w:before="0" w:beforeAutospacing="0" w:after="0" w:afterAutospacing="0" w:line="435" w:lineRule="atLeast"/>
        <w:ind w:left="319"/>
        <w:jc w:val="both"/>
        <w:rPr>
          <w:rFonts w:ascii="Times New Roman" w:hAnsi="Times New Roman" w:cs="Times New Roman"/>
          <w:color w:val="333333"/>
          <w:sz w:val="21"/>
          <w:szCs w:val="21"/>
        </w:rPr>
      </w:pPr>
      <w:r w:rsidRPr="00874D67">
        <w:rPr>
          <w:rStyle w:val="a3"/>
          <w:rFonts w:ascii="Times New Roman" w:hAnsi="Times New Roman" w:cs="Times New Roman"/>
          <w:b w:val="0"/>
          <w:color w:val="333333"/>
          <w:sz w:val="21"/>
          <w:szCs w:val="21"/>
        </w:rPr>
        <w:t>系统动力学模块</w:t>
      </w: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Fonts w:ascii="Times New Roman" w:hAnsi="Times New Roman" w:cs="Times New Roman"/>
          <w:color w:val="333333"/>
          <w:sz w:val="21"/>
          <w:szCs w:val="21"/>
        </w:rPr>
        <w:t>：</w:t>
      </w:r>
    </w:p>
    <w:p w:rsidR="00C56B75" w:rsidRPr="00874D67" w:rsidRDefault="00C56B75" w:rsidP="00874D67">
      <w:pPr>
        <w:widowControl/>
        <w:numPr>
          <w:ilvl w:val="1"/>
          <w:numId w:val="3"/>
        </w:numPr>
        <w:shd w:val="clear" w:color="auto" w:fill="FFFFFF"/>
        <w:spacing w:before="90" w:after="90" w:line="420" w:lineRule="atLeast"/>
        <w:ind w:left="0" w:firstLineChars="152" w:firstLine="319"/>
        <w:rPr>
          <w:rFonts w:ascii="Times New Roman" w:eastAsia="宋体" w:hAnsi="Times New Roman" w:cs="Times New Roman"/>
          <w:color w:val="333333"/>
          <w:szCs w:val="21"/>
        </w:rPr>
      </w:pPr>
      <w:r w:rsidRPr="00874D67">
        <w:rPr>
          <w:rFonts w:ascii="Times New Roman" w:eastAsia="宋体" w:hAnsi="Times New Roman" w:cs="Times New Roman"/>
          <w:color w:val="333333"/>
          <w:szCs w:val="21"/>
        </w:rPr>
        <w:t>正反馈环：充电设施密度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→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消费者信心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→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销量增长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→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投资增加</w:t>
      </w:r>
    </w:p>
    <w:p w:rsidR="00C56B75" w:rsidRPr="00874D67" w:rsidRDefault="00C56B75" w:rsidP="00874D67">
      <w:pPr>
        <w:widowControl/>
        <w:numPr>
          <w:ilvl w:val="1"/>
          <w:numId w:val="3"/>
        </w:numPr>
        <w:shd w:val="clear" w:color="auto" w:fill="FFFFFF"/>
        <w:spacing w:before="90" w:after="90" w:line="420" w:lineRule="atLeast"/>
        <w:ind w:left="0" w:firstLineChars="152" w:firstLine="319"/>
        <w:rPr>
          <w:rFonts w:ascii="Times New Roman" w:eastAsia="宋体" w:hAnsi="Times New Roman" w:cs="Times New Roman"/>
          <w:color w:val="333333"/>
          <w:szCs w:val="21"/>
        </w:rPr>
      </w:pPr>
      <w:r w:rsidRPr="00874D67">
        <w:rPr>
          <w:rFonts w:ascii="Times New Roman" w:eastAsia="宋体" w:hAnsi="Times New Roman" w:cs="Times New Roman"/>
          <w:color w:val="333333"/>
          <w:szCs w:val="21"/>
        </w:rPr>
        <w:t>负反馈环：电池原材料价格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→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生产成本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→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市场渗透率</w:t>
      </w:r>
    </w:p>
    <w:p w:rsidR="00C56B75" w:rsidRPr="00874D67" w:rsidRDefault="00C56B75" w:rsidP="00874D67">
      <w:pPr>
        <w:pStyle w:val="marklang-paragraph"/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435" w:lineRule="atLeast"/>
        <w:ind w:leftChars="202" w:left="424" w:firstLineChars="152" w:firstLine="319"/>
        <w:jc w:val="both"/>
        <w:rPr>
          <w:rFonts w:ascii="Times New Roman" w:hAnsi="Times New Roman" w:cs="Times New Roman"/>
          <w:color w:val="333333"/>
          <w:sz w:val="21"/>
          <w:szCs w:val="21"/>
        </w:rPr>
      </w:pP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Style w:val="a3"/>
          <w:rFonts w:ascii="Times New Roman" w:hAnsi="Times New Roman" w:cs="Times New Roman"/>
          <w:b w:val="0"/>
          <w:color w:val="333333"/>
          <w:sz w:val="21"/>
          <w:szCs w:val="21"/>
        </w:rPr>
        <w:t>蒙特卡洛模拟</w:t>
      </w: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Fonts w:ascii="Times New Roman" w:hAnsi="Times New Roman" w:cs="Times New Roman"/>
          <w:color w:val="333333"/>
          <w:sz w:val="21"/>
          <w:szCs w:val="21"/>
        </w:rPr>
        <w:t>：</w:t>
      </w:r>
      <w:r w:rsidRPr="00874D67">
        <w:rPr>
          <w:rFonts w:ascii="Times New Roman" w:hAnsi="Times New Roman" w:cs="Times New Roman"/>
          <w:color w:val="333333"/>
          <w:sz w:val="21"/>
          <w:szCs w:val="21"/>
        </w:rPr>
        <w:br/>
      </w:r>
      <w:r w:rsidRPr="00874D67">
        <w:rPr>
          <w:rFonts w:ascii="Times New Roman" w:eastAsia="MS Gothic" w:hAnsi="Times New Roman" w:cs="Times New Roman"/>
          <w:color w:val="333333"/>
          <w:sz w:val="21"/>
          <w:szCs w:val="21"/>
        </w:rPr>
        <w:t>‌</w:t>
      </w:r>
      <w:r w:rsidRPr="00874D67">
        <w:rPr>
          <w:rStyle w:val="a3"/>
          <w:rFonts w:ascii="Times New Roman" w:hAnsi="Times New Roman" w:cs="Times New Roman"/>
          <w:b w:val="0"/>
          <w:bCs w:val="0"/>
          <w:color w:val="333333"/>
          <w:sz w:val="21"/>
          <w:szCs w:val="21"/>
        </w:rPr>
        <w:t xml:space="preserve">4. </w:t>
      </w:r>
      <w:r w:rsidRPr="00874D67">
        <w:rPr>
          <w:rStyle w:val="a3"/>
          <w:rFonts w:ascii="Times New Roman" w:hAnsi="Times New Roman" w:cs="Times New Roman"/>
          <w:b w:val="0"/>
          <w:bCs w:val="0"/>
          <w:color w:val="333333"/>
          <w:sz w:val="21"/>
          <w:szCs w:val="21"/>
        </w:rPr>
        <w:t>敏感性分析与策略建议</w:t>
      </w:r>
      <w:r w:rsidR="00874D67" w:rsidRPr="00874D67">
        <w:rPr>
          <w:rStyle w:val="a3"/>
          <w:rFonts w:ascii="Times New Roman" w:hAnsi="Times New Roman" w:cs="Times New Roman"/>
          <w:b w:val="0"/>
          <w:bCs w:val="0"/>
          <w:color w:val="333333"/>
          <w:sz w:val="21"/>
          <w:szCs w:val="21"/>
        </w:rPr>
        <w:t xml:space="preserve"> </w:t>
      </w:r>
    </w:p>
    <w:p w:rsidR="00C56B75" w:rsidRPr="00874D67" w:rsidRDefault="00C56B75" w:rsidP="00874D67">
      <w:pPr>
        <w:widowControl/>
        <w:numPr>
          <w:ilvl w:val="0"/>
          <w:numId w:val="4"/>
        </w:numPr>
        <w:shd w:val="clear" w:color="auto" w:fill="FFFFFF"/>
        <w:spacing w:before="90" w:after="90" w:line="420" w:lineRule="atLeast"/>
        <w:ind w:left="0" w:firstLineChars="152" w:firstLine="319"/>
        <w:rPr>
          <w:rFonts w:ascii="Times New Roman" w:eastAsia="宋体" w:hAnsi="Times New Roman" w:cs="Times New Roman"/>
          <w:color w:val="333333"/>
          <w:szCs w:val="21"/>
        </w:rPr>
      </w:pPr>
      <w:r w:rsidRPr="00874D67">
        <w:rPr>
          <w:rFonts w:ascii="Times New Roman" w:eastAsia="宋体" w:hAnsi="Times New Roman" w:cs="Times New Roman"/>
          <w:color w:val="333333"/>
          <w:szCs w:val="21"/>
        </w:rPr>
        <w:t>关键参数敏感性排序：电池成本下降率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 xml:space="preserve"> &gt; 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碳税增长率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 xml:space="preserve"> &gt; </w:t>
      </w:r>
      <w:r w:rsidRPr="00874D67">
        <w:rPr>
          <w:rFonts w:ascii="Times New Roman" w:eastAsia="宋体" w:hAnsi="Times New Roman" w:cs="Times New Roman"/>
          <w:color w:val="333333"/>
          <w:szCs w:val="21"/>
        </w:rPr>
        <w:t>充电桩投资效率</w:t>
      </w:r>
      <w:r w:rsidR="00874D67">
        <w:rPr>
          <w:rFonts w:ascii="Times New Roman" w:eastAsia="宋体" w:hAnsi="Times New Roman" w:cs="Times New Roman" w:hint="eastAsia"/>
          <w:color w:val="333333"/>
          <w:szCs w:val="21"/>
        </w:rPr>
        <w:t>。</w:t>
      </w:r>
    </w:p>
    <w:p w:rsidR="00A23679" w:rsidRPr="00874D67" w:rsidRDefault="00C56B75" w:rsidP="00874D67">
      <w:pPr>
        <w:widowControl/>
        <w:numPr>
          <w:ilvl w:val="0"/>
          <w:numId w:val="4"/>
        </w:numPr>
        <w:shd w:val="clear" w:color="auto" w:fill="FFFFFF"/>
        <w:spacing w:before="90" w:after="90" w:line="450" w:lineRule="atLeast"/>
        <w:ind w:left="0" w:firstLineChars="152" w:firstLine="319"/>
        <w:outlineLvl w:val="2"/>
        <w:rPr>
          <w:rFonts w:ascii="Times New Roman" w:eastAsia="宋体" w:hAnsi="Times New Roman" w:cs="Times New Roman"/>
          <w:szCs w:val="21"/>
        </w:rPr>
      </w:pPr>
      <w:r w:rsidRPr="00874D67">
        <w:rPr>
          <w:rFonts w:ascii="Times New Roman" w:eastAsia="宋体" w:hAnsi="Times New Roman" w:cs="Times New Roman"/>
          <w:color w:val="333333"/>
          <w:szCs w:val="21"/>
        </w:rPr>
        <w:t>绘制三维帕累托前沿曲面，标注不同政策组合下的最优解集。</w:t>
      </w:r>
      <w:bookmarkStart w:id="0" w:name="_GoBack"/>
      <w:bookmarkEnd w:id="0"/>
    </w:p>
    <w:sectPr w:rsidR="00A23679" w:rsidRPr="00874D67" w:rsidSect="00C56B75">
      <w:type w:val="continuous"/>
      <w:pgSz w:w="11419" w:h="15621" w:code="9"/>
      <w:pgMar w:top="1588" w:right="1418" w:bottom="680" w:left="1418" w:header="680" w:footer="454" w:gutter="0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206" w:rsidRDefault="00273206" w:rsidP="00E057FC">
      <w:r>
        <w:separator/>
      </w:r>
    </w:p>
  </w:endnote>
  <w:endnote w:type="continuationSeparator" w:id="0">
    <w:p w:rsidR="00273206" w:rsidRDefault="00273206" w:rsidP="00E05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206" w:rsidRDefault="00273206" w:rsidP="00E057FC">
      <w:r>
        <w:separator/>
      </w:r>
    </w:p>
  </w:footnote>
  <w:footnote w:type="continuationSeparator" w:id="0">
    <w:p w:rsidR="00273206" w:rsidRDefault="00273206" w:rsidP="00E05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10042"/>
    <w:multiLevelType w:val="multilevel"/>
    <w:tmpl w:val="2E1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4A81"/>
    <w:multiLevelType w:val="multilevel"/>
    <w:tmpl w:val="DDB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A34AF"/>
    <w:multiLevelType w:val="multilevel"/>
    <w:tmpl w:val="DCB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26EC5"/>
    <w:multiLevelType w:val="multilevel"/>
    <w:tmpl w:val="9D8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evenAndOddHeaders/>
  <w:drawingGridHorizontalSpacing w:val="112"/>
  <w:drawingGridVerticalSpacing w:val="299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75"/>
    <w:rsid w:val="00273206"/>
    <w:rsid w:val="00345E71"/>
    <w:rsid w:val="004B3E04"/>
    <w:rsid w:val="00874D67"/>
    <w:rsid w:val="00A23679"/>
    <w:rsid w:val="00C471D8"/>
    <w:rsid w:val="00C56B75"/>
    <w:rsid w:val="00E0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B5D12"/>
  <w15:chartTrackingRefBased/>
  <w15:docId w15:val="{3D847849-A02A-47CD-BE22-AC942A1B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56B7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56B7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B7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56B7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56B75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56B75"/>
    <w:rPr>
      <w:b/>
      <w:bCs/>
    </w:rPr>
  </w:style>
  <w:style w:type="paragraph" w:customStyle="1" w:styleId="marklang-paragraph">
    <w:name w:val="marklang-paragraph"/>
    <w:basedOn w:val="a"/>
    <w:rsid w:val="00C56B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C56B75"/>
    <w:rPr>
      <w:b/>
      <w:bCs/>
      <w:sz w:val="28"/>
      <w:szCs w:val="28"/>
    </w:rPr>
  </w:style>
  <w:style w:type="character" w:customStyle="1" w:styleId="katex-mathml">
    <w:name w:val="katex-mathml"/>
    <w:basedOn w:val="a0"/>
    <w:rsid w:val="00C56B75"/>
  </w:style>
  <w:style w:type="character" w:customStyle="1" w:styleId="mopen">
    <w:name w:val="mopen"/>
    <w:basedOn w:val="a0"/>
    <w:rsid w:val="00C56B75"/>
  </w:style>
  <w:style w:type="character" w:customStyle="1" w:styleId="delimsizing">
    <w:name w:val="delimsizing"/>
    <w:basedOn w:val="a0"/>
    <w:rsid w:val="00C56B75"/>
  </w:style>
  <w:style w:type="character" w:customStyle="1" w:styleId="delimsizinginner">
    <w:name w:val="delimsizinginner"/>
    <w:basedOn w:val="a0"/>
    <w:rsid w:val="00C56B75"/>
  </w:style>
  <w:style w:type="character" w:customStyle="1" w:styleId="vlist-s">
    <w:name w:val="vlist-s"/>
    <w:basedOn w:val="a0"/>
    <w:rsid w:val="00C56B75"/>
  </w:style>
  <w:style w:type="character" w:customStyle="1" w:styleId="mord">
    <w:name w:val="mord"/>
    <w:basedOn w:val="a0"/>
    <w:rsid w:val="00C56B75"/>
  </w:style>
  <w:style w:type="character" w:customStyle="1" w:styleId="mop">
    <w:name w:val="mop"/>
    <w:basedOn w:val="a0"/>
    <w:rsid w:val="00C56B75"/>
  </w:style>
  <w:style w:type="character" w:customStyle="1" w:styleId="mrel">
    <w:name w:val="mrel"/>
    <w:basedOn w:val="a0"/>
    <w:rsid w:val="00C56B75"/>
  </w:style>
  <w:style w:type="character" w:customStyle="1" w:styleId="mclose">
    <w:name w:val="mclose"/>
    <w:basedOn w:val="a0"/>
    <w:rsid w:val="00C56B75"/>
  </w:style>
  <w:style w:type="character" w:customStyle="1" w:styleId="mbin">
    <w:name w:val="mbin"/>
    <w:basedOn w:val="a0"/>
    <w:rsid w:val="00C56B75"/>
  </w:style>
  <w:style w:type="character" w:customStyle="1" w:styleId="mpunct">
    <w:name w:val="mpunct"/>
    <w:basedOn w:val="a0"/>
    <w:rsid w:val="00C56B75"/>
  </w:style>
  <w:style w:type="character" w:customStyle="1" w:styleId="copy-text">
    <w:name w:val="copy-text"/>
    <w:basedOn w:val="a0"/>
    <w:rsid w:val="00C56B75"/>
  </w:style>
  <w:style w:type="paragraph" w:styleId="a4">
    <w:name w:val="header"/>
    <w:basedOn w:val="a"/>
    <w:link w:val="a5"/>
    <w:uiPriority w:val="99"/>
    <w:unhideWhenUsed/>
    <w:rsid w:val="00E057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7F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7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7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5</cp:revision>
  <dcterms:created xsi:type="dcterms:W3CDTF">2025-04-02T03:45:00Z</dcterms:created>
  <dcterms:modified xsi:type="dcterms:W3CDTF">2025-07-05T14:25:00Z</dcterms:modified>
</cp:coreProperties>
</file>