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4A62" w:rsidRPr="00272FA5" w:rsidRDefault="00427497" w:rsidP="00272FA5">
      <w:pPr>
        <w:spacing w:after="522" w:line="276" w:lineRule="auto"/>
        <w:rPr>
          <w:rFonts w:cs="Times New Roman"/>
          <w:szCs w:val="24"/>
        </w:rPr>
      </w:pPr>
      <w:r w:rsidRPr="00272FA5">
        <w:rPr>
          <w:rFonts w:cs="Times New Roman"/>
          <w:noProof/>
          <w:szCs w:val="24"/>
        </w:rPr>
        <w:drawing>
          <wp:anchor distT="0" distB="0" distL="114300" distR="114300" simplePos="0" relativeHeight="251588608" behindDoc="0" locked="0" layoutInCell="1" allowOverlap="1" wp14:anchorId="4A06304E" wp14:editId="6A77FB39">
            <wp:simplePos x="0" y="0"/>
            <wp:positionH relativeFrom="margin">
              <wp:posOffset>0</wp:posOffset>
            </wp:positionH>
            <wp:positionV relativeFrom="paragraph">
              <wp:posOffset>426720</wp:posOffset>
            </wp:positionV>
            <wp:extent cx="5943600" cy="3551555"/>
            <wp:effectExtent l="0" t="0" r="0" b="0"/>
            <wp:wrapSquare wrapText="bothSides"/>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extLst>
                        <a:ext uri="{28A0092B-C50C-407E-A947-70E740481C1C}">
                          <a14:useLocalDpi xmlns:a14="http://schemas.microsoft.com/office/drawing/2010/main" val="0"/>
                        </a:ext>
                      </a:extLst>
                    </a:blip>
                    <a:srcRect/>
                    <a:stretch/>
                  </pic:blipFill>
                  <pic:spPr>
                    <a:xfrm>
                      <a:off x="0" y="0"/>
                      <a:ext cx="5943600" cy="3551555"/>
                    </a:xfrm>
                    <a:prstGeom prst="rect">
                      <a:avLst/>
                    </a:prstGeom>
                  </pic:spPr>
                </pic:pic>
              </a:graphicData>
            </a:graphic>
            <wp14:sizeRelH relativeFrom="margin">
              <wp14:pctWidth>0</wp14:pctWidth>
            </wp14:sizeRelH>
          </wp:anchor>
        </w:drawing>
      </w:r>
    </w:p>
    <w:p w:rsidR="00D04A62" w:rsidRPr="00272FA5" w:rsidRDefault="00D04A62" w:rsidP="00272FA5">
      <w:pPr>
        <w:spacing w:after="522" w:line="276" w:lineRule="auto"/>
        <w:rPr>
          <w:rFonts w:cs="Times New Roman"/>
          <w:szCs w:val="24"/>
        </w:rPr>
      </w:pPr>
    </w:p>
    <w:p w:rsidR="00D04A62" w:rsidRPr="00272FA5" w:rsidRDefault="00D04A62" w:rsidP="00272FA5">
      <w:pPr>
        <w:spacing w:after="522" w:line="276" w:lineRule="auto"/>
        <w:rPr>
          <w:rFonts w:cs="Times New Roman"/>
          <w:szCs w:val="24"/>
        </w:rPr>
      </w:pPr>
    </w:p>
    <w:p w:rsidR="00427497" w:rsidRPr="00272FA5" w:rsidRDefault="00427497" w:rsidP="00272FA5">
      <w:pPr>
        <w:spacing w:after="300" w:line="276" w:lineRule="auto"/>
        <w:jc w:val="both"/>
        <w:rPr>
          <w:rFonts w:cs="Times New Roman"/>
          <w:b/>
          <w:szCs w:val="24"/>
        </w:rPr>
      </w:pPr>
      <w:r w:rsidRPr="00272FA5">
        <w:rPr>
          <w:rFonts w:cs="Times New Roman"/>
          <w:b/>
          <w:szCs w:val="24"/>
        </w:rPr>
        <w:t xml:space="preserve">Name                                                            </w:t>
      </w:r>
      <w:r w:rsidR="00272FA5">
        <w:rPr>
          <w:rFonts w:cs="Times New Roman"/>
          <w:b/>
          <w:szCs w:val="24"/>
        </w:rPr>
        <w:t xml:space="preserve">     </w:t>
      </w:r>
      <w:r w:rsidRPr="00272FA5">
        <w:rPr>
          <w:rFonts w:cs="Times New Roman"/>
          <w:b/>
          <w:szCs w:val="24"/>
        </w:rPr>
        <w:t>: Mandere Anotidashe</w:t>
      </w:r>
    </w:p>
    <w:p w:rsidR="00427497" w:rsidRPr="00272FA5" w:rsidRDefault="00427497" w:rsidP="00272FA5">
      <w:pPr>
        <w:spacing w:after="300" w:line="276" w:lineRule="auto"/>
        <w:jc w:val="both"/>
        <w:rPr>
          <w:rFonts w:cs="Times New Roman"/>
          <w:b/>
          <w:szCs w:val="24"/>
        </w:rPr>
      </w:pPr>
      <w:r w:rsidRPr="00272FA5">
        <w:rPr>
          <w:rFonts w:cs="Times New Roman"/>
          <w:b/>
          <w:szCs w:val="24"/>
        </w:rPr>
        <w:t xml:space="preserve">Registration number                                  </w:t>
      </w:r>
      <w:r w:rsidR="00272FA5">
        <w:rPr>
          <w:rFonts w:cs="Times New Roman"/>
          <w:b/>
          <w:szCs w:val="24"/>
        </w:rPr>
        <w:t xml:space="preserve">      </w:t>
      </w:r>
      <w:r w:rsidRPr="00272FA5">
        <w:rPr>
          <w:rFonts w:cs="Times New Roman"/>
          <w:b/>
          <w:szCs w:val="24"/>
        </w:rPr>
        <w:t>: R237101T</w:t>
      </w:r>
    </w:p>
    <w:p w:rsidR="00427497" w:rsidRPr="00272FA5" w:rsidRDefault="00427497" w:rsidP="00272FA5">
      <w:pPr>
        <w:spacing w:after="300" w:line="276" w:lineRule="auto"/>
        <w:jc w:val="both"/>
        <w:rPr>
          <w:rFonts w:cs="Times New Roman"/>
          <w:b/>
          <w:szCs w:val="24"/>
        </w:rPr>
      </w:pPr>
      <w:r w:rsidRPr="00272FA5">
        <w:rPr>
          <w:rFonts w:cs="Times New Roman"/>
          <w:b/>
          <w:szCs w:val="24"/>
        </w:rPr>
        <w:t xml:space="preserve">Level                                                            </w:t>
      </w:r>
      <w:r w:rsidR="00272FA5">
        <w:rPr>
          <w:rFonts w:cs="Times New Roman"/>
          <w:b/>
          <w:szCs w:val="24"/>
        </w:rPr>
        <w:t xml:space="preserve">       </w:t>
      </w:r>
      <w:r w:rsidRPr="00272FA5">
        <w:rPr>
          <w:rFonts w:cs="Times New Roman"/>
          <w:b/>
          <w:szCs w:val="24"/>
        </w:rPr>
        <w:t>: 3.2</w:t>
      </w:r>
    </w:p>
    <w:tbl>
      <w:tblPr>
        <w:tblW w:w="7914" w:type="dxa"/>
        <w:tblLayout w:type="fixed"/>
        <w:tblCellMar>
          <w:left w:w="0" w:type="dxa"/>
          <w:right w:w="0" w:type="dxa"/>
        </w:tblCellMar>
        <w:tblLook w:val="04A0" w:firstRow="1" w:lastRow="0" w:firstColumn="1" w:lastColumn="0" w:noHBand="0" w:noVBand="1"/>
      </w:tblPr>
      <w:tblGrid>
        <w:gridCol w:w="2601"/>
        <w:gridCol w:w="5313"/>
      </w:tblGrid>
      <w:tr w:rsidR="00427497" w:rsidRPr="00272FA5" w:rsidTr="00427497">
        <w:trPr>
          <w:trHeight w:val="561"/>
        </w:trPr>
        <w:tc>
          <w:tcPr>
            <w:tcW w:w="2601" w:type="dxa"/>
            <w:vAlign w:val="center"/>
          </w:tcPr>
          <w:p w:rsidR="00427497" w:rsidRPr="00272FA5" w:rsidRDefault="00427497" w:rsidP="00272FA5">
            <w:pPr>
              <w:spacing w:after="300" w:line="276" w:lineRule="auto"/>
              <w:jc w:val="both"/>
              <w:rPr>
                <w:rFonts w:cs="Times New Roman"/>
                <w:b/>
                <w:szCs w:val="24"/>
              </w:rPr>
            </w:pPr>
            <w:r w:rsidRPr="00272FA5">
              <w:rPr>
                <w:rFonts w:cs="Times New Roman"/>
                <w:b/>
                <w:szCs w:val="24"/>
              </w:rPr>
              <w:t xml:space="preserve">Position  </w:t>
            </w:r>
          </w:p>
        </w:tc>
        <w:tc>
          <w:tcPr>
            <w:tcW w:w="5313" w:type="dxa"/>
            <w:vAlign w:val="center"/>
          </w:tcPr>
          <w:p w:rsidR="00BB4BD6" w:rsidRPr="00272FA5" w:rsidRDefault="00BB4BD6" w:rsidP="00272FA5">
            <w:pPr>
              <w:spacing w:after="300" w:line="276" w:lineRule="auto"/>
              <w:ind w:left="1899"/>
              <w:jc w:val="both"/>
              <w:rPr>
                <w:rFonts w:cs="Times New Roman"/>
                <w:b/>
                <w:szCs w:val="24"/>
              </w:rPr>
            </w:pPr>
            <w:r w:rsidRPr="00272FA5">
              <w:rPr>
                <w:rFonts w:cs="Times New Roman"/>
                <w:b/>
                <w:szCs w:val="24"/>
              </w:rPr>
              <w:t xml:space="preserve">  </w:t>
            </w:r>
            <w:r w:rsidR="00427497" w:rsidRPr="00272FA5">
              <w:rPr>
                <w:rFonts w:cs="Times New Roman"/>
                <w:b/>
                <w:szCs w:val="24"/>
              </w:rPr>
              <w:t xml:space="preserve">: Computer Systems Intern </w:t>
            </w:r>
          </w:p>
          <w:p w:rsidR="00427497" w:rsidRPr="00272FA5" w:rsidRDefault="00427497" w:rsidP="00272FA5">
            <w:pPr>
              <w:spacing w:after="300" w:line="276" w:lineRule="auto"/>
              <w:ind w:left="1899"/>
              <w:jc w:val="both"/>
              <w:rPr>
                <w:rFonts w:cs="Times New Roman"/>
                <w:b/>
                <w:szCs w:val="24"/>
              </w:rPr>
            </w:pPr>
            <w:r w:rsidRPr="00272FA5">
              <w:rPr>
                <w:rFonts w:cs="Times New Roman"/>
                <w:b/>
                <w:szCs w:val="24"/>
              </w:rPr>
              <w:t xml:space="preserve"> </w:t>
            </w:r>
          </w:p>
        </w:tc>
      </w:tr>
      <w:tr w:rsidR="00427497" w:rsidRPr="00272FA5" w:rsidTr="00427497">
        <w:trPr>
          <w:trHeight w:val="412"/>
        </w:trPr>
        <w:tc>
          <w:tcPr>
            <w:tcW w:w="2601" w:type="dxa"/>
            <w:vAlign w:val="bottom"/>
          </w:tcPr>
          <w:p w:rsidR="00427497" w:rsidRPr="00272FA5" w:rsidRDefault="00427497" w:rsidP="00272FA5">
            <w:pPr>
              <w:spacing w:after="300" w:line="276" w:lineRule="auto"/>
              <w:jc w:val="both"/>
              <w:rPr>
                <w:rFonts w:cs="Times New Roman"/>
                <w:b/>
                <w:szCs w:val="24"/>
              </w:rPr>
            </w:pPr>
            <w:r w:rsidRPr="00272FA5">
              <w:rPr>
                <w:rFonts w:cs="Times New Roman"/>
                <w:b/>
                <w:szCs w:val="24"/>
              </w:rPr>
              <w:t xml:space="preserve">Organisation  </w:t>
            </w:r>
          </w:p>
        </w:tc>
        <w:tc>
          <w:tcPr>
            <w:tcW w:w="5313" w:type="dxa"/>
            <w:vAlign w:val="bottom"/>
          </w:tcPr>
          <w:p w:rsidR="00427497" w:rsidRPr="00272FA5" w:rsidRDefault="00BB4BD6" w:rsidP="00272FA5">
            <w:pPr>
              <w:spacing w:after="300" w:line="276" w:lineRule="auto"/>
              <w:ind w:left="1897"/>
              <w:jc w:val="both"/>
              <w:rPr>
                <w:rFonts w:cs="Times New Roman"/>
                <w:b/>
                <w:szCs w:val="24"/>
              </w:rPr>
            </w:pPr>
            <w:r w:rsidRPr="00272FA5">
              <w:rPr>
                <w:rFonts w:cs="Times New Roman"/>
                <w:b/>
                <w:szCs w:val="24"/>
              </w:rPr>
              <w:t xml:space="preserve">  </w:t>
            </w:r>
            <w:r w:rsidR="00427497" w:rsidRPr="00272FA5">
              <w:rPr>
                <w:rFonts w:cs="Times New Roman"/>
                <w:b/>
                <w:szCs w:val="24"/>
              </w:rPr>
              <w:t xml:space="preserve">: Grain Marketing Board  </w:t>
            </w:r>
          </w:p>
        </w:tc>
      </w:tr>
    </w:tbl>
    <w:p w:rsidR="00427497" w:rsidRPr="00272FA5" w:rsidRDefault="00427497" w:rsidP="00272FA5">
      <w:pPr>
        <w:spacing w:after="522" w:line="276" w:lineRule="auto"/>
        <w:jc w:val="both"/>
        <w:rPr>
          <w:rFonts w:cs="Times New Roman"/>
          <w:szCs w:val="24"/>
        </w:rPr>
      </w:pPr>
    </w:p>
    <w:p w:rsidR="00427497" w:rsidRPr="00272FA5" w:rsidRDefault="00427497" w:rsidP="00272FA5">
      <w:pPr>
        <w:spacing w:after="522" w:line="276" w:lineRule="auto"/>
        <w:rPr>
          <w:rFonts w:cs="Times New Roman"/>
          <w:szCs w:val="24"/>
        </w:rPr>
      </w:pPr>
    </w:p>
    <w:p w:rsidR="00427497" w:rsidRPr="00272FA5" w:rsidRDefault="00427497" w:rsidP="00272FA5">
      <w:pPr>
        <w:spacing w:after="522" w:line="276" w:lineRule="auto"/>
        <w:rPr>
          <w:rFonts w:cs="Times New Roman"/>
          <w:szCs w:val="24"/>
        </w:rPr>
      </w:pPr>
    </w:p>
    <w:p w:rsidR="00427497" w:rsidRDefault="000C486C" w:rsidP="000C486C">
      <w:pPr>
        <w:pStyle w:val="normal1"/>
        <w:spacing w:after="0" w:line="276" w:lineRule="auto"/>
        <w:rPr>
          <w:rFonts w:ascii="Times New Roman" w:eastAsia="Times New Roman" w:hAnsi="Times New Roman"/>
          <w:i/>
          <w:iCs/>
          <w:sz w:val="24"/>
          <w:szCs w:val="24"/>
        </w:rPr>
      </w:pPr>
      <w:r>
        <w:rPr>
          <w:rFonts w:ascii="Times New Roman" w:eastAsia="Times New Roman" w:hAnsi="Times New Roman"/>
          <w:i/>
          <w:iCs/>
          <w:sz w:val="24"/>
          <w:szCs w:val="24"/>
        </w:rPr>
        <w:t xml:space="preserve">                                           </w:t>
      </w:r>
      <w:r w:rsidR="00427497" w:rsidRPr="00272FA5">
        <w:rPr>
          <w:rFonts w:ascii="Times New Roman" w:eastAsia="Times New Roman" w:hAnsi="Times New Roman"/>
          <w:i/>
          <w:iCs/>
          <w:sz w:val="24"/>
          <w:szCs w:val="24"/>
        </w:rPr>
        <w:t>Computer Engineering</w:t>
      </w:r>
      <w:r>
        <w:rPr>
          <w:rFonts w:ascii="Times New Roman" w:eastAsia="Times New Roman" w:hAnsi="Times New Roman"/>
          <w:i/>
          <w:iCs/>
          <w:sz w:val="24"/>
          <w:szCs w:val="24"/>
        </w:rPr>
        <w:t xml:space="preserve"> </w:t>
      </w:r>
      <w:r w:rsidR="00427497" w:rsidRPr="00272FA5">
        <w:rPr>
          <w:rFonts w:ascii="Times New Roman" w:eastAsia="Times New Roman" w:hAnsi="Times New Roman"/>
          <w:i/>
          <w:iCs/>
          <w:sz w:val="24"/>
          <w:szCs w:val="24"/>
        </w:rPr>
        <w:t>Department</w:t>
      </w:r>
    </w:p>
    <w:p w:rsidR="000C486C" w:rsidRDefault="000C486C" w:rsidP="000C486C">
      <w:pPr>
        <w:pStyle w:val="normal1"/>
        <w:spacing w:after="0" w:line="276" w:lineRule="auto"/>
        <w:rPr>
          <w:rFonts w:ascii="Times New Roman" w:eastAsia="Times New Roman" w:hAnsi="Times New Roman"/>
          <w:i/>
          <w:iCs/>
          <w:sz w:val="24"/>
          <w:szCs w:val="24"/>
        </w:rPr>
      </w:pPr>
      <w:r>
        <w:rPr>
          <w:rFonts w:ascii="Times New Roman" w:eastAsia="Times New Roman" w:hAnsi="Times New Roman"/>
          <w:i/>
          <w:iCs/>
          <w:sz w:val="24"/>
          <w:szCs w:val="24"/>
        </w:rPr>
        <w:t xml:space="preserve">                                          </w:t>
      </w:r>
      <w:r w:rsidR="00427497" w:rsidRPr="00272FA5">
        <w:rPr>
          <w:rFonts w:ascii="Times New Roman" w:eastAsia="Times New Roman" w:hAnsi="Times New Roman"/>
          <w:i/>
          <w:iCs/>
          <w:sz w:val="24"/>
          <w:szCs w:val="24"/>
        </w:rPr>
        <w:t>Industrial Attachment Project Report</w:t>
      </w:r>
    </w:p>
    <w:p w:rsidR="00427497" w:rsidRDefault="00427497" w:rsidP="000C486C">
      <w:pPr>
        <w:pStyle w:val="normal1"/>
        <w:spacing w:after="0" w:line="276" w:lineRule="auto"/>
        <w:rPr>
          <w:rFonts w:ascii="Times New Roman" w:eastAsia="Times New Roman" w:hAnsi="Times New Roman"/>
          <w:i/>
          <w:iCs/>
          <w:sz w:val="24"/>
          <w:szCs w:val="24"/>
        </w:rPr>
      </w:pPr>
      <w:r w:rsidRPr="00272FA5">
        <w:rPr>
          <w:rFonts w:ascii="Times New Roman" w:eastAsia="Times New Roman" w:hAnsi="Times New Roman"/>
          <w:i/>
          <w:iCs/>
          <w:sz w:val="24"/>
          <w:szCs w:val="24"/>
        </w:rPr>
        <w:tab/>
      </w:r>
    </w:p>
    <w:p w:rsidR="000C486C" w:rsidRDefault="000C486C" w:rsidP="000C486C">
      <w:pPr>
        <w:pStyle w:val="normal1"/>
        <w:spacing w:after="0" w:line="276" w:lineRule="auto"/>
        <w:rPr>
          <w:rFonts w:ascii="Times New Roman" w:eastAsia="Times New Roman" w:hAnsi="Times New Roman"/>
          <w:i/>
          <w:iCs/>
          <w:sz w:val="24"/>
          <w:szCs w:val="24"/>
        </w:rPr>
      </w:pPr>
    </w:p>
    <w:p w:rsidR="000C486C" w:rsidRDefault="000C486C" w:rsidP="000C486C">
      <w:pPr>
        <w:pStyle w:val="normal1"/>
        <w:spacing w:after="0" w:line="276" w:lineRule="auto"/>
        <w:rPr>
          <w:rFonts w:ascii="Times New Roman" w:eastAsia="Times New Roman" w:hAnsi="Times New Roman"/>
          <w:i/>
          <w:iCs/>
          <w:sz w:val="24"/>
          <w:szCs w:val="24"/>
        </w:rPr>
      </w:pPr>
    </w:p>
    <w:p w:rsidR="000C486C" w:rsidRPr="00272FA5" w:rsidRDefault="000C486C" w:rsidP="000C486C">
      <w:pPr>
        <w:pStyle w:val="normal1"/>
        <w:spacing w:after="0" w:line="276" w:lineRule="auto"/>
        <w:rPr>
          <w:rFonts w:ascii="Times New Roman" w:hAnsi="Times New Roman"/>
          <w:sz w:val="24"/>
          <w:szCs w:val="24"/>
        </w:rPr>
      </w:pPr>
    </w:p>
    <w:p w:rsidR="00427497" w:rsidRPr="00272FA5" w:rsidRDefault="000C486C" w:rsidP="000C486C">
      <w:pPr>
        <w:pStyle w:val="normal1"/>
        <w:spacing w:after="0" w:line="276" w:lineRule="auto"/>
        <w:rPr>
          <w:rFonts w:ascii="Times New Roman" w:eastAsia="Times New Roman" w:hAnsi="Times New Roman"/>
          <w:i/>
          <w:iCs/>
          <w:sz w:val="24"/>
          <w:szCs w:val="24"/>
        </w:rPr>
      </w:pPr>
      <w:r w:rsidRPr="00272FA5">
        <w:rPr>
          <w:noProof/>
          <w:szCs w:val="24"/>
          <w:lang w:val="en-US" w:eastAsia="en-US" w:bidi="ar-SA"/>
        </w:rPr>
        <w:drawing>
          <wp:anchor distT="0" distB="0" distL="114300" distR="114300" simplePos="0" relativeHeight="251660800" behindDoc="0" locked="0" layoutInCell="0" allowOverlap="0" wp14:anchorId="618D5E34" wp14:editId="0763EE06">
            <wp:simplePos x="0" y="0"/>
            <wp:positionH relativeFrom="page">
              <wp:posOffset>3232150</wp:posOffset>
            </wp:positionH>
            <wp:positionV relativeFrom="page">
              <wp:posOffset>3195955</wp:posOffset>
            </wp:positionV>
            <wp:extent cx="1581150" cy="682625"/>
            <wp:effectExtent l="0" t="0" r="0" b="317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150" cy="682625"/>
                    </a:xfrm>
                    <a:prstGeom prst="rect">
                      <a:avLst/>
                    </a:prstGeom>
                    <a:noFill/>
                  </pic:spPr>
                </pic:pic>
              </a:graphicData>
            </a:graphic>
            <wp14:sizeRelH relativeFrom="page">
              <wp14:pctWidth>0</wp14:pctWidth>
            </wp14:sizeRelH>
            <wp14:sizeRelV relativeFrom="page">
              <wp14:pctHeight>0</wp14:pctHeight>
            </wp14:sizeRelV>
          </wp:anchor>
        </w:drawing>
      </w:r>
    </w:p>
    <w:p w:rsidR="00427497" w:rsidRPr="00272FA5" w:rsidRDefault="00427497" w:rsidP="000C486C">
      <w:pPr>
        <w:pStyle w:val="normal1"/>
        <w:spacing w:after="0" w:line="276" w:lineRule="auto"/>
        <w:rPr>
          <w:rFonts w:ascii="Times New Roman" w:eastAsia="Times New Roman" w:hAnsi="Times New Roman"/>
          <w:i/>
          <w:iCs/>
          <w:sz w:val="24"/>
          <w:szCs w:val="24"/>
        </w:rPr>
      </w:pPr>
    </w:p>
    <w:p w:rsidR="00427497" w:rsidRPr="00272FA5" w:rsidRDefault="00427497" w:rsidP="000C486C">
      <w:pPr>
        <w:pStyle w:val="normal1"/>
        <w:spacing w:after="0" w:line="276" w:lineRule="auto"/>
        <w:rPr>
          <w:rFonts w:ascii="Times New Roman" w:eastAsia="Times New Roman" w:hAnsi="Times New Roman"/>
          <w:i/>
          <w:iCs/>
          <w:sz w:val="24"/>
          <w:szCs w:val="24"/>
        </w:rPr>
      </w:pPr>
    </w:p>
    <w:p w:rsidR="00427497" w:rsidRPr="00272FA5" w:rsidRDefault="00427497" w:rsidP="000C486C">
      <w:pPr>
        <w:pStyle w:val="normal1"/>
        <w:spacing w:after="0" w:line="276" w:lineRule="auto"/>
        <w:rPr>
          <w:rFonts w:ascii="Times New Roman" w:eastAsia="Times New Roman" w:hAnsi="Times New Roman"/>
          <w:i/>
          <w:iCs/>
          <w:sz w:val="24"/>
          <w:szCs w:val="24"/>
        </w:rPr>
      </w:pPr>
    </w:p>
    <w:p w:rsidR="00427497" w:rsidRPr="00272FA5" w:rsidRDefault="000C486C" w:rsidP="000C486C">
      <w:pPr>
        <w:pStyle w:val="normal1"/>
        <w:spacing w:after="0" w:line="276" w:lineRule="auto"/>
        <w:rPr>
          <w:rFonts w:ascii="Times New Roman" w:hAnsi="Times New Roman"/>
          <w:sz w:val="24"/>
          <w:szCs w:val="24"/>
        </w:rPr>
      </w:pPr>
      <w:r>
        <w:rPr>
          <w:rFonts w:ascii="Times New Roman" w:eastAsia="Times New Roman" w:hAnsi="Times New Roman"/>
          <w:i/>
          <w:iCs/>
          <w:sz w:val="24"/>
          <w:szCs w:val="24"/>
        </w:rPr>
        <w:t xml:space="preserve">                                                     </w:t>
      </w:r>
      <w:r w:rsidR="00427497" w:rsidRPr="00272FA5">
        <w:rPr>
          <w:rFonts w:ascii="Times New Roman" w:eastAsia="Times New Roman" w:hAnsi="Times New Roman"/>
          <w:i/>
          <w:iCs/>
          <w:sz w:val="24"/>
          <w:szCs w:val="24"/>
        </w:rPr>
        <w:t>Grain Marketing Board</w:t>
      </w:r>
    </w:p>
    <w:p w:rsidR="00427497" w:rsidRDefault="000C486C" w:rsidP="000C486C">
      <w:pPr>
        <w:pStyle w:val="normal1"/>
        <w:spacing w:after="0" w:line="276" w:lineRule="auto"/>
        <w:rPr>
          <w:rFonts w:ascii="Times New Roman" w:eastAsia="Times New Roman" w:hAnsi="Times New Roman"/>
          <w:i/>
          <w:iCs/>
          <w:sz w:val="24"/>
          <w:szCs w:val="24"/>
        </w:rPr>
      </w:pPr>
      <w:r>
        <w:rPr>
          <w:rFonts w:ascii="Times New Roman" w:eastAsia="Times New Roman" w:hAnsi="Times New Roman"/>
          <w:i/>
          <w:iCs/>
          <w:sz w:val="24"/>
          <w:szCs w:val="24"/>
        </w:rPr>
        <w:t xml:space="preserve">                                                  </w:t>
      </w:r>
      <w:r w:rsidR="00427497" w:rsidRPr="00272FA5">
        <w:rPr>
          <w:rFonts w:ascii="Times New Roman" w:eastAsia="Times New Roman" w:hAnsi="Times New Roman"/>
          <w:i/>
          <w:iCs/>
          <w:sz w:val="24"/>
          <w:szCs w:val="24"/>
        </w:rPr>
        <w:t>September 2025 to July 202</w:t>
      </w:r>
      <w:r>
        <w:rPr>
          <w:rFonts w:ascii="Times New Roman" w:eastAsia="Times New Roman" w:hAnsi="Times New Roman"/>
          <w:i/>
          <w:iCs/>
          <w:sz w:val="24"/>
          <w:szCs w:val="24"/>
        </w:rPr>
        <w:t>6</w:t>
      </w:r>
    </w:p>
    <w:p w:rsidR="000C486C" w:rsidRPr="00272FA5" w:rsidRDefault="000C486C" w:rsidP="000C486C">
      <w:pPr>
        <w:pStyle w:val="normal1"/>
        <w:spacing w:after="0" w:line="276" w:lineRule="auto"/>
        <w:rPr>
          <w:rFonts w:ascii="Times New Roman" w:hAnsi="Times New Roman"/>
          <w:sz w:val="24"/>
          <w:szCs w:val="24"/>
        </w:rPr>
      </w:pPr>
    </w:p>
    <w:p w:rsidR="00427497" w:rsidRPr="00272FA5" w:rsidRDefault="00427497" w:rsidP="00272FA5">
      <w:pPr>
        <w:pStyle w:val="normal1"/>
        <w:spacing w:after="522" w:line="276" w:lineRule="auto"/>
        <w:rPr>
          <w:rFonts w:ascii="Times New Roman" w:eastAsia="Times New Roman" w:hAnsi="Times New Roman"/>
          <w:i/>
          <w:iCs/>
          <w:sz w:val="24"/>
          <w:szCs w:val="24"/>
        </w:rPr>
      </w:pPr>
    </w:p>
    <w:p w:rsidR="00427497" w:rsidRPr="00272FA5" w:rsidRDefault="00427497" w:rsidP="00272FA5">
      <w:pPr>
        <w:spacing w:after="522" w:line="276" w:lineRule="auto"/>
        <w:rPr>
          <w:rFonts w:cs="Times New Roman"/>
          <w:szCs w:val="24"/>
        </w:rPr>
      </w:pPr>
      <w:r w:rsidRPr="00272FA5">
        <w:rPr>
          <w:rFonts w:cs="Times New Roman"/>
          <w:b/>
          <w:szCs w:val="24"/>
        </w:rPr>
        <w:t>An Integrated Web-Based Human Resource Recruitment and Applicant Tracking System for the Grain Marketing Board</w:t>
      </w:r>
    </w:p>
    <w:p w:rsidR="00427497" w:rsidRPr="00272FA5" w:rsidRDefault="00427497" w:rsidP="00272FA5">
      <w:pPr>
        <w:spacing w:after="522" w:line="276" w:lineRule="auto"/>
        <w:rPr>
          <w:rFonts w:cs="Times New Roman"/>
          <w:szCs w:val="24"/>
        </w:rPr>
      </w:pPr>
      <w:r w:rsidRPr="00272FA5">
        <w:rPr>
          <w:rFonts w:cs="Times New Roman"/>
          <w:szCs w:val="24"/>
        </w:rPr>
        <w:t>A Project Report Submitted in Partial Fulfilment of the Requirements for the Development of an Enterprise Recruitment Management Solution</w:t>
      </w:r>
    </w:p>
    <w:p w:rsidR="00BB4BD6" w:rsidRPr="00272FA5" w:rsidRDefault="00BB4BD6" w:rsidP="00272FA5">
      <w:pPr>
        <w:spacing w:after="522" w:line="276" w:lineRule="auto"/>
        <w:rPr>
          <w:rFonts w:cs="Times New Roman"/>
          <w:szCs w:val="24"/>
        </w:rPr>
      </w:pPr>
    </w:p>
    <w:p w:rsidR="00427497" w:rsidRPr="00272FA5" w:rsidRDefault="00427497" w:rsidP="00272FA5">
      <w:pPr>
        <w:spacing w:after="522" w:line="276" w:lineRule="auto"/>
        <w:rPr>
          <w:rFonts w:cs="Times New Roman"/>
          <w:szCs w:val="24"/>
        </w:rPr>
      </w:pPr>
    </w:p>
    <w:p w:rsidR="00427497" w:rsidRPr="00272FA5" w:rsidRDefault="00427497" w:rsidP="00272FA5">
      <w:pPr>
        <w:spacing w:after="522" w:line="276" w:lineRule="auto"/>
        <w:rPr>
          <w:rFonts w:cs="Times New Roman"/>
          <w:szCs w:val="24"/>
        </w:rPr>
      </w:pPr>
    </w:p>
    <w:p w:rsidR="00BB4BD6" w:rsidRPr="00272FA5" w:rsidRDefault="00BB4BD6" w:rsidP="00272FA5">
      <w:pPr>
        <w:pStyle w:val="normal1"/>
        <w:spacing w:after="522" w:line="276" w:lineRule="auto"/>
        <w:rPr>
          <w:rFonts w:ascii="Times New Roman" w:hAnsi="Times New Roman"/>
          <w:sz w:val="24"/>
          <w:szCs w:val="24"/>
        </w:rPr>
      </w:pPr>
    </w:p>
    <w:p w:rsidR="00BB4BD6" w:rsidRPr="00272FA5" w:rsidRDefault="00BB4BD6" w:rsidP="00272FA5">
      <w:pPr>
        <w:spacing w:after="522" w:line="276" w:lineRule="auto"/>
        <w:rPr>
          <w:rFonts w:cs="Times New Roman"/>
          <w:szCs w:val="24"/>
        </w:rPr>
      </w:pPr>
    </w:p>
    <w:p w:rsidR="00427497" w:rsidRPr="00272FA5" w:rsidRDefault="00427497" w:rsidP="00272FA5">
      <w:pPr>
        <w:spacing w:after="522" w:line="276" w:lineRule="auto"/>
        <w:rPr>
          <w:rFonts w:cs="Times New Roman"/>
          <w:szCs w:val="24"/>
        </w:rPr>
      </w:pPr>
    </w:p>
    <w:p w:rsidR="00427497" w:rsidRPr="00272FA5" w:rsidRDefault="00427497" w:rsidP="00272FA5">
      <w:pPr>
        <w:pStyle w:val="Heading1"/>
        <w:spacing w:before="0" w:after="522" w:line="276" w:lineRule="auto"/>
        <w:rPr>
          <w:rFonts w:ascii="Times New Roman" w:eastAsiaTheme="minorEastAsia" w:hAnsi="Times New Roman" w:cs="Times New Roman"/>
          <w:bCs w:val="0"/>
          <w:color w:val="auto"/>
          <w:sz w:val="24"/>
          <w:szCs w:val="24"/>
        </w:rPr>
      </w:pPr>
      <w:bookmarkStart w:id="0" w:name="_Toc231997336"/>
      <w:r w:rsidRPr="00272FA5">
        <w:rPr>
          <w:rFonts w:ascii="Times New Roman" w:eastAsiaTheme="minorEastAsia" w:hAnsi="Times New Roman" w:cs="Times New Roman"/>
          <w:bCs w:val="0"/>
          <w:color w:val="auto"/>
          <w:sz w:val="24"/>
          <w:szCs w:val="24"/>
        </w:rPr>
        <w:t>Abstract</w:t>
      </w:r>
      <w:bookmarkEnd w:id="0"/>
    </w:p>
    <w:p w:rsidR="00427497" w:rsidRPr="00272FA5" w:rsidRDefault="00427497" w:rsidP="00272FA5">
      <w:pPr>
        <w:pStyle w:val="Heading1"/>
        <w:spacing w:before="0" w:after="522" w:line="276" w:lineRule="auto"/>
        <w:rPr>
          <w:rFonts w:ascii="Times New Roman" w:hAnsi="Times New Roman" w:cs="Times New Roman"/>
          <w:sz w:val="24"/>
          <w:szCs w:val="24"/>
        </w:rPr>
      </w:pPr>
      <w:bookmarkStart w:id="1" w:name="_Toc231997337"/>
      <w:r w:rsidRPr="00272FA5">
        <w:rPr>
          <w:rFonts w:ascii="Times New Roman" w:eastAsiaTheme="minorEastAsia" w:hAnsi="Times New Roman" w:cs="Times New Roman"/>
          <w:b w:val="0"/>
          <w:bCs w:val="0"/>
          <w:color w:val="auto"/>
          <w:sz w:val="24"/>
          <w:szCs w:val="24"/>
        </w:rPr>
        <w:t>This project report presents the development of an integrated web-based Human Resource Recruitment and Applicant Tracking System for the Grain Marketing Board (GMB). The study responds to operational challenges associated with manual recruitment processes, including fragmented application handling, inconsistent interview scoring, and limited auditability of hiring decisions. A comprehensive systems development methodology encompassing planning, analysis, design, and implementation was applied to deliver a multi-portal solution serving job applicants, HR personnel, external interview panel members, and audit stakeholders.</w:t>
      </w:r>
      <w:bookmarkEnd w:id="1"/>
      <w:r w:rsidRPr="00272FA5">
        <w:rPr>
          <w:rFonts w:ascii="Times New Roman" w:hAnsi="Times New Roman" w:cs="Times New Roman"/>
          <w:sz w:val="24"/>
          <w:szCs w:val="24"/>
        </w:rPr>
        <w:t xml:space="preserve"> </w:t>
      </w:r>
    </w:p>
    <w:p w:rsidR="00D04A62" w:rsidRPr="00272FA5" w:rsidRDefault="00427497" w:rsidP="00272FA5">
      <w:pPr>
        <w:pStyle w:val="Heading1"/>
        <w:spacing w:before="0" w:after="522" w:line="276" w:lineRule="auto"/>
        <w:rPr>
          <w:rFonts w:ascii="Times New Roman" w:hAnsi="Times New Roman" w:cs="Times New Roman"/>
          <w:sz w:val="24"/>
          <w:szCs w:val="24"/>
        </w:rPr>
      </w:pPr>
      <w:bookmarkStart w:id="2" w:name="_Toc231997338"/>
      <w:r w:rsidRPr="00272FA5">
        <w:rPr>
          <w:rFonts w:ascii="Times New Roman" w:eastAsiaTheme="minorEastAsia" w:hAnsi="Times New Roman" w:cs="Times New Roman"/>
          <w:b w:val="0"/>
          <w:bCs w:val="0"/>
          <w:color w:val="auto"/>
          <w:sz w:val="24"/>
          <w:szCs w:val="24"/>
        </w:rPr>
        <w:t>The implemented system provides a public careers portal for vacancy publication and online applications, an HR dashboard for screening and interview management, an external interviewer portal with sequential candidate activation, and automated curriculum vitae scoring using text analysis techniques. Collaborative evaluation is supported through per-evaluator mark recording, average score computation, and rule-enforced screening that prevents final selection until all required interviewers have</w:t>
      </w:r>
      <w:r w:rsidRPr="00272FA5">
        <w:rPr>
          <w:rFonts w:ascii="Times New Roman" w:hAnsi="Times New Roman" w:cs="Times New Roman"/>
          <w:sz w:val="24"/>
          <w:szCs w:val="24"/>
        </w:rPr>
        <w:t xml:space="preserve"> </w:t>
      </w:r>
      <w:r w:rsidRPr="00272FA5">
        <w:rPr>
          <w:rFonts w:ascii="Times New Roman" w:eastAsiaTheme="minorEastAsia" w:hAnsi="Times New Roman" w:cs="Times New Roman"/>
          <w:b w:val="0"/>
          <w:bCs w:val="0"/>
          <w:color w:val="auto"/>
          <w:sz w:val="24"/>
          <w:szCs w:val="24"/>
        </w:rPr>
        <w:t>submitted assessments for all interviewed candidates.</w:t>
      </w:r>
      <w:r w:rsidRPr="00272FA5">
        <w:rPr>
          <w:rFonts w:ascii="Times New Roman" w:hAnsi="Times New Roman" w:cs="Times New Roman"/>
          <w:sz w:val="24"/>
          <w:szCs w:val="24"/>
        </w:rPr>
        <w:t xml:space="preserve"> </w:t>
      </w:r>
      <w:r w:rsidRPr="00272FA5">
        <w:rPr>
          <w:rFonts w:ascii="Times New Roman" w:eastAsiaTheme="minorEastAsia" w:hAnsi="Times New Roman" w:cs="Times New Roman"/>
          <w:b w:val="0"/>
          <w:bCs w:val="0"/>
          <w:color w:val="auto"/>
          <w:sz w:val="24"/>
          <w:szCs w:val="24"/>
        </w:rPr>
        <w:t>Testing and stakeholder review confirmed that the platform improves transparency, efficiency, and fairness in recruitment operations. The project contributes a practical reference model for public-sector HR technology adoption using Python Flask and modular service architecture. Recommendations for future work include enterprise database migration, enhanced analytics, and integration with broader human resource information systems</w:t>
      </w:r>
      <w:r w:rsidRPr="00272FA5">
        <w:rPr>
          <w:rFonts w:ascii="Times New Roman" w:hAnsi="Times New Roman" w:cs="Times New Roman"/>
          <w:sz w:val="24"/>
          <w:szCs w:val="24"/>
        </w:rPr>
        <w:t>.</w:t>
      </w:r>
      <w:bookmarkEnd w:id="2"/>
    </w:p>
    <w:p w:rsidR="005F014E" w:rsidRPr="00272FA5" w:rsidRDefault="005F014E" w:rsidP="00272FA5">
      <w:pPr>
        <w:spacing w:after="522" w:line="276" w:lineRule="auto"/>
        <w:rPr>
          <w:rFonts w:cs="Times New Roman"/>
          <w:b/>
          <w:szCs w:val="24"/>
        </w:rPr>
      </w:pPr>
    </w:p>
    <w:p w:rsidR="005F014E" w:rsidRPr="00272FA5" w:rsidRDefault="005F014E" w:rsidP="00272FA5">
      <w:pPr>
        <w:spacing w:after="522" w:line="276" w:lineRule="auto"/>
        <w:rPr>
          <w:rFonts w:cs="Times New Roman"/>
          <w:b/>
          <w:szCs w:val="24"/>
        </w:rPr>
      </w:pPr>
    </w:p>
    <w:p w:rsidR="005F014E" w:rsidRPr="00272FA5" w:rsidRDefault="005F014E" w:rsidP="00272FA5">
      <w:pPr>
        <w:spacing w:after="522" w:line="276" w:lineRule="auto"/>
        <w:rPr>
          <w:rFonts w:cs="Times New Roman"/>
          <w:b/>
          <w:szCs w:val="24"/>
        </w:rPr>
      </w:pPr>
    </w:p>
    <w:p w:rsidR="005F014E" w:rsidRPr="00272FA5" w:rsidRDefault="005F014E" w:rsidP="00272FA5">
      <w:pPr>
        <w:spacing w:after="522" w:line="276" w:lineRule="auto"/>
        <w:rPr>
          <w:rFonts w:cs="Times New Roman"/>
          <w:b/>
          <w:szCs w:val="24"/>
        </w:rPr>
      </w:pPr>
    </w:p>
    <w:p w:rsidR="000C486C" w:rsidRDefault="000C486C" w:rsidP="00272FA5">
      <w:pPr>
        <w:spacing w:after="522" w:line="276" w:lineRule="auto"/>
        <w:rPr>
          <w:rFonts w:cs="Times New Roman"/>
          <w:b/>
          <w:szCs w:val="24"/>
        </w:rPr>
      </w:pPr>
    </w:p>
    <w:p w:rsidR="00427497" w:rsidRPr="00272FA5" w:rsidRDefault="00427497" w:rsidP="00272FA5">
      <w:pPr>
        <w:spacing w:after="522" w:line="276" w:lineRule="auto"/>
        <w:rPr>
          <w:rFonts w:cs="Times New Roman"/>
          <w:b/>
          <w:szCs w:val="24"/>
        </w:rPr>
      </w:pPr>
      <w:r w:rsidRPr="00272FA5">
        <w:rPr>
          <w:rFonts w:cs="Times New Roman"/>
          <w:b/>
          <w:szCs w:val="24"/>
        </w:rPr>
        <w:lastRenderedPageBreak/>
        <w:t>Acknowledgements</w:t>
      </w:r>
    </w:p>
    <w:p w:rsidR="00427497" w:rsidRPr="00272FA5" w:rsidRDefault="00427497" w:rsidP="00272FA5">
      <w:pPr>
        <w:spacing w:after="522" w:line="276" w:lineRule="auto"/>
        <w:rPr>
          <w:rFonts w:cs="Times New Roman"/>
          <w:szCs w:val="24"/>
        </w:rPr>
      </w:pPr>
      <w:r w:rsidRPr="00272FA5">
        <w:rPr>
          <w:rFonts w:cs="Times New Roman"/>
          <w:szCs w:val="24"/>
        </w:rPr>
        <w:t>I would like to express my sincere gratitude to the ICT Department at Grain Marketing Board for the support and guidance I received during my internship. I am especially thankful to Mr. S. Huni, Network Administrator, for his consistent mentorship and for sharing practical knowledge that greatly contributed to my learning.</w:t>
      </w:r>
    </w:p>
    <w:p w:rsidR="00427497" w:rsidRPr="00272FA5" w:rsidRDefault="00427497" w:rsidP="00272FA5">
      <w:pPr>
        <w:spacing w:after="522" w:line="276" w:lineRule="auto"/>
        <w:rPr>
          <w:rFonts w:cs="Times New Roman"/>
          <w:szCs w:val="24"/>
        </w:rPr>
      </w:pPr>
      <w:r w:rsidRPr="00272FA5">
        <w:rPr>
          <w:rFonts w:cs="Times New Roman"/>
          <w:szCs w:val="24"/>
        </w:rPr>
        <w:t xml:space="preserve">My appreciation also goes to Mr. S.T. Mangudi, Mr. G. Mangudi, and Panashe Manjengwa, all IT Technicians, for their patience, assistance, and for helping me understand various technical aspects. My appreciation also goes to Mr Evangelist Javangwe and Mr Tapiwa Wurayai for helping understand software aspects. </w:t>
      </w:r>
    </w:p>
    <w:p w:rsidR="00427497" w:rsidRPr="00272FA5" w:rsidRDefault="00427497" w:rsidP="00272FA5">
      <w:pPr>
        <w:spacing w:after="522" w:line="276" w:lineRule="auto"/>
        <w:rPr>
          <w:rFonts w:cs="Times New Roman"/>
          <w:szCs w:val="24"/>
        </w:rPr>
      </w:pPr>
      <w:r w:rsidRPr="00272FA5">
        <w:rPr>
          <w:rFonts w:cs="Times New Roman"/>
          <w:szCs w:val="24"/>
        </w:rPr>
        <w:t>Special thanks to Mr. J Machaka, ICT Manager, for providing me with the opportunity to gain hands-on experience, and to Mr. Masvanhise, System Administrator whose guidance helped me better understand system development processes.</w:t>
      </w:r>
    </w:p>
    <w:p w:rsidR="00427497" w:rsidRPr="00272FA5" w:rsidRDefault="00427497" w:rsidP="00272FA5">
      <w:pPr>
        <w:spacing w:after="522" w:line="276" w:lineRule="auto"/>
        <w:rPr>
          <w:rFonts w:cs="Times New Roman"/>
          <w:szCs w:val="24"/>
        </w:rPr>
      </w:pPr>
      <w:r w:rsidRPr="00272FA5">
        <w:rPr>
          <w:rFonts w:cs="Times New Roman"/>
          <w:szCs w:val="24"/>
        </w:rPr>
        <w:t>Thank you all for your support, encouragement, and for creating a conducive learning environment throughout my attachment.</w:t>
      </w:r>
    </w:p>
    <w:p w:rsidR="00D04A62" w:rsidRPr="00272FA5" w:rsidRDefault="00427497" w:rsidP="00272FA5">
      <w:pPr>
        <w:spacing w:after="522" w:line="276" w:lineRule="auto"/>
        <w:rPr>
          <w:rFonts w:cs="Times New Roman"/>
          <w:szCs w:val="24"/>
        </w:rPr>
      </w:pPr>
      <w:r w:rsidRPr="00272FA5">
        <w:rPr>
          <w:rFonts w:cs="Times New Roman"/>
          <w:szCs w:val="24"/>
        </w:rPr>
        <w:br w:type="page"/>
      </w:r>
    </w:p>
    <w:p w:rsidR="00D04A62" w:rsidRPr="00272FA5" w:rsidRDefault="00427497" w:rsidP="00272FA5">
      <w:pPr>
        <w:pStyle w:val="Heading1"/>
        <w:spacing w:before="0" w:after="522" w:line="276" w:lineRule="auto"/>
        <w:rPr>
          <w:rFonts w:ascii="Times New Roman" w:eastAsiaTheme="minorEastAsia" w:hAnsi="Times New Roman" w:cs="Times New Roman"/>
          <w:b w:val="0"/>
          <w:bCs w:val="0"/>
          <w:color w:val="auto"/>
          <w:sz w:val="24"/>
          <w:szCs w:val="24"/>
        </w:rPr>
      </w:pPr>
      <w:bookmarkStart w:id="3" w:name="_Toc231997339"/>
      <w:r w:rsidRPr="00272FA5">
        <w:rPr>
          <w:rFonts w:ascii="Times New Roman" w:eastAsiaTheme="minorEastAsia" w:hAnsi="Times New Roman" w:cs="Times New Roman"/>
          <w:b w:val="0"/>
          <w:bCs w:val="0"/>
          <w:color w:val="auto"/>
          <w:sz w:val="24"/>
          <w:szCs w:val="24"/>
        </w:rPr>
        <w:lastRenderedPageBreak/>
        <w:t>Table of Contents</w:t>
      </w:r>
      <w:bookmarkEnd w:id="3"/>
    </w:p>
    <w:sdt>
      <w:sdtPr>
        <w:rPr>
          <w:rFonts w:ascii="Times New Roman" w:eastAsiaTheme="minorEastAsia" w:hAnsi="Times New Roman" w:cs="Times New Roman"/>
          <w:b w:val="0"/>
          <w:bCs w:val="0"/>
          <w:color w:val="auto"/>
          <w:sz w:val="24"/>
          <w:szCs w:val="24"/>
        </w:rPr>
        <w:id w:val="1143930331"/>
        <w:docPartObj>
          <w:docPartGallery w:val="Table of Contents"/>
          <w:docPartUnique/>
        </w:docPartObj>
      </w:sdtPr>
      <w:sdtEndPr>
        <w:rPr>
          <w:noProof/>
        </w:rPr>
      </w:sdtEndPr>
      <w:sdtContent>
        <w:p w:rsidR="001D7666" w:rsidRPr="00272FA5" w:rsidRDefault="001D7666" w:rsidP="00272FA5">
          <w:pPr>
            <w:pStyle w:val="TOCHeading"/>
            <w:spacing w:line="276" w:lineRule="auto"/>
            <w:rPr>
              <w:rFonts w:ascii="Times New Roman" w:hAnsi="Times New Roman" w:cs="Times New Roman"/>
              <w:sz w:val="24"/>
              <w:szCs w:val="24"/>
            </w:rPr>
          </w:pPr>
          <w:r w:rsidRPr="00272FA5">
            <w:rPr>
              <w:rFonts w:ascii="Times New Roman" w:hAnsi="Times New Roman" w:cs="Times New Roman"/>
              <w:sz w:val="24"/>
              <w:szCs w:val="24"/>
            </w:rPr>
            <w:t>Contents</w:t>
          </w:r>
        </w:p>
        <w:p w:rsidR="001D7666" w:rsidRPr="00272FA5" w:rsidRDefault="001D7666" w:rsidP="00272FA5">
          <w:pPr>
            <w:pStyle w:val="TOC1"/>
            <w:tabs>
              <w:tab w:val="right" w:leader="dot" w:pos="8630"/>
            </w:tabs>
            <w:spacing w:line="276" w:lineRule="auto"/>
            <w:rPr>
              <w:rFonts w:cs="Times New Roman"/>
              <w:noProof/>
              <w:szCs w:val="24"/>
            </w:rPr>
          </w:pPr>
          <w:r w:rsidRPr="00272FA5">
            <w:rPr>
              <w:rFonts w:cs="Times New Roman"/>
              <w:szCs w:val="24"/>
            </w:rPr>
            <w:fldChar w:fldCharType="begin"/>
          </w:r>
          <w:r w:rsidRPr="00272FA5">
            <w:rPr>
              <w:rFonts w:cs="Times New Roman"/>
              <w:szCs w:val="24"/>
            </w:rPr>
            <w:instrText xml:space="preserve"> TOC \o "1-3" \h \z \u </w:instrText>
          </w:r>
          <w:r w:rsidRPr="00272FA5">
            <w:rPr>
              <w:rFonts w:cs="Times New Roman"/>
              <w:szCs w:val="24"/>
            </w:rPr>
            <w:fldChar w:fldCharType="separate"/>
          </w:r>
          <w:hyperlink w:anchor="_Toc231997336" w:history="1">
            <w:r w:rsidRPr="00272FA5">
              <w:rPr>
                <w:rStyle w:val="Hyperlink"/>
                <w:rFonts w:cs="Times New Roman"/>
                <w:noProof/>
                <w:szCs w:val="24"/>
              </w:rPr>
              <w:t>Abstract</w:t>
            </w:r>
            <w:r w:rsidRPr="00272FA5">
              <w:rPr>
                <w:rFonts w:cs="Times New Roman"/>
                <w:noProof/>
                <w:webHidden/>
                <w:szCs w:val="24"/>
              </w:rPr>
              <w:tab/>
            </w:r>
            <w:r w:rsidRPr="00272FA5">
              <w:rPr>
                <w:rFonts w:cs="Times New Roman"/>
                <w:noProof/>
                <w:webHidden/>
                <w:szCs w:val="24"/>
              </w:rPr>
              <w:fldChar w:fldCharType="begin"/>
            </w:r>
            <w:r w:rsidRPr="00272FA5">
              <w:rPr>
                <w:rFonts w:cs="Times New Roman"/>
                <w:noProof/>
                <w:webHidden/>
                <w:szCs w:val="24"/>
              </w:rPr>
              <w:instrText xml:space="preserve"> PAGEREF _Toc231997336 \h </w:instrText>
            </w:r>
            <w:r w:rsidRPr="00272FA5">
              <w:rPr>
                <w:rFonts w:cs="Times New Roman"/>
                <w:noProof/>
                <w:webHidden/>
                <w:szCs w:val="24"/>
              </w:rPr>
            </w:r>
            <w:r w:rsidRPr="00272FA5">
              <w:rPr>
                <w:rFonts w:cs="Times New Roman"/>
                <w:noProof/>
                <w:webHidden/>
                <w:szCs w:val="24"/>
              </w:rPr>
              <w:fldChar w:fldCharType="separate"/>
            </w:r>
            <w:r w:rsidR="00DE2C5C">
              <w:rPr>
                <w:rFonts w:cs="Times New Roman"/>
                <w:noProof/>
                <w:webHidden/>
                <w:szCs w:val="24"/>
              </w:rPr>
              <w:t>3</w:t>
            </w:r>
            <w:r w:rsidRPr="00272FA5">
              <w:rPr>
                <w:rFonts w:cs="Times New Roman"/>
                <w:noProof/>
                <w:webHidden/>
                <w:szCs w:val="24"/>
              </w:rPr>
              <w:fldChar w:fldCharType="end"/>
            </w:r>
          </w:hyperlink>
        </w:p>
        <w:p w:rsidR="001D7666" w:rsidRPr="00272FA5" w:rsidRDefault="000464E1" w:rsidP="00272FA5">
          <w:pPr>
            <w:pStyle w:val="TOC1"/>
            <w:tabs>
              <w:tab w:val="right" w:leader="dot" w:pos="8630"/>
            </w:tabs>
            <w:spacing w:line="276" w:lineRule="auto"/>
            <w:rPr>
              <w:rFonts w:cs="Times New Roman"/>
              <w:noProof/>
              <w:szCs w:val="24"/>
            </w:rPr>
          </w:pPr>
          <w:hyperlink w:anchor="_Toc231997337" w:history="1">
            <w:r w:rsidR="001D7666" w:rsidRPr="00272FA5">
              <w:rPr>
                <w:rStyle w:val="Hyperlink"/>
                <w:rFonts w:cs="Times New Roman"/>
                <w:noProof/>
                <w:szCs w:val="24"/>
              </w:rPr>
              <w:t>This project report presents the development of an integrated web-based Human Resource Recruitment and Applicant Tracking System for the Grain Marketing Board (GMB). The study responds to operational challenges associated with manual recruitment processes, including fragmented application handling, inconsistent interview scoring, and limited auditability of hiring decisions. A comprehensive systems development methodology encompassing planning, analysis, design, and implementation was applied to deliver a multi-portal solution serving job applicants, HR personnel, external interview panel members, and audit stakeholders.</w:t>
            </w:r>
            <w:r w:rsidR="001D7666" w:rsidRPr="00272FA5">
              <w:rPr>
                <w:rFonts w:cs="Times New Roman"/>
                <w:noProof/>
                <w:webHidden/>
                <w:szCs w:val="24"/>
              </w:rPr>
              <w:tab/>
            </w:r>
            <w:r w:rsidR="001D7666" w:rsidRPr="00272FA5">
              <w:rPr>
                <w:rFonts w:cs="Times New Roman"/>
                <w:noProof/>
                <w:webHidden/>
                <w:szCs w:val="24"/>
              </w:rPr>
              <w:fldChar w:fldCharType="begin"/>
            </w:r>
            <w:r w:rsidR="001D7666" w:rsidRPr="00272FA5">
              <w:rPr>
                <w:rFonts w:cs="Times New Roman"/>
                <w:noProof/>
                <w:webHidden/>
                <w:szCs w:val="24"/>
              </w:rPr>
              <w:instrText xml:space="preserve"> PAGEREF _Toc231997337 \h </w:instrText>
            </w:r>
            <w:r w:rsidR="001D7666" w:rsidRPr="00272FA5">
              <w:rPr>
                <w:rFonts w:cs="Times New Roman"/>
                <w:noProof/>
                <w:webHidden/>
                <w:szCs w:val="24"/>
              </w:rPr>
            </w:r>
            <w:r w:rsidR="001D7666" w:rsidRPr="00272FA5">
              <w:rPr>
                <w:rFonts w:cs="Times New Roman"/>
                <w:noProof/>
                <w:webHidden/>
                <w:szCs w:val="24"/>
              </w:rPr>
              <w:fldChar w:fldCharType="separate"/>
            </w:r>
            <w:r w:rsidR="00DE2C5C">
              <w:rPr>
                <w:rFonts w:cs="Times New Roman"/>
                <w:noProof/>
                <w:webHidden/>
                <w:szCs w:val="24"/>
              </w:rPr>
              <w:t>3</w:t>
            </w:r>
            <w:r w:rsidR="001D7666" w:rsidRPr="00272FA5">
              <w:rPr>
                <w:rFonts w:cs="Times New Roman"/>
                <w:noProof/>
                <w:webHidden/>
                <w:szCs w:val="24"/>
              </w:rPr>
              <w:fldChar w:fldCharType="end"/>
            </w:r>
          </w:hyperlink>
        </w:p>
        <w:p w:rsidR="001D7666" w:rsidRPr="00272FA5" w:rsidRDefault="000464E1" w:rsidP="00272FA5">
          <w:pPr>
            <w:pStyle w:val="TOC1"/>
            <w:tabs>
              <w:tab w:val="right" w:leader="dot" w:pos="8630"/>
            </w:tabs>
            <w:spacing w:line="276" w:lineRule="auto"/>
            <w:rPr>
              <w:rFonts w:cs="Times New Roman"/>
              <w:noProof/>
              <w:szCs w:val="24"/>
            </w:rPr>
          </w:pPr>
          <w:hyperlink w:anchor="_Toc231997338" w:history="1">
            <w:r w:rsidR="001D7666" w:rsidRPr="00272FA5">
              <w:rPr>
                <w:rStyle w:val="Hyperlink"/>
                <w:rFonts w:cs="Times New Roman"/>
                <w:noProof/>
                <w:szCs w:val="24"/>
              </w:rPr>
              <w:t>The implemented system provides a public careers portal for vacancy publication and online applications, an HR dashboard for screening and interview management, an external interviewer portal with sequential candidate activation, and automated curriculum vitae scoring using text analysis techniques. Collaborative evaluation is supported through per-evaluator mark recording, average score computation, and rule-enforced screening that prevents final selection until all required interviewers have submitted assessments for all interviewed candidates. Testing and stakeholder review confirmed that the platform improves transparency, efficiency, and fairness in recruitment operations. The project contributes a practical reference model for public-sector HR technology adoption using Python Flask and modular service architecture. Recommendations for future work include enterprise database migration, enhanced analytics, and integration with broader human resource information systems.</w:t>
            </w:r>
            <w:r w:rsidR="001D7666" w:rsidRPr="00272FA5">
              <w:rPr>
                <w:rFonts w:cs="Times New Roman"/>
                <w:noProof/>
                <w:webHidden/>
                <w:szCs w:val="24"/>
              </w:rPr>
              <w:tab/>
            </w:r>
            <w:r w:rsidR="001D7666" w:rsidRPr="00272FA5">
              <w:rPr>
                <w:rFonts w:cs="Times New Roman"/>
                <w:noProof/>
                <w:webHidden/>
                <w:szCs w:val="24"/>
              </w:rPr>
              <w:fldChar w:fldCharType="begin"/>
            </w:r>
            <w:r w:rsidR="001D7666" w:rsidRPr="00272FA5">
              <w:rPr>
                <w:rFonts w:cs="Times New Roman"/>
                <w:noProof/>
                <w:webHidden/>
                <w:szCs w:val="24"/>
              </w:rPr>
              <w:instrText xml:space="preserve"> PAGEREF _Toc231997338 \h </w:instrText>
            </w:r>
            <w:r w:rsidR="001D7666" w:rsidRPr="00272FA5">
              <w:rPr>
                <w:rFonts w:cs="Times New Roman"/>
                <w:noProof/>
                <w:webHidden/>
                <w:szCs w:val="24"/>
              </w:rPr>
            </w:r>
            <w:r w:rsidR="001D7666" w:rsidRPr="00272FA5">
              <w:rPr>
                <w:rFonts w:cs="Times New Roman"/>
                <w:noProof/>
                <w:webHidden/>
                <w:szCs w:val="24"/>
              </w:rPr>
              <w:fldChar w:fldCharType="separate"/>
            </w:r>
            <w:r w:rsidR="00DE2C5C">
              <w:rPr>
                <w:rFonts w:cs="Times New Roman"/>
                <w:noProof/>
                <w:webHidden/>
                <w:szCs w:val="24"/>
              </w:rPr>
              <w:t>3</w:t>
            </w:r>
            <w:r w:rsidR="001D7666" w:rsidRPr="00272FA5">
              <w:rPr>
                <w:rFonts w:cs="Times New Roman"/>
                <w:noProof/>
                <w:webHidden/>
                <w:szCs w:val="24"/>
              </w:rPr>
              <w:fldChar w:fldCharType="end"/>
            </w:r>
          </w:hyperlink>
        </w:p>
        <w:p w:rsidR="001D7666" w:rsidRPr="00272FA5" w:rsidRDefault="000464E1" w:rsidP="00272FA5">
          <w:pPr>
            <w:pStyle w:val="TOC1"/>
            <w:tabs>
              <w:tab w:val="right" w:leader="dot" w:pos="8630"/>
            </w:tabs>
            <w:spacing w:line="276" w:lineRule="auto"/>
            <w:rPr>
              <w:rFonts w:cs="Times New Roman"/>
              <w:noProof/>
              <w:szCs w:val="24"/>
            </w:rPr>
          </w:pPr>
          <w:hyperlink w:anchor="_Toc231997339" w:history="1">
            <w:r w:rsidR="001D7666" w:rsidRPr="00272FA5">
              <w:rPr>
                <w:rStyle w:val="Hyperlink"/>
                <w:rFonts w:cs="Times New Roman"/>
                <w:noProof/>
                <w:szCs w:val="24"/>
              </w:rPr>
              <w:t>Table of Contents</w:t>
            </w:r>
            <w:r w:rsidR="001D7666" w:rsidRPr="00272FA5">
              <w:rPr>
                <w:rFonts w:cs="Times New Roman"/>
                <w:noProof/>
                <w:webHidden/>
                <w:szCs w:val="24"/>
              </w:rPr>
              <w:tab/>
            </w:r>
            <w:r w:rsidR="001D7666" w:rsidRPr="00272FA5">
              <w:rPr>
                <w:rFonts w:cs="Times New Roman"/>
                <w:noProof/>
                <w:webHidden/>
                <w:szCs w:val="24"/>
              </w:rPr>
              <w:fldChar w:fldCharType="begin"/>
            </w:r>
            <w:r w:rsidR="001D7666" w:rsidRPr="00272FA5">
              <w:rPr>
                <w:rFonts w:cs="Times New Roman"/>
                <w:noProof/>
                <w:webHidden/>
                <w:szCs w:val="24"/>
              </w:rPr>
              <w:instrText xml:space="preserve"> PAGEREF _Toc231997339 \h </w:instrText>
            </w:r>
            <w:r w:rsidR="001D7666" w:rsidRPr="00272FA5">
              <w:rPr>
                <w:rFonts w:cs="Times New Roman"/>
                <w:noProof/>
                <w:webHidden/>
                <w:szCs w:val="24"/>
              </w:rPr>
            </w:r>
            <w:r w:rsidR="001D7666" w:rsidRPr="00272FA5">
              <w:rPr>
                <w:rFonts w:cs="Times New Roman"/>
                <w:noProof/>
                <w:webHidden/>
                <w:szCs w:val="24"/>
              </w:rPr>
              <w:fldChar w:fldCharType="separate"/>
            </w:r>
            <w:r w:rsidR="00DE2C5C">
              <w:rPr>
                <w:rFonts w:cs="Times New Roman"/>
                <w:noProof/>
                <w:webHidden/>
                <w:szCs w:val="24"/>
              </w:rPr>
              <w:t>5</w:t>
            </w:r>
            <w:r w:rsidR="001D7666" w:rsidRPr="00272FA5">
              <w:rPr>
                <w:rFonts w:cs="Times New Roman"/>
                <w:noProof/>
                <w:webHidden/>
                <w:szCs w:val="24"/>
              </w:rPr>
              <w:fldChar w:fldCharType="end"/>
            </w:r>
          </w:hyperlink>
        </w:p>
        <w:p w:rsidR="001D7666" w:rsidRPr="00272FA5" w:rsidRDefault="000464E1" w:rsidP="00272FA5">
          <w:pPr>
            <w:pStyle w:val="TOC1"/>
            <w:tabs>
              <w:tab w:val="right" w:leader="dot" w:pos="8630"/>
            </w:tabs>
            <w:spacing w:line="276" w:lineRule="auto"/>
            <w:rPr>
              <w:rFonts w:cs="Times New Roman"/>
              <w:noProof/>
              <w:szCs w:val="24"/>
            </w:rPr>
          </w:pPr>
          <w:hyperlink w:anchor="_Toc231997340" w:history="1">
            <w:r w:rsidR="001D7666" w:rsidRPr="00272FA5">
              <w:rPr>
                <w:rStyle w:val="Hyperlink"/>
                <w:rFonts w:cs="Times New Roman"/>
                <w:noProof/>
                <w:szCs w:val="24"/>
              </w:rPr>
              <w:t>Chapter 1: Introduction</w:t>
            </w:r>
            <w:r w:rsidR="001D7666" w:rsidRPr="00272FA5">
              <w:rPr>
                <w:rFonts w:cs="Times New Roman"/>
                <w:noProof/>
                <w:webHidden/>
                <w:szCs w:val="24"/>
              </w:rPr>
              <w:tab/>
            </w:r>
            <w:r w:rsidR="001D7666" w:rsidRPr="00272FA5">
              <w:rPr>
                <w:rFonts w:cs="Times New Roman"/>
                <w:noProof/>
                <w:webHidden/>
                <w:szCs w:val="24"/>
              </w:rPr>
              <w:fldChar w:fldCharType="begin"/>
            </w:r>
            <w:r w:rsidR="001D7666" w:rsidRPr="00272FA5">
              <w:rPr>
                <w:rFonts w:cs="Times New Roman"/>
                <w:noProof/>
                <w:webHidden/>
                <w:szCs w:val="24"/>
              </w:rPr>
              <w:instrText xml:space="preserve"> PAGEREF _Toc231997340 \h </w:instrText>
            </w:r>
            <w:r w:rsidR="001D7666" w:rsidRPr="00272FA5">
              <w:rPr>
                <w:rFonts w:cs="Times New Roman"/>
                <w:noProof/>
                <w:webHidden/>
                <w:szCs w:val="24"/>
              </w:rPr>
            </w:r>
            <w:r w:rsidR="001D7666" w:rsidRPr="00272FA5">
              <w:rPr>
                <w:rFonts w:cs="Times New Roman"/>
                <w:noProof/>
                <w:webHidden/>
                <w:szCs w:val="24"/>
              </w:rPr>
              <w:fldChar w:fldCharType="separate"/>
            </w:r>
            <w:r w:rsidR="00DE2C5C">
              <w:rPr>
                <w:rFonts w:cs="Times New Roman"/>
                <w:noProof/>
                <w:webHidden/>
                <w:szCs w:val="24"/>
              </w:rPr>
              <w:t>14</w:t>
            </w:r>
            <w:r w:rsidR="001D7666" w:rsidRPr="00272FA5">
              <w:rPr>
                <w:rFonts w:cs="Times New Roman"/>
                <w:noProof/>
                <w:webHidden/>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41" w:history="1">
            <w:r w:rsidR="001D7666" w:rsidRPr="00272FA5">
              <w:rPr>
                <w:rStyle w:val="Hyperlink"/>
                <w:rFonts w:ascii="Times New Roman" w:hAnsi="Times New Roman" w:cs="Times New Roman"/>
                <w:sz w:val="24"/>
                <w:szCs w:val="24"/>
              </w:rPr>
              <w:t>1.1</w:t>
            </w:r>
            <w:r w:rsidR="001D7666" w:rsidRPr="00272FA5">
              <w:rPr>
                <w:rFonts w:ascii="Times New Roman" w:hAnsi="Times New Roman" w:cs="Times New Roman"/>
                <w:sz w:val="24"/>
                <w:szCs w:val="24"/>
              </w:rPr>
              <w:tab/>
            </w:r>
            <w:r w:rsidR="001D7666" w:rsidRPr="00272FA5">
              <w:rPr>
                <w:rStyle w:val="Hyperlink"/>
                <w:rFonts w:ascii="Times New Roman" w:hAnsi="Times New Roman" w:cs="Times New Roman"/>
                <w:sz w:val="24"/>
                <w:szCs w:val="24"/>
              </w:rPr>
              <w:t>Introduction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_Toc231997341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14</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42" w:history="1">
            <w:r w:rsidR="001D7666" w:rsidRPr="00272FA5">
              <w:rPr>
                <w:rStyle w:val="Hyperlink"/>
                <w:rFonts w:ascii="Times New Roman" w:hAnsi="Times New Roman" w:cs="Times New Roman"/>
                <w:sz w:val="24"/>
                <w:szCs w:val="24"/>
              </w:rPr>
              <w:t xml:space="preserve">Human resource management remains one of the most critical functions within any organisation that seeks to attract, develop, and retain competent personnel. In the contemporary business environment, the recruitment process has evolved from a largely paper-based and manually coordinated activity into a technology-driven operation that demands accuracy, transparency, speed, and fairness. Organisations operating in the public sector, including parastatals and state enterprises, face additional expectations regarding accountability, auditability, and equitable access to employment opportunities. The Grain Marketing Board (GMB), as a strategic institution in the agricultural and grain marketing sector, requires a modern recruitment platform that supports its staffing needs while reflecting its institutional identity and </w:t>
            </w:r>
            <w:r w:rsidR="001D7666" w:rsidRPr="00272FA5">
              <w:rPr>
                <w:rStyle w:val="Hyperlink"/>
                <w:rFonts w:ascii="Times New Roman" w:hAnsi="Times New Roman" w:cs="Times New Roman"/>
                <w:sz w:val="24"/>
                <w:szCs w:val="24"/>
              </w:rPr>
              <w:lastRenderedPageBreak/>
              <w:t>governance standards. This project report documents the conception, planning, analysis, design, and implementation of a web-based Human Resource Recruitment and Applicant Tracking System developed for the Grain Marketing Board. The system was engineered to manage the complete recruitment lifecycle, beginning with public job advertising and online applications, continuing through curriculum vitae screening and interview scheduling, and concluding with structured interview evaluation, candidate selection, and communication with successful applicants. The solution integrates multiple user portals tailored to distinct stakeholder groups, namely job applicants, HR managers, HR staff, external interview panel members, and audit personnel.</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_Toc231997342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14</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43" w:history="1">
            <w:r w:rsidR="001D7666" w:rsidRPr="00272FA5">
              <w:rPr>
                <w:rStyle w:val="Hyperlink"/>
                <w:rFonts w:ascii="Times New Roman" w:hAnsi="Times New Roman" w:cs="Times New Roman"/>
                <w:sz w:val="24"/>
                <w:szCs w:val="24"/>
              </w:rPr>
              <w:t>1.2 Background of the Study</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_Toc231997343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16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44" w:history="1">
            <w:r w:rsidR="001D7666" w:rsidRPr="00272FA5">
              <w:rPr>
                <w:rStyle w:val="Hyperlink"/>
                <w:rFonts w:ascii="Times New Roman" w:hAnsi="Times New Roman" w:cs="Times New Roman"/>
                <w:sz w:val="24"/>
                <w:szCs w:val="24"/>
              </w:rPr>
              <w:t>1.3 Vision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_Toc231997344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20</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45" w:history="1">
            <w:r w:rsidR="001D7666" w:rsidRPr="00272FA5">
              <w:rPr>
                <w:rStyle w:val="Hyperlink"/>
                <w:rFonts w:ascii="Times New Roman" w:hAnsi="Times New Roman" w:cs="Times New Roman"/>
                <w:sz w:val="24"/>
                <w:szCs w:val="24"/>
              </w:rPr>
              <w:t>1.4 Mission Statement</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_Toc231997345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20</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46" w:history="1">
            <w:r w:rsidR="001D7666" w:rsidRPr="00272FA5">
              <w:rPr>
                <w:rStyle w:val="Hyperlink"/>
                <w:rFonts w:ascii="Times New Roman" w:hAnsi="Times New Roman" w:cs="Times New Roman"/>
                <w:sz w:val="24"/>
                <w:szCs w:val="24"/>
              </w:rPr>
              <w:t>1.5 Core Values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_Toc231997346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21</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47" w:history="1">
            <w:r w:rsidR="001D7666" w:rsidRPr="00272FA5">
              <w:rPr>
                <w:rStyle w:val="Hyperlink"/>
                <w:rFonts w:ascii="Times New Roman" w:hAnsi="Times New Roman" w:cs="Times New Roman"/>
                <w:sz w:val="24"/>
                <w:szCs w:val="24"/>
              </w:rPr>
              <w:t>1.6 System Request</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_Toc231997347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22</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48" w:history="1">
            <w:r w:rsidR="001D7666" w:rsidRPr="00272FA5">
              <w:rPr>
                <w:rStyle w:val="Hyperlink"/>
                <w:rFonts w:ascii="Times New Roman" w:hAnsi="Times New Roman" w:cs="Times New Roman"/>
                <w:sz w:val="24"/>
                <w:szCs w:val="24"/>
              </w:rPr>
              <w:t>1.7 Problem Definition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_Toc231997348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23</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49" w:history="1">
            <w:r w:rsidR="001D7666" w:rsidRPr="00272FA5">
              <w:rPr>
                <w:rStyle w:val="Hyperlink"/>
                <w:rFonts w:ascii="Times New Roman" w:hAnsi="Times New Roman" w:cs="Times New Roman"/>
                <w:sz w:val="24"/>
                <w:szCs w:val="24"/>
              </w:rPr>
              <w:t>1.8 Aim and Objectives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_Toc231997349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24</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50" w:history="1">
            <w:r w:rsidR="001D7666" w:rsidRPr="00272FA5">
              <w:rPr>
                <w:rStyle w:val="Hyperlink"/>
                <w:rFonts w:ascii="Times New Roman" w:hAnsi="Times New Roman" w:cs="Times New Roman"/>
                <w:sz w:val="24"/>
                <w:szCs w:val="24"/>
              </w:rPr>
              <w:t>1.9 Justification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_Toc231997350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25</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51" w:history="1">
            <w:r w:rsidR="001D7666" w:rsidRPr="00272FA5">
              <w:rPr>
                <w:rStyle w:val="Hyperlink"/>
                <w:rFonts w:ascii="Times New Roman" w:hAnsi="Times New Roman" w:cs="Times New Roman"/>
                <w:sz w:val="24"/>
                <w:szCs w:val="24"/>
              </w:rPr>
              <w:t>1.10 Chapter Summary and Conclusion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_Toc231997351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26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52" w:history="1">
            <w:r w:rsidR="001D7666" w:rsidRPr="00272FA5">
              <w:rPr>
                <w:rStyle w:val="Hyperlink"/>
                <w:rFonts w:ascii="Times New Roman" w:hAnsi="Times New Roman" w:cs="Times New Roman"/>
                <w:sz w:val="24"/>
                <w:szCs w:val="24"/>
              </w:rPr>
              <w:t>1.11 Literature Review</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_Toc231997352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27</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53" w:history="1">
            <w:r w:rsidR="001D7666" w:rsidRPr="00272FA5">
              <w:rPr>
                <w:rStyle w:val="Hyperlink"/>
                <w:rFonts w:ascii="Times New Roman" w:hAnsi="Times New Roman" w:cs="Times New Roman"/>
                <w:sz w:val="24"/>
                <w:szCs w:val="24"/>
              </w:rPr>
              <w:t>1.13 Institutional Context of the Grain Marketing Board</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_Toc231997353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29</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54" w:history="1">
            <w:r w:rsidR="001D7666" w:rsidRPr="00272FA5">
              <w:rPr>
                <w:rStyle w:val="Hyperlink"/>
                <w:rFonts w:ascii="Times New Roman" w:hAnsi="Times New Roman" w:cs="Times New Roman"/>
                <w:sz w:val="24"/>
                <w:szCs w:val="24"/>
              </w:rPr>
              <w:t>1.14 Limitations of the Study</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_Toc231997354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30</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55" w:history="1">
            <w:r w:rsidR="001D7666" w:rsidRPr="00272FA5">
              <w:rPr>
                <w:rStyle w:val="Hyperlink"/>
                <w:rFonts w:ascii="Times New Roman" w:hAnsi="Times New Roman" w:cs="Times New Roman"/>
                <w:sz w:val="24"/>
                <w:szCs w:val="24"/>
              </w:rPr>
              <w:t>1.15 Ethical Considerations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_Toc231997355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31</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56" w:history="1">
            <w:r w:rsidR="001D7666" w:rsidRPr="00272FA5">
              <w:rPr>
                <w:rStyle w:val="Hyperlink"/>
                <w:rFonts w:ascii="Times New Roman" w:hAnsi="Times New Roman" w:cs="Times New Roman"/>
                <w:sz w:val="24"/>
                <w:szCs w:val="24"/>
              </w:rPr>
              <w:t>1.12 Discussion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_Toc231997356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31</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1"/>
            <w:tabs>
              <w:tab w:val="right" w:leader="dot" w:pos="8630"/>
            </w:tabs>
            <w:spacing w:line="276" w:lineRule="auto"/>
            <w:rPr>
              <w:rFonts w:cs="Times New Roman"/>
              <w:noProof/>
              <w:szCs w:val="24"/>
            </w:rPr>
          </w:pPr>
          <w:hyperlink w:anchor="_Toc231997357" w:history="1">
            <w:r w:rsidR="001D7666" w:rsidRPr="00272FA5">
              <w:rPr>
                <w:rStyle w:val="Hyperlink"/>
                <w:rFonts w:cs="Times New Roman"/>
                <w:noProof/>
                <w:szCs w:val="24"/>
              </w:rPr>
              <w:t>Chapter 2: Planning</w:t>
            </w:r>
            <w:r w:rsidR="001D7666" w:rsidRPr="00272FA5">
              <w:rPr>
                <w:rFonts w:cs="Times New Roman"/>
                <w:noProof/>
                <w:webHidden/>
                <w:szCs w:val="24"/>
              </w:rPr>
              <w:tab/>
            </w:r>
            <w:r w:rsidR="001D7666" w:rsidRPr="00272FA5">
              <w:rPr>
                <w:rFonts w:cs="Times New Roman"/>
                <w:noProof/>
                <w:webHidden/>
                <w:szCs w:val="24"/>
              </w:rPr>
              <w:fldChar w:fldCharType="begin"/>
            </w:r>
            <w:r w:rsidR="001D7666" w:rsidRPr="00272FA5">
              <w:rPr>
                <w:rFonts w:cs="Times New Roman"/>
                <w:noProof/>
                <w:webHidden/>
                <w:szCs w:val="24"/>
              </w:rPr>
              <w:instrText xml:space="preserve"> PAGEREF _Toc231997357 \h </w:instrText>
            </w:r>
            <w:r w:rsidR="001D7666" w:rsidRPr="00272FA5">
              <w:rPr>
                <w:rFonts w:cs="Times New Roman"/>
                <w:noProof/>
                <w:webHidden/>
                <w:szCs w:val="24"/>
              </w:rPr>
            </w:r>
            <w:r w:rsidR="001D7666" w:rsidRPr="00272FA5">
              <w:rPr>
                <w:rFonts w:cs="Times New Roman"/>
                <w:noProof/>
                <w:webHidden/>
                <w:szCs w:val="24"/>
              </w:rPr>
              <w:fldChar w:fldCharType="separate"/>
            </w:r>
            <w:r w:rsidR="00DE2C5C">
              <w:rPr>
                <w:rFonts w:cs="Times New Roman"/>
                <w:noProof/>
                <w:webHidden/>
                <w:szCs w:val="24"/>
              </w:rPr>
              <w:t>33</w:t>
            </w:r>
            <w:r w:rsidR="001D7666" w:rsidRPr="00272FA5">
              <w:rPr>
                <w:rFonts w:cs="Times New Roman"/>
                <w:noProof/>
                <w:webHidden/>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58" w:history="1">
            <w:r w:rsidR="001D7666" w:rsidRPr="00272FA5">
              <w:rPr>
                <w:rStyle w:val="Hyperlink"/>
                <w:rFonts w:ascii="Times New Roman" w:hAnsi="Times New Roman" w:cs="Times New Roman"/>
                <w:sz w:val="24"/>
                <w:szCs w:val="24"/>
              </w:rPr>
              <w:t>2.1 Introduction to Project Planning</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_Toc231997358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33</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59" w:history="1">
            <w:r w:rsidR="001D7666" w:rsidRPr="00272FA5">
              <w:rPr>
                <w:rStyle w:val="Hyperlink"/>
                <w:rFonts w:ascii="Times New Roman" w:hAnsi="Times New Roman" w:cs="Times New Roman"/>
                <w:sz w:val="24"/>
                <w:szCs w:val="24"/>
              </w:rPr>
              <w:t>2.2 Project Scope</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_Toc231997359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33</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60" w:history="1">
            <w:r w:rsidR="001D7666" w:rsidRPr="00272FA5">
              <w:rPr>
                <w:rStyle w:val="Hyperlink"/>
                <w:rFonts w:ascii="Times New Roman" w:hAnsi="Times New Roman" w:cs="Times New Roman"/>
                <w:sz w:val="24"/>
                <w:szCs w:val="24"/>
              </w:rPr>
              <w:t>2.3 Stakeholder Identification and Engagement</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_Toc231997360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34</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61" w:history="1">
            <w:r w:rsidR="001D7666" w:rsidRPr="00272FA5">
              <w:rPr>
                <w:rStyle w:val="Hyperlink"/>
                <w:rFonts w:ascii="Times New Roman" w:hAnsi="Times New Roman" w:cs="Times New Roman"/>
                <w:sz w:val="24"/>
                <w:szCs w:val="24"/>
              </w:rPr>
              <w:t>2.4 Project Timeline and Development Phases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_Toc231997361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35</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62" w:history="1">
            <w:r w:rsidR="001D7666" w:rsidRPr="00272FA5">
              <w:rPr>
                <w:rStyle w:val="Hyperlink"/>
                <w:rFonts w:ascii="Times New Roman" w:hAnsi="Times New Roman" w:cs="Times New Roman"/>
                <w:sz w:val="24"/>
                <w:szCs w:val="24"/>
              </w:rPr>
              <w:t>2.5 Resource Planning</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_Toc231997362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36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63" w:history="1">
            <w:r w:rsidR="001D7666" w:rsidRPr="00272FA5">
              <w:rPr>
                <w:rStyle w:val="Hyperlink"/>
                <w:rFonts w:ascii="Times New Roman" w:hAnsi="Times New Roman" w:cs="Times New Roman"/>
                <w:sz w:val="24"/>
                <w:szCs w:val="24"/>
              </w:rPr>
              <w:t>2.6 Risk Management</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_Toc231997363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37</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64" w:history="1">
            <w:r w:rsidR="001D7666" w:rsidRPr="00272FA5">
              <w:rPr>
                <w:rStyle w:val="Hyperlink"/>
                <w:rFonts w:ascii="Times New Roman" w:hAnsi="Times New Roman" w:cs="Times New Roman"/>
                <w:sz w:val="24"/>
                <w:szCs w:val="24"/>
              </w:rPr>
              <w:t>2.7 Feasibility Study</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_Toc231997364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37</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65" w:history="1">
            <w:r w:rsidR="001D7666" w:rsidRPr="00272FA5">
              <w:rPr>
                <w:rStyle w:val="Hyperlink"/>
                <w:rFonts w:ascii="Times New Roman" w:hAnsi="Times New Roman" w:cs="Times New Roman"/>
                <w:sz w:val="24"/>
                <w:szCs w:val="24"/>
              </w:rPr>
              <w:t>2.8 Project Management Methodology</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_Toc231997365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38</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66" w:history="1">
            <w:r w:rsidR="001D7666" w:rsidRPr="00272FA5">
              <w:rPr>
                <w:rStyle w:val="Hyperlink"/>
                <w:rFonts w:ascii="Times New Roman" w:hAnsi="Times New Roman" w:cs="Times New Roman"/>
                <w:sz w:val="24"/>
                <w:szCs w:val="24"/>
              </w:rPr>
              <w:t>2.9 Chapter Summary</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_Toc231997366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38</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67" w:history="1">
            <w:r w:rsidR="001D7666" w:rsidRPr="00272FA5">
              <w:rPr>
                <w:rStyle w:val="Hyperlink"/>
                <w:rFonts w:ascii="Times New Roman" w:hAnsi="Times New Roman" w:cs="Times New Roman"/>
                <w:sz w:val="24"/>
                <w:szCs w:val="24"/>
              </w:rPr>
              <w:t>2.10 Research and Development Methodology</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_Toc231997367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39</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68" w:history="1">
            <w:r w:rsidR="001D7666" w:rsidRPr="00272FA5">
              <w:rPr>
                <w:rStyle w:val="Hyperlink"/>
                <w:rFonts w:ascii="Times New Roman" w:hAnsi="Times New Roman" w:cs="Times New Roman"/>
                <w:sz w:val="24"/>
                <w:szCs w:val="24"/>
              </w:rPr>
              <w:t>2.11 Discussion of Planning Outcomes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_Toc231997368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40</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69" w:history="1">
            <w:r w:rsidR="001D7666" w:rsidRPr="00272FA5">
              <w:rPr>
                <w:rStyle w:val="Hyperlink"/>
                <w:rFonts w:ascii="Times New Roman" w:hAnsi="Times New Roman" w:cs="Times New Roman"/>
                <w:sz w:val="24"/>
                <w:szCs w:val="24"/>
              </w:rPr>
              <w:t>Chapter 3: Analysis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_Toc231997369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41</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70" w:history="1">
            <w:r w:rsidR="001D7666" w:rsidRPr="00272FA5">
              <w:rPr>
                <w:rStyle w:val="Hyperlink"/>
                <w:rFonts w:ascii="Times New Roman" w:hAnsi="Times New Roman" w:cs="Times New Roman"/>
                <w:sz w:val="24"/>
                <w:szCs w:val="24"/>
              </w:rPr>
              <w:t>3.1 Introduction to Systems Analysis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_Toc231997370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41</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71" w:history="1">
            <w:r w:rsidR="001D7666" w:rsidRPr="00272FA5">
              <w:rPr>
                <w:rStyle w:val="Hyperlink"/>
                <w:rFonts w:ascii="Times New Roman" w:hAnsi="Times New Roman" w:cs="Times New Roman"/>
                <w:sz w:val="24"/>
                <w:szCs w:val="24"/>
              </w:rPr>
              <w:t>3.2 Analysis of the Existing System</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_Toc231997371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41</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72" w:history="1">
            <w:r w:rsidR="001D7666" w:rsidRPr="00272FA5">
              <w:rPr>
                <w:rStyle w:val="Hyperlink"/>
                <w:rFonts w:ascii="Times New Roman" w:hAnsi="Times New Roman" w:cs="Times New Roman"/>
                <w:sz w:val="24"/>
                <w:szCs w:val="24"/>
              </w:rPr>
              <w:t>3.3 Requirements Gathering Techniques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_Toc231997372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42</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73" w:history="1">
            <w:r w:rsidR="001D7666" w:rsidRPr="00272FA5">
              <w:rPr>
                <w:rStyle w:val="Hyperlink"/>
                <w:rFonts w:ascii="Times New Roman" w:hAnsi="Times New Roman" w:cs="Times New Roman"/>
                <w:sz w:val="24"/>
                <w:szCs w:val="24"/>
              </w:rPr>
              <w:t>3.4 Functional Requirements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_Toc231997373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43</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74" w:history="1">
            <w:r w:rsidR="001D7666" w:rsidRPr="00272FA5">
              <w:rPr>
                <w:rStyle w:val="Hyperlink"/>
                <w:rFonts w:ascii="Times New Roman" w:hAnsi="Times New Roman" w:cs="Times New Roman"/>
                <w:sz w:val="24"/>
                <w:szCs w:val="24"/>
              </w:rPr>
              <w:t>3.5 Non-Functional Requirements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_Toc231997374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43</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75" w:history="1">
            <w:r w:rsidR="001D7666" w:rsidRPr="00272FA5">
              <w:rPr>
                <w:rStyle w:val="Hyperlink"/>
                <w:rFonts w:ascii="Times New Roman" w:hAnsi="Times New Roman" w:cs="Times New Roman"/>
                <w:sz w:val="24"/>
                <w:szCs w:val="24"/>
              </w:rPr>
              <w:t>3.6 Data Analysis and Entity Identification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_Toc231997375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44</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76" w:history="1">
            <w:r w:rsidR="001D7666" w:rsidRPr="00272FA5">
              <w:rPr>
                <w:rStyle w:val="Hyperlink"/>
                <w:rFonts w:ascii="Times New Roman" w:hAnsi="Times New Roman" w:cs="Times New Roman"/>
                <w:sz w:val="24"/>
                <w:szCs w:val="24"/>
              </w:rPr>
              <w:t>3.7 Business Process Analysis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_Toc231997376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45</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77" w:history="1">
            <w:r w:rsidR="001D7666" w:rsidRPr="00272FA5">
              <w:rPr>
                <w:rStyle w:val="Hyperlink"/>
                <w:rFonts w:ascii="Times New Roman" w:hAnsi="Times New Roman" w:cs="Times New Roman"/>
                <w:sz w:val="24"/>
                <w:szCs w:val="24"/>
              </w:rPr>
              <w:t>3.8 Gap Analysis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_Toc231997377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45</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78" w:history="1">
            <w:r w:rsidR="001D7666" w:rsidRPr="00272FA5">
              <w:rPr>
                <w:rStyle w:val="Hyperlink"/>
                <w:rFonts w:ascii="Times New Roman" w:hAnsi="Times New Roman" w:cs="Times New Roman"/>
                <w:sz w:val="24"/>
                <w:szCs w:val="24"/>
              </w:rPr>
              <w:t>3.9 Chapter Summary</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_Toc231997378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46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79" w:history="1">
            <w:r w:rsidR="001D7666" w:rsidRPr="00272FA5">
              <w:rPr>
                <w:rStyle w:val="Hyperlink"/>
                <w:rFonts w:ascii="Times New Roman" w:hAnsi="Times New Roman" w:cs="Times New Roman"/>
                <w:sz w:val="24"/>
                <w:szCs w:val="24"/>
              </w:rPr>
              <w:t>3.10 Use Case Narratives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_Toc231997379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46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80" w:history="1">
            <w:r w:rsidR="001D7666" w:rsidRPr="00272FA5">
              <w:rPr>
                <w:rStyle w:val="Hyperlink"/>
                <w:rFonts w:ascii="Times New Roman" w:hAnsi="Times New Roman" w:cs="Times New Roman"/>
                <w:sz w:val="24"/>
                <w:szCs w:val="24"/>
              </w:rPr>
              <w:t>3.12 Comparative Review of Alternative Solutions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_Toc231997380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47</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81" w:history="1">
            <w:r w:rsidR="001D7666" w:rsidRPr="00272FA5">
              <w:rPr>
                <w:rStyle w:val="Hyperlink"/>
                <w:rFonts w:ascii="Times New Roman" w:hAnsi="Times New Roman" w:cs="Times New Roman"/>
                <w:sz w:val="24"/>
                <w:szCs w:val="24"/>
              </w:rPr>
              <w:t>3.11 Discussion of Analytical Findings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_Toc231997381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47</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82" w:history="1">
            <w:r w:rsidR="001D7666" w:rsidRPr="00272FA5">
              <w:rPr>
                <w:rStyle w:val="Hyperlink"/>
                <w:rFonts w:ascii="Times New Roman" w:hAnsi="Times New Roman" w:cs="Times New Roman"/>
                <w:sz w:val="24"/>
                <w:szCs w:val="24"/>
              </w:rPr>
              <w:t>Chapter 4: Design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_Toc231997382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49</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83" w:history="1">
            <w:r w:rsidR="001D7666" w:rsidRPr="00272FA5">
              <w:rPr>
                <w:rStyle w:val="Hyperlink"/>
                <w:rFonts w:ascii="Times New Roman" w:hAnsi="Times New Roman" w:cs="Times New Roman"/>
                <w:sz w:val="24"/>
                <w:szCs w:val="24"/>
              </w:rPr>
              <w:t>4.1 Introduction to System Design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_Toc231997383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49</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84" w:history="1">
            <w:r w:rsidR="001D7666" w:rsidRPr="00272FA5">
              <w:rPr>
                <w:rStyle w:val="Hyperlink"/>
                <w:rFonts w:ascii="Times New Roman" w:hAnsi="Times New Roman" w:cs="Times New Roman"/>
                <w:sz w:val="24"/>
                <w:szCs w:val="24"/>
              </w:rPr>
              <w:t>4.2 System Architecture</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_Toc231997384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49</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85" w:history="1">
            <w:r w:rsidR="001D7666" w:rsidRPr="00272FA5">
              <w:rPr>
                <w:rStyle w:val="Hyperlink"/>
                <w:rFonts w:ascii="Times New Roman" w:hAnsi="Times New Roman" w:cs="Times New Roman"/>
                <w:sz w:val="24"/>
                <w:szCs w:val="24"/>
              </w:rPr>
              <w:t>4.3 Database and Data Structure Design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_Toc231997385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50</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86" w:history="1">
            <w:r w:rsidR="001D7666" w:rsidRPr="00272FA5">
              <w:rPr>
                <w:rStyle w:val="Hyperlink"/>
                <w:rFonts w:ascii="Times New Roman" w:hAnsi="Times New Roman" w:cs="Times New Roman"/>
                <w:sz w:val="24"/>
                <w:szCs w:val="24"/>
              </w:rPr>
              <w:t>4.4 User Interface and Experience Design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_Toc231997386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51</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87" w:history="1">
            <w:r w:rsidR="001D7666" w:rsidRPr="00272FA5">
              <w:rPr>
                <w:rStyle w:val="Hyperlink"/>
                <w:rFonts w:ascii="Times New Roman" w:hAnsi="Times New Roman" w:cs="Times New Roman"/>
                <w:sz w:val="24"/>
                <w:szCs w:val="24"/>
              </w:rPr>
              <w:t>4.5 Module Design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_Toc231997387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52</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88" w:history="1">
            <w:r w:rsidR="001D7666" w:rsidRPr="00272FA5">
              <w:rPr>
                <w:rStyle w:val="Hyperlink"/>
                <w:rFonts w:ascii="Times New Roman" w:hAnsi="Times New Roman" w:cs="Times New Roman"/>
                <w:sz w:val="24"/>
                <w:szCs w:val="24"/>
              </w:rPr>
              <w:t>4.6 Security Design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_Toc231997388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53</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89" w:history="1">
            <w:r w:rsidR="001D7666" w:rsidRPr="00272FA5">
              <w:rPr>
                <w:rStyle w:val="Hyperlink"/>
                <w:rFonts w:ascii="Times New Roman" w:hAnsi="Times New Roman" w:cs="Times New Roman"/>
                <w:sz w:val="24"/>
                <w:szCs w:val="24"/>
              </w:rPr>
              <w:t>4.7 Interview Panel and Sequential Workflow Design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_Toc231997389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54</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90" w:history="1">
            <w:r w:rsidR="001D7666" w:rsidRPr="00272FA5">
              <w:rPr>
                <w:rStyle w:val="Hyperlink"/>
                <w:rFonts w:ascii="Times New Roman" w:hAnsi="Times New Roman" w:cs="Times New Roman"/>
                <w:sz w:val="24"/>
                <w:szCs w:val="24"/>
              </w:rPr>
              <w:t>4.8 Curriculum Vitae Scoring Design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_Toc231997390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55</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91" w:history="1">
            <w:r w:rsidR="001D7666" w:rsidRPr="00272FA5">
              <w:rPr>
                <w:rStyle w:val="Hyperlink"/>
                <w:rFonts w:ascii="Times New Roman" w:hAnsi="Times New Roman" w:cs="Times New Roman"/>
                <w:sz w:val="24"/>
                <w:szCs w:val="24"/>
              </w:rPr>
              <w:t>4.9 Email System Design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_Toc231997391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55</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92" w:history="1">
            <w:r w:rsidR="001D7666" w:rsidRPr="00272FA5">
              <w:rPr>
                <w:rStyle w:val="Hyperlink"/>
                <w:rFonts w:ascii="Times New Roman" w:hAnsi="Times New Roman" w:cs="Times New Roman"/>
                <w:sz w:val="24"/>
                <w:szCs w:val="24"/>
              </w:rPr>
              <w:t>4.10 Chapter Summary</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_Toc231997392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56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93" w:history="1">
            <w:r w:rsidR="001D7666" w:rsidRPr="00272FA5">
              <w:rPr>
                <w:rStyle w:val="Hyperlink"/>
                <w:rFonts w:ascii="Times New Roman" w:hAnsi="Times New Roman" w:cs="Times New Roman"/>
                <w:sz w:val="24"/>
                <w:szCs w:val="24"/>
              </w:rPr>
              <w:t>4.11 Interface Mock-up Description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_Toc231997393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56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94" w:history="1">
            <w:r w:rsidR="001D7666" w:rsidRPr="00272FA5">
              <w:rPr>
                <w:rStyle w:val="Hyperlink"/>
                <w:rFonts w:ascii="Times New Roman" w:hAnsi="Times New Roman" w:cs="Times New Roman"/>
                <w:sz w:val="24"/>
                <w:szCs w:val="24"/>
              </w:rPr>
              <w:t>4.12 Discussion of Design Decisions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_Toc231997394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57</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1"/>
            <w:tabs>
              <w:tab w:val="right" w:leader="dot" w:pos="8630"/>
            </w:tabs>
            <w:spacing w:line="276" w:lineRule="auto"/>
            <w:rPr>
              <w:rFonts w:cs="Times New Roman"/>
              <w:noProof/>
              <w:szCs w:val="24"/>
            </w:rPr>
          </w:pPr>
          <w:hyperlink w:anchor="_Toc231997395" w:history="1">
            <w:r w:rsidR="001D7666" w:rsidRPr="00272FA5">
              <w:rPr>
                <w:rStyle w:val="Hyperlink"/>
                <w:rFonts w:cs="Times New Roman"/>
                <w:noProof/>
                <w:szCs w:val="24"/>
              </w:rPr>
              <w:t>Chapter 5: Implementation</w:t>
            </w:r>
            <w:r w:rsidR="001D7666" w:rsidRPr="00272FA5">
              <w:rPr>
                <w:rFonts w:cs="Times New Roman"/>
                <w:noProof/>
                <w:webHidden/>
                <w:szCs w:val="24"/>
              </w:rPr>
              <w:tab/>
            </w:r>
            <w:r w:rsidR="001D7666" w:rsidRPr="00272FA5">
              <w:rPr>
                <w:rFonts w:cs="Times New Roman"/>
                <w:noProof/>
                <w:webHidden/>
                <w:szCs w:val="24"/>
              </w:rPr>
              <w:fldChar w:fldCharType="begin"/>
            </w:r>
            <w:r w:rsidR="001D7666" w:rsidRPr="00272FA5">
              <w:rPr>
                <w:rFonts w:cs="Times New Roman"/>
                <w:noProof/>
                <w:webHidden/>
                <w:szCs w:val="24"/>
              </w:rPr>
              <w:instrText xml:space="preserve"> PAGEREF _Toc231997395 \h </w:instrText>
            </w:r>
            <w:r w:rsidR="001D7666" w:rsidRPr="00272FA5">
              <w:rPr>
                <w:rFonts w:cs="Times New Roman"/>
                <w:noProof/>
                <w:webHidden/>
                <w:szCs w:val="24"/>
              </w:rPr>
            </w:r>
            <w:r w:rsidR="001D7666" w:rsidRPr="00272FA5">
              <w:rPr>
                <w:rFonts w:cs="Times New Roman"/>
                <w:noProof/>
                <w:webHidden/>
                <w:szCs w:val="24"/>
              </w:rPr>
              <w:fldChar w:fldCharType="separate"/>
            </w:r>
            <w:r w:rsidR="00DE2C5C">
              <w:rPr>
                <w:rFonts w:cs="Times New Roman"/>
                <w:noProof/>
                <w:webHidden/>
                <w:szCs w:val="24"/>
              </w:rPr>
              <w:t>59</w:t>
            </w:r>
            <w:r w:rsidR="001D7666" w:rsidRPr="00272FA5">
              <w:rPr>
                <w:rFonts w:cs="Times New Roman"/>
                <w:noProof/>
                <w:webHidden/>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96" w:history="1">
            <w:r w:rsidR="001D7666" w:rsidRPr="00272FA5">
              <w:rPr>
                <w:rStyle w:val="Hyperlink"/>
                <w:rFonts w:ascii="Times New Roman" w:hAnsi="Times New Roman" w:cs="Times New Roman"/>
                <w:sz w:val="24"/>
                <w:szCs w:val="24"/>
              </w:rPr>
              <w:t>5.1 Introduction to Implementation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_Toc231997396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59</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97" w:history="1">
            <w:r w:rsidR="001D7666" w:rsidRPr="00272FA5">
              <w:rPr>
                <w:rStyle w:val="Hyperlink"/>
                <w:rFonts w:ascii="Times New Roman" w:hAnsi="Times New Roman" w:cs="Times New Roman"/>
                <w:sz w:val="24"/>
                <w:szCs w:val="24"/>
              </w:rPr>
              <w:t>5.2 Development Environment and Tools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_Toc231997397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59</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98" w:history="1">
            <w:r w:rsidR="001D7666" w:rsidRPr="00272FA5">
              <w:rPr>
                <w:rStyle w:val="Hyperlink"/>
                <w:rFonts w:ascii="Times New Roman" w:hAnsi="Times New Roman" w:cs="Times New Roman"/>
                <w:sz w:val="24"/>
                <w:szCs w:val="24"/>
              </w:rPr>
              <w:t>5.3 Implementation of Core Modules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_Toc231997398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59</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399" w:history="1">
            <w:r w:rsidR="001D7666" w:rsidRPr="00272FA5">
              <w:rPr>
                <w:rStyle w:val="Hyperlink"/>
                <w:rFonts w:ascii="Times New Roman" w:hAnsi="Times New Roman" w:cs="Times New Roman"/>
                <w:sz w:val="24"/>
                <w:szCs w:val="24"/>
              </w:rPr>
              <w:t>5.4 Implementation of Interview and Scoring Logic</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_Toc231997399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60</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00" w:history="1">
            <w:r w:rsidR="001D7666" w:rsidRPr="00272FA5">
              <w:rPr>
                <w:rStyle w:val="Hyperlink"/>
                <w:rFonts w:ascii="Times New Roman" w:hAnsi="Times New Roman" w:cs="Times New Roman"/>
                <w:sz w:val="24"/>
                <w:szCs w:val="24"/>
              </w:rPr>
              <w:t>5.5 Testing</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_Toc231997400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61</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01" w:history="1">
            <w:r w:rsidR="001D7666" w:rsidRPr="00272FA5">
              <w:rPr>
                <w:rStyle w:val="Hyperlink"/>
                <w:rFonts w:ascii="Times New Roman" w:hAnsi="Times New Roman" w:cs="Times New Roman"/>
                <w:sz w:val="24"/>
                <w:szCs w:val="24"/>
              </w:rPr>
              <w:t>5.7 Challenges and Solutions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_Toc231997401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62</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02" w:history="1">
            <w:r w:rsidR="001D7666" w:rsidRPr="00272FA5">
              <w:rPr>
                <w:rStyle w:val="Hyperlink"/>
                <w:rFonts w:ascii="Times New Roman" w:hAnsi="Times New Roman" w:cs="Times New Roman"/>
                <w:sz w:val="24"/>
                <w:szCs w:val="24"/>
              </w:rPr>
              <w:t>Challenges included SMTP configuration complexity, synchronising multi-interviewer workflows, and maintaining JSON data consistency during concurrent development tests. Solutions encompassed settings UI with test email function, panel active candidate architecture with polling refresh, and save routines invoked after each state mutation.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_Toc231997402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62</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03" w:history="1">
            <w:r w:rsidR="001D7666" w:rsidRPr="00272FA5">
              <w:rPr>
                <w:rStyle w:val="Hyperlink"/>
                <w:rFonts w:ascii="Times New Roman" w:hAnsi="Times New Roman" w:cs="Times New Roman"/>
                <w:sz w:val="24"/>
                <w:szCs w:val="24"/>
              </w:rPr>
              <w:t>Interviewer access code migration required backfilling panel records for legacy data created before one-time code feature introduction. Load-time migration in load_all_data addressed schema drift without manual JSON editing.</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_Toc231997403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62</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04" w:history="1">
            <w:r w:rsidR="001D7666" w:rsidRPr="00272FA5">
              <w:rPr>
                <w:rStyle w:val="Hyperlink"/>
                <w:rFonts w:ascii="Times New Roman" w:hAnsi="Times New Roman" w:cs="Times New Roman"/>
                <w:sz w:val="24"/>
                <w:szCs w:val="24"/>
              </w:rPr>
              <w:t>5.8 Chapter Summary and Overall Conclusion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_Toc231997404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62</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05" w:history="1">
            <w:r w:rsidR="001D7666" w:rsidRPr="00272FA5">
              <w:rPr>
                <w:rStyle w:val="Hyperlink"/>
                <w:rFonts w:ascii="Times New Roman" w:hAnsi="Times New Roman" w:cs="Times New Roman"/>
                <w:sz w:val="24"/>
                <w:szCs w:val="24"/>
              </w:rPr>
              <w:t>Chapter Five has documented the implementation and validation of the Grain Marketing Board recruitment system. The delivered platform fulfils the objectives stated in Chapter One by providing integrated applicant tracking, automated screening support, collaborative interview evaluation, and rule-governed selection based on average scores.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_Toc231997405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62</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06" w:history="1">
            <w:r w:rsidR="001D7666" w:rsidRPr="00272FA5">
              <w:rPr>
                <w:rStyle w:val="Hyperlink"/>
                <w:rFonts w:ascii="Times New Roman" w:hAnsi="Times New Roman" w:cs="Times New Roman"/>
                <w:sz w:val="24"/>
                <w:szCs w:val="24"/>
              </w:rPr>
              <w:t>In overall conclusion, this project demonstrates that a bespoke HR recruitment system tailored to public-sector requirements can be successfully developed using open-source technologies within academic project constraints. The system improves transparency by showing which interviewer awarded which marks, improves fairness by averaging across evaluators, improves efficiency by automating notifications and document management, and improves governance through logging and status enforcement.</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_Toc231997406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62</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07" w:history="1">
            <w:r w:rsidR="001D7666" w:rsidRPr="00272FA5">
              <w:rPr>
                <w:rStyle w:val="Hyperlink"/>
                <w:rFonts w:ascii="Times New Roman" w:hAnsi="Times New Roman" w:cs="Times New Roman"/>
                <w:sz w:val="24"/>
                <w:szCs w:val="24"/>
              </w:rPr>
              <w:t>Future work may encompass PostgreSQL migration, SMS notifications, advanced analytics dashboards, integration with national employment platforms, and mobile applications. Nonetheless, the current implementation provides a robust and extensible foundation upon which the Grain Marketing Board can modernise its recruitment operations and reinforce public confidence in its hiring practices.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_Toc231997407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62</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08" w:history="1">
            <w:r w:rsidR="001D7666" w:rsidRPr="00272FA5">
              <w:rPr>
                <w:rStyle w:val="Hyperlink"/>
                <w:rFonts w:ascii="Times New Roman" w:hAnsi="Times New Roman" w:cs="Times New Roman"/>
                <w:sz w:val="24"/>
                <w:szCs w:val="24"/>
              </w:rPr>
              <w:t>The implemented artefact satisfies academic and organisational objectives by demonstrating full-stack competency and delivering a deployable recruitment prototype. Continued partnership between HR and IT will determine the pace of production rollout and identification of the next prioritised enhancement backlog items.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_Toc231997408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62</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09" w:history="1">
            <w:r w:rsidR="001D7666" w:rsidRPr="00272FA5">
              <w:rPr>
                <w:rStyle w:val="Hyperlink"/>
                <w:rFonts w:ascii="Times New Roman" w:hAnsi="Times New Roman" w:cs="Times New Roman"/>
                <w:sz w:val="24"/>
                <w:szCs w:val="24"/>
              </w:rPr>
              <w:t>5.10 Code Quality and Maintainability Practices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_Toc231997409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63</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10" w:history="1">
            <w:r w:rsidR="001D7666" w:rsidRPr="00272FA5">
              <w:rPr>
                <w:rStyle w:val="Hyperlink"/>
                <w:rFonts w:ascii="Times New Roman" w:hAnsi="Times New Roman" w:cs="Times New Roman"/>
                <w:sz w:val="24"/>
                <w:szCs w:val="24"/>
              </w:rPr>
              <w:t>Maintainability was supported through descriptive function naming such as _enrich_application, _all_required_scorers_submitted, and _set_active_interview, which communicate intent to future maintainers. Permission helpers _require_hr, _require_hr_admin, _require_scoring_permission, and _require_screening_permission centralise authorisation logic avoiding duplicated role checks across dozens of routes.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_Toc231997410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63</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11" w:history="1">
            <w:r w:rsidR="001D7666" w:rsidRPr="00272FA5">
              <w:rPr>
                <w:rStyle w:val="Hyperlink"/>
                <w:rFonts w:ascii="Times New Roman" w:hAnsi="Times New Roman" w:cs="Times New Roman"/>
                <w:sz w:val="24"/>
                <w:szCs w:val="24"/>
              </w:rPr>
              <w:t>Data migration logic embedded in load_all_data demonstrates defensive schema evolution: when new fields such as interview_score_submissions or panel access_code appear in later versions, legacy JSON files gain default values on startup preventing runtime KeyError exceptions. This pattern suits prototype JSON storage; production relational migrations would utilise versioned migration scripts.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_Toc231997411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63</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12" w:history="1">
            <w:r w:rsidR="001D7666" w:rsidRPr="00272FA5">
              <w:rPr>
                <w:rStyle w:val="Hyperlink"/>
                <w:rFonts w:ascii="Times New Roman" w:hAnsi="Times New Roman" w:cs="Times New Roman"/>
                <w:sz w:val="24"/>
                <w:szCs w:val="24"/>
              </w:rPr>
              <w:t>Template organisation separates applicant, HR, interviewer, and audit views reducing merge conflicts during parallel edits. Stylesheet centralisation in static/style.css promotes consistent typography and spacing. JavaScript functions embedded in hr_dashboard.html handle modal dialogs, interviewer link generation, and marks table rendering; future refactoring could extract these into static JS modules.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_Toc231997412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63</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13" w:history="1">
            <w:r w:rsidR="001D7666" w:rsidRPr="00272FA5">
              <w:rPr>
                <w:rStyle w:val="Hyperlink"/>
                <w:rFonts w:ascii="Times New Roman" w:hAnsi="Times New Roman" w:cs="Times New Roman"/>
                <w:sz w:val="24"/>
                <w:szCs w:val="24"/>
              </w:rPr>
              <w:t>5.11 Training and Change Management Recommendations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_Toc231997413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63</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14" w:history="1">
            <w:r w:rsidR="001D7666" w:rsidRPr="00272FA5">
              <w:rPr>
                <w:rStyle w:val="Hyperlink"/>
                <w:rFonts w:ascii="Times New Roman" w:hAnsi="Times New Roman" w:cs="Times New Roman"/>
                <w:sz w:val="24"/>
                <w:szCs w:val="24"/>
              </w:rPr>
              <w:t>Successful organisational adoption requires HR training workshops covering job publication, screening execution, interview scheduling, external interviewer onboarding, mark review, and selection confirmation. Quick-reference cards summarising interviewer sign-in steps should accompany panel invitation emails.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_Toc231997414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63</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15" w:history="1">
            <w:r w:rsidR="001D7666" w:rsidRPr="00272FA5">
              <w:rPr>
                <w:rStyle w:val="Hyperlink"/>
                <w:rFonts w:ascii="Times New Roman" w:hAnsi="Times New Roman" w:cs="Times New Roman"/>
                <w:sz w:val="24"/>
                <w:szCs w:val="24"/>
              </w:rPr>
              <w:t>IT administrators require documentation for environment variable configuration, backup procedures, and log file locations. Change management should designate an HR system champion to field user questions during initial live recruitment campaigns.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_Toc231997415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63</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16" w:history="1">
            <w:r w:rsidR="001D7666" w:rsidRPr="00272FA5">
              <w:rPr>
                <w:rStyle w:val="Hyperlink"/>
                <w:rFonts w:ascii="Times New Roman" w:hAnsi="Times New Roman" w:cs="Times New Roman"/>
                <w:sz w:val="24"/>
                <w:szCs w:val="24"/>
              </w:rPr>
              <w:t>5.9 Implementation Screens and Evidence</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_Toc231997416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63</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17" w:history="1">
            <w:r w:rsidR="001D7666" w:rsidRPr="00272FA5">
              <w:rPr>
                <w:rStyle w:val="Hyperlink"/>
                <w:rFonts w:ascii="Times New Roman" w:hAnsi="Times New Roman" w:cs="Times New Roman"/>
                <w:sz w:val="24"/>
                <w:szCs w:val="24"/>
              </w:rPr>
              <w:t>Screenshot evidence for academic submission should be captured from running localhost instance showing applicant portal, HR dashboard interview section, interview marks table with multiple evaluator rows, interviewer active candidate view, and settings branding upload panel. Images should be stored under docs/images with descriptive filenames as documented in project setup guides.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_Toc231997417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64</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18" w:history="1">
            <w:r w:rsidR="001D7666" w:rsidRPr="00272FA5">
              <w:rPr>
                <w:rStyle w:val="Hyperlink"/>
                <w:rFonts w:ascii="Times New Roman" w:hAnsi="Times New Roman" w:cs="Times New Roman"/>
                <w:sz w:val="24"/>
                <w:szCs w:val="24"/>
              </w:rPr>
              <w:t>Code evidence includes representative excerpts from app.py demonstrating route definitions, permission decorators, and score averaging functions. Services/cv_scoring.py excerpts illustrate text extraction and similarity computation. These artefacts may be appended to presentation slides or viva voce materials supplementing this written report.</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_Toc231997418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64</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19" w:history="1">
            <w:r w:rsidR="001D7666" w:rsidRPr="00272FA5">
              <w:rPr>
                <w:rStyle w:val="Hyperlink"/>
                <w:rFonts w:ascii="Times New Roman" w:hAnsi="Times New Roman" w:cs="Times New Roman"/>
                <w:sz w:val="24"/>
                <w:szCs w:val="24"/>
              </w:rPr>
              <w:t>5.13 Technical Deep Dive: Key Algorithms and Data Flows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_Toc231997419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64</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20" w:history="1">
            <w:r w:rsidR="001D7666" w:rsidRPr="00272FA5">
              <w:rPr>
                <w:rStyle w:val="Hyperlink"/>
                <w:rFonts w:ascii="Times New Roman" w:hAnsi="Times New Roman" w:cs="Times New Roman"/>
                <w:sz w:val="24"/>
                <w:szCs w:val="24"/>
              </w:rPr>
              <w:t>When an applicant submits a form, Flask receives multipart encoding, validates required fields, checks duplicate email per job, generates application UUID, writes curriculum vitae to uploads directory with sanitised filename prefix, constructs application dictionary with default interview score structures, appends to APPLICATIONS global, and invokes save_applications persisting JSON to disk.</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_Toc231997420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64</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21" w:history="1">
            <w:r w:rsidR="001D7666" w:rsidRPr="00272FA5">
              <w:rPr>
                <w:rStyle w:val="Hyperlink"/>
                <w:rFonts w:ascii="Times New Roman" w:hAnsi="Times New Roman" w:cs="Times New Roman"/>
                <w:sz w:val="24"/>
                <w:szCs w:val="24"/>
              </w:rPr>
              <w:t>CV scoring begins when HR triggers screening endpoint supplying job identifier. For each pending application, the service resolves resume path, extracts textual content, tokenises job description and CV corpora, computes TF-IDF vectors, measures cosine similarity, evaluates keyword skill lists, aggregates subscores into composite percentage, and writes recommendation text summarising strengths and gaps.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_Toc231997421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64</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22" w:history="1">
            <w:r w:rsidR="001D7666" w:rsidRPr="00272FA5">
              <w:rPr>
                <w:rStyle w:val="Hyperlink"/>
                <w:rFonts w:ascii="Times New Roman" w:hAnsi="Times New Roman" w:cs="Times New Roman"/>
                <w:sz w:val="24"/>
                <w:szCs w:val="24"/>
              </w:rPr>
              <w:t>Interview start flow retrieves application by id, validates HR session, calls _set_active_interview updating INTERVIEWER_PANELS JSON with active_application_id and timestamp, iterates other queue members previously in_progress to awaiting_screening if evaluator completion rules satisfied, sets target application in_progress, saves panels and applications, returns enriched JSON consumed by dashboard reload logic.</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_Toc231997422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64</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23" w:history="1">
            <w:r w:rsidR="001D7666" w:rsidRPr="00272FA5">
              <w:rPr>
                <w:rStyle w:val="Hyperlink"/>
                <w:rFonts w:ascii="Times New Roman" w:hAnsi="Times New Roman" w:cs="Times New Roman"/>
                <w:sz w:val="24"/>
                <w:szCs w:val="24"/>
              </w:rPr>
              <w:t>Score submission flow authenticates user, verifies scoring permission, blocks completed interviews, blocks inactive candidates for interviewer role, reads seven criterion integers clamping to zero-twenty range, sums to raw total, normalises to percentage of 140 maximum, upserts submission array element keyed by scorer_id, recomputes average across submissions updating interview_total and interview_average fields, calls status synchronisation helper, persists data, logs activity.</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_Toc231997423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65</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24" w:history="1">
            <w:r w:rsidR="001D7666" w:rsidRPr="00272FA5">
              <w:rPr>
                <w:rStyle w:val="Hyperlink"/>
                <w:rFonts w:ascii="Times New Roman" w:hAnsi="Times New Roman" w:cs="Times New Roman"/>
                <w:sz w:val="24"/>
                <w:szCs w:val="24"/>
              </w:rPr>
              <w:t>Screening flow loads all queue members for job, rejects if any remain merely scheduled without interview commencement, rejects if any started candidate lacks full panel submissions listing pending names, marks eligible candidates completed with screened timestamp, sorts enriched results by interview_average descending, returns JSON ranking for HR table rendering.</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_Toc231997424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65</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25" w:history="1">
            <w:r w:rsidR="001D7666" w:rsidRPr="00272FA5">
              <w:rPr>
                <w:rStyle w:val="Hyperlink"/>
                <w:rFonts w:ascii="Times New Roman" w:hAnsi="Times New Roman" w:cs="Times New Roman"/>
                <w:sz w:val="24"/>
                <w:szCs w:val="24"/>
              </w:rPr>
              <w:t>Selection flow filters completed candidates, sorts by average, groups ties, applies random tiebreak sample when positions insufficient for tied group, updates selected flags and statuses, timestamps selection, logs activity, returns selected candidate summaries for UI confirmation messages.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_Toc231997425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65</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26" w:history="1">
            <w:r w:rsidR="001D7666" w:rsidRPr="00272FA5">
              <w:rPr>
                <w:rStyle w:val="Hyperlink"/>
                <w:rFonts w:ascii="Times New Roman" w:hAnsi="Times New Roman" w:cs="Times New Roman"/>
                <w:sz w:val="24"/>
                <w:szCs w:val="24"/>
              </w:rPr>
              <w:t>Interviewer polling flow executes lightweight GET comparing client last known active_changed_at with server panel timestamp; mismatch triggers full page reload ensuring newly started candidate appears without manual refresh by panel members.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_Toc231997426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65</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27" w:history="1">
            <w:r w:rsidR="001D7666" w:rsidRPr="00272FA5">
              <w:rPr>
                <w:rStyle w:val="Hyperlink"/>
                <w:rFonts w:ascii="Times New Roman" w:hAnsi="Times New Roman" w:cs="Times New Roman"/>
                <w:sz w:val="24"/>
                <w:szCs w:val="24"/>
              </w:rPr>
              <w:t>These data flows demonstrate tight coupling between business policy and implementation logic, illustrating why requirements analysis and design documentation were prerequisite to coding rather than afterthoughts.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_Toc231997427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65</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28" w:history="1">
            <w:r w:rsidR="001D7666" w:rsidRPr="00272FA5">
              <w:rPr>
                <w:rStyle w:val="Hyperlink"/>
                <w:rFonts w:ascii="Times New Roman" w:hAnsi="Times New Roman" w:cs="Times New Roman"/>
                <w:sz w:val="24"/>
                <w:szCs w:val="24"/>
              </w:rPr>
              <w:t>5.12 Discussion of Implementation Experience</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_Toc231997428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65</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29" w:history="1">
            <w:r w:rsidR="001D7666" w:rsidRPr="00272FA5">
              <w:rPr>
                <w:rStyle w:val="Hyperlink"/>
                <w:rFonts w:ascii="Times New Roman" w:hAnsi="Times New Roman" w:cs="Times New Roman"/>
                <w:sz w:val="24"/>
                <w:szCs w:val="24"/>
              </w:rPr>
              <w:t>Implementation experience reinforced that backend business rules deliver institutional value more visibly than cosmetic tweaks. Correcting interview completion logic produced more stakeholder satisfaction than colour adjustments because it directly affected hiring integrity perceptions.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_Toc231997429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65</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30" w:history="1">
            <w:r w:rsidR="001D7666" w:rsidRPr="00272FA5">
              <w:rPr>
                <w:rStyle w:val="Hyperlink"/>
                <w:rFonts w:ascii="Times New Roman" w:hAnsi="Times New Roman" w:cs="Times New Roman"/>
                <w:sz w:val="24"/>
                <w:szCs w:val="24"/>
              </w:rPr>
              <w:t>Testing revealed edge cases such as duplicate surnames among interviewers requiring HR to disambiguate accounts during registration. The system responds with ambiguous name errors directing users to contact HR rather than silently authenticating the wrong person.</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_Toc231997430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65</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31" w:history="1">
            <w:r w:rsidR="001D7666" w:rsidRPr="00272FA5">
              <w:rPr>
                <w:rStyle w:val="Hyperlink"/>
                <w:rFonts w:ascii="Times New Roman" w:hAnsi="Times New Roman" w:cs="Times New Roman"/>
                <w:sz w:val="24"/>
                <w:szCs w:val="24"/>
              </w:rPr>
              <w:t>Developer reflection suggests early investment in enrichment functions like _enrich_application paid dividends by ensuring templates and JSON APIs present consistent computed fields, reducing duplication bugs across HR and interviewer views.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_Toc231997431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32" w:history="1">
            <w:r w:rsidR="001D7666" w:rsidRPr="00272FA5">
              <w:rPr>
                <w:rStyle w:val="Hyperlink"/>
                <w:rFonts w:ascii="Times New Roman" w:hAnsi="Times New Roman" w:cs="Times New Roman"/>
                <w:sz w:val="24"/>
                <w:szCs w:val="24"/>
              </w:rPr>
              <w:t>Overall implementation confidence is high for prototype deployment in pilot recruitment campaigns. Production hardening remains necessary, particularly database migration, automated backup verification, and formal penetration testing beyond scope of this academic project.</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_Toc231997432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33" w:history="1">
            <w:r w:rsidR="001D7666" w:rsidRPr="00272FA5">
              <w:rPr>
                <w:rStyle w:val="Hyperlink"/>
                <w:rFonts w:ascii="Times New Roman" w:hAnsi="Times New Roman" w:cs="Times New Roman"/>
                <w:sz w:val="24"/>
                <w:szCs w:val="24"/>
              </w:rPr>
              <w:t>Test Case</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_Toc231997433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34" w:history="1">
            <w:r w:rsidR="001D7666" w:rsidRPr="00272FA5">
              <w:rPr>
                <w:rStyle w:val="Hyperlink"/>
                <w:rFonts w:ascii="Times New Roman" w:hAnsi="Times New Roman" w:cs="Times New Roman"/>
                <w:sz w:val="24"/>
                <w:szCs w:val="24"/>
              </w:rPr>
              <w:t>Expected Result</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_Toc231997434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35" w:history="1">
            <w:r w:rsidR="001D7666" w:rsidRPr="00272FA5">
              <w:rPr>
                <w:rStyle w:val="Hyperlink"/>
                <w:rFonts w:ascii="Times New Roman" w:hAnsi="Times New Roman" w:cs="Times New Roman"/>
                <w:sz w:val="24"/>
                <w:szCs w:val="24"/>
              </w:rPr>
              <w:t>Outcome</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_Toc231997435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36" w:history="1">
            <w:r w:rsidR="001D7666" w:rsidRPr="00272FA5">
              <w:rPr>
                <w:rStyle w:val="Hyperlink"/>
                <w:rFonts w:ascii="Times New Roman" w:hAnsi="Times New Roman" w:cs="Times New Roman"/>
                <w:sz w:val="24"/>
                <w:szCs w:val="24"/>
              </w:rPr>
              <w:t>Applicant applies twice same email/job</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_Toc231997436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37" w:history="1">
            <w:r w:rsidR="001D7666" w:rsidRPr="00272FA5">
              <w:rPr>
                <w:rStyle w:val="Hyperlink"/>
                <w:rFonts w:ascii="Times New Roman" w:hAnsi="Times New Roman" w:cs="Times New Roman"/>
                <w:sz w:val="24"/>
                <w:szCs w:val="24"/>
              </w:rPr>
              <w:t>Second application rejected</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_Toc231997437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38" w:history="1">
            <w:r w:rsidR="001D7666" w:rsidRPr="00272FA5">
              <w:rPr>
                <w:rStyle w:val="Hyperlink"/>
                <w:rFonts w:ascii="Times New Roman" w:hAnsi="Times New Roman" w:cs="Times New Roman"/>
                <w:sz w:val="24"/>
                <w:szCs w:val="24"/>
              </w:rPr>
              <w:t>Pass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_Toc231997438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39" w:history="1">
            <w:r w:rsidR="001D7666" w:rsidRPr="00272FA5">
              <w:rPr>
                <w:rStyle w:val="Hyperlink"/>
                <w:rFonts w:ascii="Times New Roman" w:hAnsi="Times New Roman" w:cs="Times New Roman"/>
                <w:sz w:val="24"/>
                <w:szCs w:val="24"/>
              </w:rPr>
              <w:t>Interviewer uses wrong access code</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_Toc231997439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40" w:history="1">
            <w:r w:rsidR="001D7666" w:rsidRPr="00272FA5">
              <w:rPr>
                <w:rStyle w:val="Hyperlink"/>
                <w:rFonts w:ascii="Times New Roman" w:hAnsi="Times New Roman" w:cs="Times New Roman"/>
                <w:sz w:val="24"/>
                <w:szCs w:val="24"/>
              </w:rPr>
              <w:t>Login denied</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_Toc231997440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41" w:history="1">
            <w:r w:rsidR="001D7666" w:rsidRPr="00272FA5">
              <w:rPr>
                <w:rStyle w:val="Hyperlink"/>
                <w:rFonts w:ascii="Times New Roman" w:hAnsi="Times New Roman" w:cs="Times New Roman"/>
                <w:sz w:val="24"/>
                <w:szCs w:val="24"/>
              </w:rPr>
              <w:t>Pass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_Toc231997441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42" w:history="1">
            <w:r w:rsidR="001D7666" w:rsidRPr="00272FA5">
              <w:rPr>
                <w:rStyle w:val="Hyperlink"/>
                <w:rFonts w:ascii="Times New Roman" w:hAnsi="Times New Roman" w:cs="Times New Roman"/>
                <w:sz w:val="24"/>
                <w:szCs w:val="24"/>
              </w:rPr>
              <w:t>Single evaluator marks candidate</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_Toc231997442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43" w:history="1">
            <w:r w:rsidR="001D7666" w:rsidRPr="00272FA5">
              <w:rPr>
                <w:rStyle w:val="Hyperlink"/>
                <w:rFonts w:ascii="Times New Roman" w:hAnsi="Times New Roman" w:cs="Times New Roman"/>
                <w:sz w:val="24"/>
                <w:szCs w:val="24"/>
              </w:rPr>
              <w:t>Status not completed</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_Toc231997443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44" w:history="1">
            <w:r w:rsidR="001D7666" w:rsidRPr="00272FA5">
              <w:rPr>
                <w:rStyle w:val="Hyperlink"/>
                <w:rFonts w:ascii="Times New Roman" w:hAnsi="Times New Roman" w:cs="Times New Roman"/>
                <w:sz w:val="24"/>
                <w:szCs w:val="24"/>
              </w:rPr>
              <w:t>Pass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_Toc231997444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45" w:history="1">
            <w:r w:rsidR="001D7666" w:rsidRPr="00272FA5">
              <w:rPr>
                <w:rStyle w:val="Hyperlink"/>
                <w:rFonts w:ascii="Times New Roman" w:hAnsi="Times New Roman" w:cs="Times New Roman"/>
                <w:sz w:val="24"/>
                <w:szCs w:val="24"/>
              </w:rPr>
              <w:t>All evaluators mark all candidates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_Toc231997445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46" w:history="1">
            <w:r w:rsidR="001D7666" w:rsidRPr="00272FA5">
              <w:rPr>
                <w:rStyle w:val="Hyperlink"/>
                <w:rFonts w:ascii="Times New Roman" w:hAnsi="Times New Roman" w:cs="Times New Roman"/>
                <w:sz w:val="24"/>
                <w:szCs w:val="24"/>
              </w:rPr>
              <w:t>Screening permitted</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_Toc231997446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47" w:history="1">
            <w:r w:rsidR="001D7666" w:rsidRPr="00272FA5">
              <w:rPr>
                <w:rStyle w:val="Hyperlink"/>
                <w:rFonts w:ascii="Times New Roman" w:hAnsi="Times New Roman" w:cs="Times New Roman"/>
                <w:sz w:val="24"/>
                <w:szCs w:val="24"/>
              </w:rPr>
              <w:t>Pass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_Toc231997447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48" w:history="1">
            <w:r w:rsidR="001D7666" w:rsidRPr="00272FA5">
              <w:rPr>
                <w:rStyle w:val="Hyperlink"/>
                <w:rFonts w:ascii="Times New Roman" w:hAnsi="Times New Roman" w:cs="Times New Roman"/>
                <w:sz w:val="24"/>
                <w:szCs w:val="24"/>
              </w:rPr>
              <w:t>Screening executed</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_Toc231997448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49" w:history="1">
            <w:r w:rsidR="001D7666" w:rsidRPr="00272FA5">
              <w:rPr>
                <w:rStyle w:val="Hyperlink"/>
                <w:rFonts w:ascii="Times New Roman" w:hAnsi="Times New Roman" w:cs="Times New Roman"/>
                <w:sz w:val="24"/>
                <w:szCs w:val="24"/>
              </w:rPr>
              <w:t>Ranked by average score</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_Toc231997449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50" w:history="1">
            <w:r w:rsidR="001D7666" w:rsidRPr="00272FA5">
              <w:rPr>
                <w:rStyle w:val="Hyperlink"/>
                <w:rFonts w:ascii="Times New Roman" w:hAnsi="Times New Roman" w:cs="Times New Roman"/>
                <w:sz w:val="24"/>
                <w:szCs w:val="24"/>
              </w:rPr>
              <w:t>Pass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_Toc231997450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51" w:history="1">
            <w:r w:rsidR="001D7666" w:rsidRPr="00272FA5">
              <w:rPr>
                <w:rStyle w:val="Hyperlink"/>
                <w:rFonts w:ascii="Times New Roman" w:hAnsi="Times New Roman" w:cs="Times New Roman"/>
                <w:sz w:val="24"/>
                <w:szCs w:val="24"/>
              </w:rPr>
              <w:t>Select best candidates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_Toc231997451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52" w:history="1">
            <w:r w:rsidR="001D7666" w:rsidRPr="00272FA5">
              <w:rPr>
                <w:rStyle w:val="Hyperlink"/>
                <w:rFonts w:ascii="Times New Roman" w:hAnsi="Times New Roman" w:cs="Times New Roman"/>
                <w:sz w:val="24"/>
                <w:szCs w:val="24"/>
              </w:rPr>
              <w:t>Top averages selected</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_Toc231997452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53" w:history="1">
            <w:r w:rsidR="001D7666" w:rsidRPr="00272FA5">
              <w:rPr>
                <w:rStyle w:val="Hyperlink"/>
                <w:rFonts w:ascii="Times New Roman" w:hAnsi="Times New Roman" w:cs="Times New Roman"/>
                <w:sz w:val="24"/>
                <w:szCs w:val="24"/>
              </w:rPr>
              <w:t>Pass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_Toc231997453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66</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54" w:history="1">
            <w:r w:rsidR="001D7666" w:rsidRPr="00272FA5">
              <w:rPr>
                <w:rStyle w:val="Hyperlink"/>
                <w:rFonts w:ascii="Times New Roman" w:hAnsi="Times New Roman" w:cs="Times New Roman"/>
                <w:sz w:val="24"/>
                <w:szCs w:val="24"/>
              </w:rPr>
              <w:t>Appendix A: Requirements Traceability</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_Toc231997454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67</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55" w:history="1">
            <w:r w:rsidR="001D7666" w:rsidRPr="00272FA5">
              <w:rPr>
                <w:rStyle w:val="Hyperlink"/>
                <w:rFonts w:ascii="Times New Roman" w:hAnsi="Times New Roman" w:cs="Times New Roman"/>
                <w:sz w:val="24"/>
                <w:szCs w:val="24"/>
              </w:rPr>
              <w:t>Appendix A provides supplementary detail regarding functional requirements traceability. Each requirement identifier maps to design components and implementation modules to demonstrate completeness of coverage. FR-01 through FR-05 address applicant portal capabilities including vacancy listing, search, application capture, document upload, and duplicate prevention. FR-06 through FR-15 address HR job management, screening, interview scheduling, and communication. FR-16 through FR-25 address interviewer panel management, authentication, scoring, and sequential workflow control. FR-26 through FR-30 address audit logging, settings, branding, and reporting.</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_Toc231997455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67</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56" w:history="1">
            <w:r w:rsidR="001D7666" w:rsidRPr="00272FA5">
              <w:rPr>
                <w:rStyle w:val="Hyperlink"/>
                <w:rFonts w:ascii="Times New Roman" w:hAnsi="Times New Roman" w:cs="Times New Roman"/>
                <w:sz w:val="24"/>
                <w:szCs w:val="24"/>
              </w:rPr>
              <w:t>Non-functional requirements NR-01 through NR-10 address performance, security, usability, maintainability, and portability as documented in Chapter Three. Verification methods included manual test scripts, inspection of route permission decorators, and review of JSON schema backfill migrations executed during application startup.</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_Toc231997456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67</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57" w:history="1">
            <w:r w:rsidR="001D7666" w:rsidRPr="00272FA5">
              <w:rPr>
                <w:rStyle w:val="Hyperlink"/>
                <w:rFonts w:ascii="Times New Roman" w:hAnsi="Times New Roman" w:cs="Times New Roman"/>
                <w:sz w:val="24"/>
                <w:szCs w:val="24"/>
              </w:rPr>
              <w:t>Appendix B: User Procedures Summary</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_Toc231997457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68</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58" w:history="1">
            <w:r w:rsidR="001D7666" w:rsidRPr="00272FA5">
              <w:rPr>
                <w:rStyle w:val="Hyperlink"/>
                <w:rFonts w:ascii="Times New Roman" w:hAnsi="Times New Roman" w:cs="Times New Roman"/>
                <w:sz w:val="24"/>
                <w:szCs w:val="24"/>
              </w:rPr>
              <w:t>Appendix B summarises end-user procedures for key stakeholders. Applicants access the careers portal at the organisation's public URL, browse open positions, and complete the apply form with curriculum vitae attachment. HR managers log in through the HR System login page, navigate to the Jobs section to publish vacancies, and monitor incoming applications on the dashboard.</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_Toc231997458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68</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59" w:history="1">
            <w:r w:rsidR="001D7666" w:rsidRPr="00272FA5">
              <w:rPr>
                <w:rStyle w:val="Hyperlink"/>
                <w:rFonts w:ascii="Times New Roman" w:hAnsi="Times New Roman" w:cs="Times New Roman"/>
                <w:sz w:val="24"/>
                <w:szCs w:val="24"/>
              </w:rPr>
              <w:t>Screening is initiated from the Screening section by selecting a job and executing run screening, which invokes CV scoring and updates candidate recommendations. Interview scheduling is performed from candidate rows with email template personalisation. External interviewers are registered under Interviews → External Interviewer Setup, after which HR generates a shared link and eight-digit access code distributed to all panel members.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_Toc231997459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68</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60" w:history="1">
            <w:r w:rsidR="001D7666" w:rsidRPr="00272FA5">
              <w:rPr>
                <w:rStyle w:val="Hyperlink"/>
                <w:rFonts w:ascii="Times New Roman" w:hAnsi="Times New Roman" w:cs="Times New Roman"/>
                <w:sz w:val="24"/>
                <w:szCs w:val="24"/>
              </w:rPr>
              <w:t xml:space="preserve">For each candidate, HR clicks Start to activate the interview; interviewers automatically see the active candidate on their portal and submit marks using the evaluation modal. After all candidates are interviewed and all panel members have </w:t>
            </w:r>
            <w:r w:rsidR="001D7666" w:rsidRPr="00272FA5">
              <w:rPr>
                <w:rStyle w:val="Hyperlink"/>
                <w:rFonts w:ascii="Times New Roman" w:hAnsi="Times New Roman" w:cs="Times New Roman"/>
                <w:sz w:val="24"/>
                <w:szCs w:val="24"/>
              </w:rPr>
              <w:lastRenderedPageBreak/>
              <w:t>scored, HR executes Screen Completed Interviews in the Interview Marks section and confirms selection of the highest average candidates.</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_Toc231997460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68</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61" w:history="1">
            <w:r w:rsidR="001D7666" w:rsidRPr="00272FA5">
              <w:rPr>
                <w:rStyle w:val="Hyperlink"/>
                <w:rFonts w:ascii="Times New Roman" w:hAnsi="Times New Roman" w:cs="Times New Roman"/>
                <w:sz w:val="24"/>
                <w:szCs w:val="24"/>
              </w:rPr>
              <w:t>Appendix C: Source Code and Directory Structure</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_Toc231997461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69</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2"/>
            <w:spacing w:line="276" w:lineRule="auto"/>
            <w:rPr>
              <w:rFonts w:ascii="Times New Roman" w:hAnsi="Times New Roman" w:cs="Times New Roman"/>
              <w:sz w:val="24"/>
              <w:szCs w:val="24"/>
            </w:rPr>
          </w:pPr>
          <w:hyperlink w:anchor="_Toc231997462" w:history="1">
            <w:r w:rsidR="001D7666" w:rsidRPr="00272FA5">
              <w:rPr>
                <w:rStyle w:val="Hyperlink"/>
                <w:rFonts w:ascii="Times New Roman" w:hAnsi="Times New Roman" w:cs="Times New Roman"/>
                <w:sz w:val="24"/>
                <w:szCs w:val="24"/>
              </w:rPr>
              <w:t>Appendix C documents the principal source artefacts comprising the solution. The file app.py contains approximately three thousand lines implementing Flask routes, data persistence, enrichment utilities, permission checks, and recruitment business rules. The templates directory contains HTML pages for applicant, HR, interviewer, and audit interfaces. The services directory encapsulates curriculum vitae scoring, document validation, and email helper logic.</w:t>
            </w:r>
            <w:r w:rsidR="001D7666" w:rsidRPr="00272FA5">
              <w:rPr>
                <w:rFonts w:ascii="Times New Roman" w:hAnsi="Times New Roman" w:cs="Times New Roman"/>
                <w:webHidden/>
                <w:sz w:val="24"/>
                <w:szCs w:val="24"/>
              </w:rPr>
              <w:tab/>
            </w:r>
            <w:r w:rsidR="001D7666" w:rsidRPr="00272FA5">
              <w:rPr>
                <w:rFonts w:ascii="Times New Roman" w:hAnsi="Times New Roman" w:cs="Times New Roman"/>
                <w:webHidden/>
                <w:sz w:val="24"/>
                <w:szCs w:val="24"/>
              </w:rPr>
              <w:fldChar w:fldCharType="begin"/>
            </w:r>
            <w:r w:rsidR="001D7666" w:rsidRPr="00272FA5">
              <w:rPr>
                <w:rFonts w:ascii="Times New Roman" w:hAnsi="Times New Roman" w:cs="Times New Roman"/>
                <w:webHidden/>
                <w:sz w:val="24"/>
                <w:szCs w:val="24"/>
              </w:rPr>
              <w:instrText xml:space="preserve"> PAGEREF _Toc231997462 \h </w:instrText>
            </w:r>
            <w:r w:rsidR="001D7666" w:rsidRPr="00272FA5">
              <w:rPr>
                <w:rFonts w:ascii="Times New Roman" w:hAnsi="Times New Roman" w:cs="Times New Roman"/>
                <w:webHidden/>
                <w:sz w:val="24"/>
                <w:szCs w:val="24"/>
              </w:rPr>
            </w:r>
            <w:r w:rsidR="001D7666" w:rsidRPr="00272FA5">
              <w:rPr>
                <w:rFonts w:ascii="Times New Roman" w:hAnsi="Times New Roman" w:cs="Times New Roman"/>
                <w:webHidden/>
                <w:sz w:val="24"/>
                <w:szCs w:val="24"/>
              </w:rPr>
              <w:fldChar w:fldCharType="separate"/>
            </w:r>
            <w:r w:rsidR="00DE2C5C">
              <w:rPr>
                <w:rFonts w:ascii="Times New Roman" w:hAnsi="Times New Roman" w:cs="Times New Roman"/>
                <w:webHidden/>
                <w:sz w:val="24"/>
                <w:szCs w:val="24"/>
              </w:rPr>
              <w:t>69</w:t>
            </w:r>
            <w:r w:rsidR="001D7666" w:rsidRPr="00272FA5">
              <w:rPr>
                <w:rFonts w:ascii="Times New Roman" w:hAnsi="Times New Roman" w:cs="Times New Roman"/>
                <w:webHidden/>
                <w:sz w:val="24"/>
                <w:szCs w:val="24"/>
              </w:rPr>
              <w:fldChar w:fldCharType="end"/>
            </w:r>
          </w:hyperlink>
        </w:p>
        <w:p w:rsidR="001D7666" w:rsidRPr="00272FA5" w:rsidRDefault="000464E1" w:rsidP="00272FA5">
          <w:pPr>
            <w:pStyle w:val="TOC1"/>
            <w:tabs>
              <w:tab w:val="right" w:leader="dot" w:pos="8630"/>
            </w:tabs>
            <w:spacing w:line="276" w:lineRule="auto"/>
            <w:rPr>
              <w:rFonts w:cs="Times New Roman"/>
              <w:noProof/>
              <w:szCs w:val="24"/>
            </w:rPr>
          </w:pPr>
          <w:hyperlink w:anchor="_Toc231997463" w:history="1">
            <w:r w:rsidR="001D7666" w:rsidRPr="00272FA5">
              <w:rPr>
                <w:rStyle w:val="Hyperlink"/>
                <w:rFonts w:cs="Times New Roman"/>
                <w:noProof/>
                <w:szCs w:val="24"/>
              </w:rPr>
              <w:t>Appendix D: Detailed Module Specifications</w:t>
            </w:r>
            <w:r w:rsidR="001D7666" w:rsidRPr="00272FA5">
              <w:rPr>
                <w:rFonts w:cs="Times New Roman"/>
                <w:noProof/>
                <w:webHidden/>
                <w:szCs w:val="24"/>
              </w:rPr>
              <w:tab/>
            </w:r>
            <w:r w:rsidR="001D7666" w:rsidRPr="00272FA5">
              <w:rPr>
                <w:rFonts w:cs="Times New Roman"/>
                <w:noProof/>
                <w:webHidden/>
                <w:szCs w:val="24"/>
              </w:rPr>
              <w:fldChar w:fldCharType="begin"/>
            </w:r>
            <w:r w:rsidR="001D7666" w:rsidRPr="00272FA5">
              <w:rPr>
                <w:rFonts w:cs="Times New Roman"/>
                <w:noProof/>
                <w:webHidden/>
                <w:szCs w:val="24"/>
              </w:rPr>
              <w:instrText xml:space="preserve"> PAGEREF _Toc231997463 \h </w:instrText>
            </w:r>
            <w:r w:rsidR="001D7666" w:rsidRPr="00272FA5">
              <w:rPr>
                <w:rFonts w:cs="Times New Roman"/>
                <w:noProof/>
                <w:webHidden/>
                <w:szCs w:val="24"/>
              </w:rPr>
            </w:r>
            <w:r w:rsidR="001D7666" w:rsidRPr="00272FA5">
              <w:rPr>
                <w:rFonts w:cs="Times New Roman"/>
                <w:noProof/>
                <w:webHidden/>
                <w:szCs w:val="24"/>
              </w:rPr>
              <w:fldChar w:fldCharType="separate"/>
            </w:r>
            <w:r w:rsidR="00DE2C5C">
              <w:rPr>
                <w:rFonts w:cs="Times New Roman"/>
                <w:noProof/>
                <w:webHidden/>
                <w:szCs w:val="24"/>
              </w:rPr>
              <w:t>70</w:t>
            </w:r>
            <w:r w:rsidR="001D7666" w:rsidRPr="00272FA5">
              <w:rPr>
                <w:rFonts w:cs="Times New Roman"/>
                <w:noProof/>
                <w:webHidden/>
                <w:szCs w:val="24"/>
              </w:rPr>
              <w:fldChar w:fldCharType="end"/>
            </w:r>
          </w:hyperlink>
        </w:p>
        <w:p w:rsidR="001D7666" w:rsidRPr="00272FA5" w:rsidRDefault="000464E1" w:rsidP="00272FA5">
          <w:pPr>
            <w:pStyle w:val="TOC1"/>
            <w:tabs>
              <w:tab w:val="right" w:leader="dot" w:pos="8630"/>
            </w:tabs>
            <w:spacing w:line="276" w:lineRule="auto"/>
            <w:rPr>
              <w:rFonts w:cs="Times New Roman"/>
              <w:noProof/>
              <w:szCs w:val="24"/>
            </w:rPr>
          </w:pPr>
          <w:hyperlink w:anchor="_Toc231997464" w:history="1">
            <w:r w:rsidR="001D7666" w:rsidRPr="00272FA5">
              <w:rPr>
                <w:rStyle w:val="Hyperlink"/>
                <w:rFonts w:cs="Times New Roman"/>
                <w:noProof/>
                <w:szCs w:val="24"/>
              </w:rPr>
              <w:t>Appendix E: Interview Evaluation Criteria Rubric</w:t>
            </w:r>
            <w:r w:rsidR="001D7666" w:rsidRPr="00272FA5">
              <w:rPr>
                <w:rFonts w:cs="Times New Roman"/>
                <w:noProof/>
                <w:webHidden/>
                <w:szCs w:val="24"/>
              </w:rPr>
              <w:tab/>
            </w:r>
            <w:r w:rsidR="001D7666" w:rsidRPr="00272FA5">
              <w:rPr>
                <w:rFonts w:cs="Times New Roman"/>
                <w:noProof/>
                <w:webHidden/>
                <w:szCs w:val="24"/>
              </w:rPr>
              <w:fldChar w:fldCharType="begin"/>
            </w:r>
            <w:r w:rsidR="001D7666" w:rsidRPr="00272FA5">
              <w:rPr>
                <w:rFonts w:cs="Times New Roman"/>
                <w:noProof/>
                <w:webHidden/>
                <w:szCs w:val="24"/>
              </w:rPr>
              <w:instrText xml:space="preserve"> PAGEREF _Toc231997464 \h </w:instrText>
            </w:r>
            <w:r w:rsidR="001D7666" w:rsidRPr="00272FA5">
              <w:rPr>
                <w:rFonts w:cs="Times New Roman"/>
                <w:noProof/>
                <w:webHidden/>
                <w:szCs w:val="24"/>
              </w:rPr>
            </w:r>
            <w:r w:rsidR="001D7666" w:rsidRPr="00272FA5">
              <w:rPr>
                <w:rFonts w:cs="Times New Roman"/>
                <w:noProof/>
                <w:webHidden/>
                <w:szCs w:val="24"/>
              </w:rPr>
              <w:fldChar w:fldCharType="separate"/>
            </w:r>
            <w:r w:rsidR="00DE2C5C">
              <w:rPr>
                <w:rFonts w:cs="Times New Roman"/>
                <w:noProof/>
                <w:webHidden/>
                <w:szCs w:val="24"/>
              </w:rPr>
              <w:t>72</w:t>
            </w:r>
            <w:r w:rsidR="001D7666" w:rsidRPr="00272FA5">
              <w:rPr>
                <w:rFonts w:cs="Times New Roman"/>
                <w:noProof/>
                <w:webHidden/>
                <w:szCs w:val="24"/>
              </w:rPr>
              <w:fldChar w:fldCharType="end"/>
            </w:r>
          </w:hyperlink>
        </w:p>
        <w:p w:rsidR="001D7666" w:rsidRPr="00272FA5" w:rsidRDefault="000464E1" w:rsidP="00272FA5">
          <w:pPr>
            <w:pStyle w:val="TOC1"/>
            <w:tabs>
              <w:tab w:val="right" w:leader="dot" w:pos="8630"/>
            </w:tabs>
            <w:spacing w:line="276" w:lineRule="auto"/>
            <w:rPr>
              <w:rFonts w:cs="Times New Roman"/>
              <w:noProof/>
              <w:szCs w:val="24"/>
            </w:rPr>
          </w:pPr>
          <w:hyperlink w:anchor="_Toc231997465" w:history="1">
            <w:r w:rsidR="001D7666" w:rsidRPr="00272FA5">
              <w:rPr>
                <w:rStyle w:val="Hyperlink"/>
                <w:rFonts w:cs="Times New Roman"/>
                <w:noProof/>
                <w:szCs w:val="24"/>
              </w:rPr>
              <w:t>Appendix G: Glossary of Terms</w:t>
            </w:r>
            <w:r w:rsidR="001D7666" w:rsidRPr="00272FA5">
              <w:rPr>
                <w:rFonts w:cs="Times New Roman"/>
                <w:noProof/>
                <w:webHidden/>
                <w:szCs w:val="24"/>
              </w:rPr>
              <w:tab/>
            </w:r>
            <w:r w:rsidR="001D7666" w:rsidRPr="00272FA5">
              <w:rPr>
                <w:rFonts w:cs="Times New Roman"/>
                <w:noProof/>
                <w:webHidden/>
                <w:szCs w:val="24"/>
              </w:rPr>
              <w:fldChar w:fldCharType="begin"/>
            </w:r>
            <w:r w:rsidR="001D7666" w:rsidRPr="00272FA5">
              <w:rPr>
                <w:rFonts w:cs="Times New Roman"/>
                <w:noProof/>
                <w:webHidden/>
                <w:szCs w:val="24"/>
              </w:rPr>
              <w:instrText xml:space="preserve"> PAGEREF _Toc231997465 \h </w:instrText>
            </w:r>
            <w:r w:rsidR="001D7666" w:rsidRPr="00272FA5">
              <w:rPr>
                <w:rFonts w:cs="Times New Roman"/>
                <w:noProof/>
                <w:webHidden/>
                <w:szCs w:val="24"/>
              </w:rPr>
            </w:r>
            <w:r w:rsidR="001D7666" w:rsidRPr="00272FA5">
              <w:rPr>
                <w:rFonts w:cs="Times New Roman"/>
                <w:noProof/>
                <w:webHidden/>
                <w:szCs w:val="24"/>
              </w:rPr>
              <w:fldChar w:fldCharType="separate"/>
            </w:r>
            <w:r w:rsidR="00DE2C5C">
              <w:rPr>
                <w:rFonts w:cs="Times New Roman"/>
                <w:noProof/>
                <w:webHidden/>
                <w:szCs w:val="24"/>
              </w:rPr>
              <w:t>73</w:t>
            </w:r>
            <w:r w:rsidR="001D7666" w:rsidRPr="00272FA5">
              <w:rPr>
                <w:rFonts w:cs="Times New Roman"/>
                <w:noProof/>
                <w:webHidden/>
                <w:szCs w:val="24"/>
              </w:rPr>
              <w:fldChar w:fldCharType="end"/>
            </w:r>
          </w:hyperlink>
        </w:p>
        <w:p w:rsidR="001D7666" w:rsidRPr="00272FA5" w:rsidRDefault="000464E1" w:rsidP="00272FA5">
          <w:pPr>
            <w:pStyle w:val="TOC1"/>
            <w:tabs>
              <w:tab w:val="right" w:leader="dot" w:pos="8630"/>
            </w:tabs>
            <w:spacing w:line="276" w:lineRule="auto"/>
            <w:rPr>
              <w:rFonts w:cs="Times New Roman"/>
              <w:noProof/>
              <w:szCs w:val="24"/>
            </w:rPr>
          </w:pPr>
          <w:hyperlink w:anchor="_Toc231997466" w:history="1">
            <w:r w:rsidR="001D7666" w:rsidRPr="00272FA5">
              <w:rPr>
                <w:rStyle w:val="Hyperlink"/>
                <w:rFonts w:cs="Times New Roman"/>
                <w:noProof/>
                <w:szCs w:val="24"/>
              </w:rPr>
              <w:t>Appendix H: Case Study Walkthrough</w:t>
            </w:r>
            <w:r w:rsidR="001D7666" w:rsidRPr="00272FA5">
              <w:rPr>
                <w:rFonts w:cs="Times New Roman"/>
                <w:noProof/>
                <w:webHidden/>
                <w:szCs w:val="24"/>
              </w:rPr>
              <w:tab/>
            </w:r>
            <w:r w:rsidR="001D7666" w:rsidRPr="00272FA5">
              <w:rPr>
                <w:rFonts w:cs="Times New Roman"/>
                <w:noProof/>
                <w:webHidden/>
                <w:szCs w:val="24"/>
              </w:rPr>
              <w:fldChar w:fldCharType="begin"/>
            </w:r>
            <w:r w:rsidR="001D7666" w:rsidRPr="00272FA5">
              <w:rPr>
                <w:rFonts w:cs="Times New Roman"/>
                <w:noProof/>
                <w:webHidden/>
                <w:szCs w:val="24"/>
              </w:rPr>
              <w:instrText xml:space="preserve"> PAGEREF _Toc231997466 \h </w:instrText>
            </w:r>
            <w:r w:rsidR="001D7666" w:rsidRPr="00272FA5">
              <w:rPr>
                <w:rFonts w:cs="Times New Roman"/>
                <w:noProof/>
                <w:webHidden/>
                <w:szCs w:val="24"/>
              </w:rPr>
            </w:r>
            <w:r w:rsidR="001D7666" w:rsidRPr="00272FA5">
              <w:rPr>
                <w:rFonts w:cs="Times New Roman"/>
                <w:noProof/>
                <w:webHidden/>
                <w:szCs w:val="24"/>
              </w:rPr>
              <w:fldChar w:fldCharType="separate"/>
            </w:r>
            <w:r w:rsidR="00DE2C5C">
              <w:rPr>
                <w:rFonts w:cs="Times New Roman"/>
                <w:noProof/>
                <w:webHidden/>
                <w:szCs w:val="24"/>
              </w:rPr>
              <w:t>74</w:t>
            </w:r>
            <w:r w:rsidR="001D7666" w:rsidRPr="00272FA5">
              <w:rPr>
                <w:rFonts w:cs="Times New Roman"/>
                <w:noProof/>
                <w:webHidden/>
                <w:szCs w:val="24"/>
              </w:rPr>
              <w:fldChar w:fldCharType="end"/>
            </w:r>
          </w:hyperlink>
        </w:p>
        <w:p w:rsidR="001D7666" w:rsidRPr="00272FA5" w:rsidRDefault="000464E1" w:rsidP="00272FA5">
          <w:pPr>
            <w:pStyle w:val="TOC1"/>
            <w:tabs>
              <w:tab w:val="right" w:leader="dot" w:pos="8630"/>
            </w:tabs>
            <w:spacing w:line="276" w:lineRule="auto"/>
            <w:rPr>
              <w:rFonts w:cs="Times New Roman"/>
              <w:noProof/>
              <w:szCs w:val="24"/>
            </w:rPr>
          </w:pPr>
          <w:hyperlink w:anchor="_Toc231997467" w:history="1">
            <w:r w:rsidR="001D7666" w:rsidRPr="00272FA5">
              <w:rPr>
                <w:rStyle w:val="Hyperlink"/>
                <w:rFonts w:cs="Times New Roman"/>
                <w:noProof/>
                <w:szCs w:val="24"/>
              </w:rPr>
              <w:t>Appendix F: Future Enhancement Roadmap</w:t>
            </w:r>
            <w:r w:rsidR="001D7666" w:rsidRPr="00272FA5">
              <w:rPr>
                <w:rFonts w:cs="Times New Roman"/>
                <w:noProof/>
                <w:webHidden/>
                <w:szCs w:val="24"/>
              </w:rPr>
              <w:tab/>
            </w:r>
            <w:r w:rsidR="001D7666" w:rsidRPr="00272FA5">
              <w:rPr>
                <w:rFonts w:cs="Times New Roman"/>
                <w:noProof/>
                <w:webHidden/>
                <w:szCs w:val="24"/>
              </w:rPr>
              <w:fldChar w:fldCharType="begin"/>
            </w:r>
            <w:r w:rsidR="001D7666" w:rsidRPr="00272FA5">
              <w:rPr>
                <w:rFonts w:cs="Times New Roman"/>
                <w:noProof/>
                <w:webHidden/>
                <w:szCs w:val="24"/>
              </w:rPr>
              <w:instrText xml:space="preserve"> PAGEREF _Toc231997467 \h </w:instrText>
            </w:r>
            <w:r w:rsidR="001D7666" w:rsidRPr="00272FA5">
              <w:rPr>
                <w:rFonts w:cs="Times New Roman"/>
                <w:noProof/>
                <w:webHidden/>
                <w:szCs w:val="24"/>
              </w:rPr>
            </w:r>
            <w:r w:rsidR="001D7666" w:rsidRPr="00272FA5">
              <w:rPr>
                <w:rFonts w:cs="Times New Roman"/>
                <w:noProof/>
                <w:webHidden/>
                <w:szCs w:val="24"/>
              </w:rPr>
              <w:fldChar w:fldCharType="separate"/>
            </w:r>
            <w:r w:rsidR="00DE2C5C">
              <w:rPr>
                <w:rFonts w:cs="Times New Roman"/>
                <w:noProof/>
                <w:webHidden/>
                <w:szCs w:val="24"/>
              </w:rPr>
              <w:t>77</w:t>
            </w:r>
            <w:r w:rsidR="001D7666" w:rsidRPr="00272FA5">
              <w:rPr>
                <w:rFonts w:cs="Times New Roman"/>
                <w:noProof/>
                <w:webHidden/>
                <w:szCs w:val="24"/>
              </w:rPr>
              <w:fldChar w:fldCharType="end"/>
            </w:r>
          </w:hyperlink>
        </w:p>
        <w:p w:rsidR="001D7666" w:rsidRPr="00272FA5" w:rsidRDefault="000464E1" w:rsidP="00272FA5">
          <w:pPr>
            <w:pStyle w:val="TOC1"/>
            <w:tabs>
              <w:tab w:val="right" w:leader="dot" w:pos="8630"/>
            </w:tabs>
            <w:spacing w:line="276" w:lineRule="auto"/>
            <w:rPr>
              <w:rFonts w:cs="Times New Roman"/>
              <w:noProof/>
              <w:szCs w:val="24"/>
            </w:rPr>
          </w:pPr>
          <w:hyperlink w:anchor="_Toc231997468" w:history="1">
            <w:r w:rsidR="001D7666" w:rsidRPr="00272FA5">
              <w:rPr>
                <w:rStyle w:val="Hyperlink"/>
                <w:rFonts w:cs="Times New Roman"/>
                <w:noProof/>
                <w:szCs w:val="24"/>
              </w:rPr>
              <w:t>References</w:t>
            </w:r>
            <w:r w:rsidR="001D7666" w:rsidRPr="00272FA5">
              <w:rPr>
                <w:rFonts w:cs="Times New Roman"/>
                <w:noProof/>
                <w:webHidden/>
                <w:szCs w:val="24"/>
              </w:rPr>
              <w:tab/>
            </w:r>
            <w:r w:rsidR="001D7666" w:rsidRPr="00272FA5">
              <w:rPr>
                <w:rFonts w:cs="Times New Roman"/>
                <w:noProof/>
                <w:webHidden/>
                <w:szCs w:val="24"/>
              </w:rPr>
              <w:fldChar w:fldCharType="begin"/>
            </w:r>
            <w:r w:rsidR="001D7666" w:rsidRPr="00272FA5">
              <w:rPr>
                <w:rFonts w:cs="Times New Roman"/>
                <w:noProof/>
                <w:webHidden/>
                <w:szCs w:val="24"/>
              </w:rPr>
              <w:instrText xml:space="preserve"> PAGEREF _Toc231997468 \h </w:instrText>
            </w:r>
            <w:r w:rsidR="001D7666" w:rsidRPr="00272FA5">
              <w:rPr>
                <w:rFonts w:cs="Times New Roman"/>
                <w:noProof/>
                <w:webHidden/>
                <w:szCs w:val="24"/>
              </w:rPr>
            </w:r>
            <w:r w:rsidR="001D7666" w:rsidRPr="00272FA5">
              <w:rPr>
                <w:rFonts w:cs="Times New Roman"/>
                <w:noProof/>
                <w:webHidden/>
                <w:szCs w:val="24"/>
              </w:rPr>
              <w:fldChar w:fldCharType="separate"/>
            </w:r>
            <w:r w:rsidR="00DE2C5C">
              <w:rPr>
                <w:rFonts w:cs="Times New Roman"/>
                <w:noProof/>
                <w:webHidden/>
                <w:szCs w:val="24"/>
              </w:rPr>
              <w:t>78</w:t>
            </w:r>
            <w:r w:rsidR="001D7666" w:rsidRPr="00272FA5">
              <w:rPr>
                <w:rFonts w:cs="Times New Roman"/>
                <w:noProof/>
                <w:webHidden/>
                <w:szCs w:val="24"/>
              </w:rPr>
              <w:fldChar w:fldCharType="end"/>
            </w:r>
          </w:hyperlink>
        </w:p>
        <w:p w:rsidR="001D7666" w:rsidRPr="00272FA5" w:rsidRDefault="001D7666" w:rsidP="00272FA5">
          <w:pPr>
            <w:spacing w:line="276" w:lineRule="auto"/>
            <w:rPr>
              <w:rFonts w:cs="Times New Roman"/>
              <w:szCs w:val="24"/>
            </w:rPr>
          </w:pPr>
          <w:r w:rsidRPr="00272FA5">
            <w:rPr>
              <w:rFonts w:cs="Times New Roman"/>
              <w:b/>
              <w:bCs/>
              <w:noProof/>
              <w:szCs w:val="24"/>
            </w:rPr>
            <w:fldChar w:fldCharType="end"/>
          </w:r>
        </w:p>
      </w:sdtContent>
    </w:sdt>
    <w:p w:rsidR="001D7666" w:rsidRPr="00272FA5" w:rsidRDefault="001D7666" w:rsidP="00272FA5">
      <w:pPr>
        <w:spacing w:line="276" w:lineRule="auto"/>
        <w:rPr>
          <w:rFonts w:cs="Times New Roman"/>
          <w:szCs w:val="24"/>
        </w:rPr>
      </w:pPr>
    </w:p>
    <w:p w:rsidR="00D04A62" w:rsidRPr="00272FA5" w:rsidRDefault="00427497" w:rsidP="00272FA5">
      <w:pPr>
        <w:spacing w:after="522" w:line="276" w:lineRule="auto"/>
        <w:rPr>
          <w:rFonts w:cs="Times New Roman"/>
          <w:szCs w:val="24"/>
        </w:rPr>
      </w:pPr>
      <w:r w:rsidRPr="00272FA5">
        <w:rPr>
          <w:rFonts w:cs="Times New Roman"/>
          <w:szCs w:val="24"/>
        </w:rPr>
        <w:br w:type="page"/>
      </w:r>
    </w:p>
    <w:p w:rsidR="00D04A62" w:rsidRPr="00272FA5" w:rsidRDefault="00427497" w:rsidP="00272FA5">
      <w:pPr>
        <w:pStyle w:val="Heading1"/>
        <w:spacing w:before="0" w:after="522" w:line="276" w:lineRule="auto"/>
        <w:rPr>
          <w:rFonts w:ascii="Times New Roman" w:eastAsiaTheme="minorEastAsia" w:hAnsi="Times New Roman" w:cs="Times New Roman"/>
          <w:bCs w:val="0"/>
          <w:color w:val="auto"/>
          <w:sz w:val="24"/>
          <w:szCs w:val="24"/>
        </w:rPr>
      </w:pPr>
      <w:bookmarkStart w:id="4" w:name="_Toc231997340"/>
      <w:r w:rsidRPr="00272FA5">
        <w:rPr>
          <w:rFonts w:ascii="Times New Roman" w:eastAsiaTheme="minorEastAsia" w:hAnsi="Times New Roman" w:cs="Times New Roman"/>
          <w:bCs w:val="0"/>
          <w:color w:val="auto"/>
          <w:sz w:val="24"/>
          <w:szCs w:val="24"/>
        </w:rPr>
        <w:lastRenderedPageBreak/>
        <w:t>Chapter 1: Introduction</w:t>
      </w:r>
      <w:bookmarkEnd w:id="4"/>
    </w:p>
    <w:p w:rsidR="00427497" w:rsidRPr="00272FA5" w:rsidRDefault="00427497" w:rsidP="00272FA5">
      <w:pPr>
        <w:pStyle w:val="Heading2"/>
        <w:numPr>
          <w:ilvl w:val="1"/>
          <w:numId w:val="10"/>
        </w:numPr>
        <w:spacing w:before="0" w:after="522" w:line="276" w:lineRule="auto"/>
        <w:ind w:firstLine="0"/>
        <w:rPr>
          <w:rFonts w:ascii="Times New Roman" w:eastAsiaTheme="minorEastAsia" w:hAnsi="Times New Roman" w:cs="Times New Roman"/>
          <w:bCs w:val="0"/>
          <w:color w:val="auto"/>
          <w:sz w:val="24"/>
          <w:szCs w:val="24"/>
        </w:rPr>
      </w:pPr>
      <w:bookmarkStart w:id="5" w:name="_Toc231997341"/>
      <w:r w:rsidRPr="00272FA5">
        <w:rPr>
          <w:rFonts w:ascii="Times New Roman" w:eastAsiaTheme="minorEastAsia" w:hAnsi="Times New Roman" w:cs="Times New Roman"/>
          <w:bCs w:val="0"/>
          <w:color w:val="auto"/>
          <w:sz w:val="24"/>
          <w:szCs w:val="24"/>
        </w:rPr>
        <w:t>Introduction</w:t>
      </w:r>
      <w:bookmarkEnd w:id="5"/>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6" w:name="_Toc231997342"/>
      <w:r w:rsidRPr="00272FA5">
        <w:rPr>
          <w:rFonts w:ascii="Times New Roman" w:eastAsiaTheme="minorEastAsia" w:hAnsi="Times New Roman" w:cs="Times New Roman"/>
          <w:b w:val="0"/>
          <w:bCs w:val="0"/>
          <w:color w:val="auto"/>
          <w:sz w:val="24"/>
          <w:szCs w:val="24"/>
        </w:rPr>
        <w:t>Human resource management remains one of the most critical functions within any organisation that seeks to attract, develop, and retain competent personnel. In the contemporary business environment, the recruitment process has evolved from a largely paper-based and manually coordinated activity into a technology-driven operation that demands accuracy, transparency, speed, and fairness. Organisations operating in the public sector, including parastatals and state enterprises, face additional expectations regarding accountability, auditability, and equitable access to employment opportunities. The Grain Marketing Board (GMB), as a strategic institution in the agricultural and grain marketing sector, requires a modern recruitment platform that supports its staffing needs while reflecting its institutional identity and governance standards.</w:t>
      </w:r>
      <w:r w:rsidRPr="00272FA5">
        <w:rPr>
          <w:rFonts w:ascii="Times New Roman" w:hAnsi="Times New Roman" w:cs="Times New Roman"/>
          <w:sz w:val="24"/>
          <w:szCs w:val="24"/>
        </w:rPr>
        <w:t xml:space="preserve"> </w:t>
      </w:r>
      <w:r w:rsidRPr="00272FA5">
        <w:rPr>
          <w:rFonts w:ascii="Times New Roman" w:eastAsiaTheme="minorEastAsia" w:hAnsi="Times New Roman" w:cs="Times New Roman"/>
          <w:b w:val="0"/>
          <w:bCs w:val="0"/>
          <w:color w:val="auto"/>
          <w:sz w:val="24"/>
          <w:szCs w:val="24"/>
        </w:rPr>
        <w:t>This project report documents the conception, planning, analysis, design, and implementation of a web-based Human Resource Recruitment and Applicant Tracking System developed for the Grain Marketing Board. The system was engineered to manage the complete recruitment lifecycle, beginning with public job</w:t>
      </w:r>
      <w:r w:rsidRPr="00272FA5">
        <w:rPr>
          <w:rFonts w:ascii="Times New Roman" w:hAnsi="Times New Roman" w:cs="Times New Roman"/>
          <w:sz w:val="24"/>
          <w:szCs w:val="24"/>
        </w:rPr>
        <w:t xml:space="preserve"> </w:t>
      </w:r>
      <w:r w:rsidRPr="00272FA5">
        <w:rPr>
          <w:rFonts w:ascii="Times New Roman" w:eastAsiaTheme="minorEastAsia" w:hAnsi="Times New Roman" w:cs="Times New Roman"/>
          <w:b w:val="0"/>
          <w:bCs w:val="0"/>
          <w:color w:val="auto"/>
          <w:sz w:val="24"/>
          <w:szCs w:val="24"/>
        </w:rPr>
        <w:t>advertising and online applications, continuing through curriculum vitae screening and interview scheduling, and concluding with structured interview evaluation, candidate selection, and communication with successful applicants. The solution integrates multiple user portals tailored to distinct stakeholder groups, namely job applicants, HR managers, HR staff, external interview panel members, and audit personnel.</w:t>
      </w:r>
      <w:bookmarkEnd w:id="6"/>
    </w:p>
    <w:p w:rsidR="00D04A62" w:rsidRPr="00272FA5" w:rsidRDefault="00427497" w:rsidP="00272FA5">
      <w:pPr>
        <w:spacing w:after="522" w:line="276" w:lineRule="auto"/>
        <w:rPr>
          <w:rFonts w:cs="Times New Roman"/>
          <w:szCs w:val="24"/>
        </w:rPr>
      </w:pPr>
      <w:r w:rsidRPr="00272FA5">
        <w:rPr>
          <w:rFonts w:cs="Times New Roman"/>
          <w:szCs w:val="24"/>
        </w:rPr>
        <w:t>The development approach adopted for this project combined structured systems analysis with iterative implementation using modern web technologies. Python Flask was selected as the application framework due to its flexibility, readability, and suitability for rapid development of secure web applications. The resulting system stores operational data in structured JSON repositories during the prototype phase, while retaining hooks for PostgreSQL integration to support future enterprise deployment. Supplementary services for curriculum vitae scoring, document validation, and email communication were modularised to promote maintainability and extensibility.</w:t>
      </w:r>
    </w:p>
    <w:p w:rsidR="00D04A62" w:rsidRPr="00272FA5" w:rsidRDefault="00427497" w:rsidP="00272FA5">
      <w:pPr>
        <w:spacing w:after="522" w:line="276" w:lineRule="auto"/>
        <w:rPr>
          <w:rFonts w:cs="Times New Roman"/>
          <w:szCs w:val="24"/>
        </w:rPr>
      </w:pPr>
      <w:r w:rsidRPr="00272FA5">
        <w:rPr>
          <w:rFonts w:cs="Times New Roman"/>
          <w:szCs w:val="24"/>
        </w:rPr>
        <w:t xml:space="preserve">The significance of this project extends beyond the immediate automation of recruitment tasks. By centralising applications, standardising interview assessment criteria, and recording evaluator contributions from multiple interviewers, the system strengthens the evidentiary basis for hiring decisions. Furthermore, the inclusion of an audit trail, email history, and role-based access control aligns the platform with good governance practices </w:t>
      </w:r>
      <w:r w:rsidRPr="00272FA5">
        <w:rPr>
          <w:rFonts w:cs="Times New Roman"/>
          <w:szCs w:val="24"/>
        </w:rPr>
        <w:lastRenderedPageBreak/>
        <w:t>expected of public institutions. This introductory chapter establishes the context for the study, articulates the institutional vision and values that informed the project, defines the problem domain, and presents the aims, justification, and conclusions that guide the remaining chapters of this report.</w:t>
      </w:r>
      <w:r w:rsidR="009D2D71" w:rsidRPr="00272FA5">
        <w:rPr>
          <w:rFonts w:cs="Times New Roman"/>
          <w:szCs w:val="24"/>
        </w:rPr>
        <w:t xml:space="preserve"> </w:t>
      </w:r>
      <w:r w:rsidRPr="00272FA5">
        <w:rPr>
          <w:rFonts w:cs="Times New Roman"/>
          <w:szCs w:val="24"/>
        </w:rPr>
        <w:t>Recruitment is not merely an administrative function but a strategic enabler of organisational performance. When hiring processes fail to attract suitable candidates or produce defensible selection outcomes, downstream consequences include prolonged vacancies, increased training costs for ill-suited appointees, and erosion of employee morale. Public institutions face heightened scrutiny because employment decisions are often perceived as reflections of broader governance culture. Consequently, any technological intervention in recruitment must be evaluated not only for efficiency gains but also for its contribution to procedural justice and institutional reputation.</w:t>
      </w:r>
    </w:p>
    <w:p w:rsidR="00D04A62" w:rsidRPr="00272FA5" w:rsidRDefault="00427497" w:rsidP="00272FA5">
      <w:pPr>
        <w:spacing w:after="522" w:line="276" w:lineRule="auto"/>
        <w:rPr>
          <w:rFonts w:cs="Times New Roman"/>
          <w:szCs w:val="24"/>
        </w:rPr>
      </w:pPr>
      <w:r w:rsidRPr="00272FA5">
        <w:rPr>
          <w:rFonts w:cs="Times New Roman"/>
          <w:szCs w:val="24"/>
        </w:rPr>
        <w:t>The platform documented in this report addresses these multifaceted expectations through deliberate functional and non-functional design choices. For example, duplicate application prevention reduces administrative noise and ensures each candidate is evaluated once per vacancy. Structured interview criteria standardise assessment dimensions across candidates and across interviewers, while averaging logic treats each evaluator's judgement as equally significant unless policy dictates otherwise. Email notifications provide documentary evidence that candidates were informed of interview arrangements, supporting both courtesy and compliance objectives.</w:t>
      </w:r>
    </w:p>
    <w:p w:rsidR="00D04A62" w:rsidRPr="00272FA5" w:rsidRDefault="00427497" w:rsidP="00272FA5">
      <w:pPr>
        <w:spacing w:after="522" w:line="276" w:lineRule="auto"/>
        <w:rPr>
          <w:rFonts w:cs="Times New Roman"/>
          <w:szCs w:val="24"/>
        </w:rPr>
      </w:pPr>
      <w:r w:rsidRPr="00272FA5">
        <w:rPr>
          <w:rFonts w:cs="Times New Roman"/>
          <w:szCs w:val="24"/>
        </w:rPr>
        <w:t>From a pedagogical standpoint, the project illustrates how software engineering principles translate into sociotechnical outcomes affecting real users. Requirements are not abstract artefacts; they emerge from interviews with HR officers who describe genuine frustrations. Design decisions such as teal-and-orange branding are not cosmetic afterthoughts; they communicate institutional identity to applicants who may never visit a physical GMB office. Implementation trade-offs—such as JSON persistence for prototyping versus PostgreSQL for production—demonstrate how architects balance speed, cost, and scalability.</w:t>
      </w:r>
    </w:p>
    <w:p w:rsidR="00D04A62" w:rsidRPr="00272FA5" w:rsidRDefault="00427497" w:rsidP="00272FA5">
      <w:pPr>
        <w:spacing w:after="522" w:line="276" w:lineRule="auto"/>
        <w:rPr>
          <w:rFonts w:cs="Times New Roman"/>
          <w:szCs w:val="24"/>
        </w:rPr>
      </w:pPr>
      <w:r w:rsidRPr="00272FA5">
        <w:rPr>
          <w:rFonts w:cs="Times New Roman"/>
          <w:szCs w:val="24"/>
        </w:rPr>
        <w:t>Readers approaching this report from a management perspective may focus on Chapters One and Two for contextual and planning insights. Technical readers may emphasise Chapters Three through Five for requirements, architecture, and code-level behaviour. Regardless of entry point, the unifying theme is that technology should strengthen—not replace—the human judgement inherent in hiring, by furnishing decision-makers with timely, accurate, and complete information.</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7" w:name="_Toc231997343"/>
      <w:r w:rsidRPr="00272FA5">
        <w:rPr>
          <w:rFonts w:ascii="Times New Roman" w:eastAsiaTheme="minorEastAsia" w:hAnsi="Times New Roman" w:cs="Times New Roman"/>
          <w:bCs w:val="0"/>
          <w:color w:val="auto"/>
          <w:sz w:val="24"/>
          <w:szCs w:val="24"/>
        </w:rPr>
        <w:lastRenderedPageBreak/>
        <w:t>1.2 Background of the Study</w:t>
      </w:r>
      <w:bookmarkEnd w:id="7"/>
    </w:p>
    <w:p w:rsidR="00D04A62" w:rsidRPr="00272FA5" w:rsidRDefault="00427497" w:rsidP="00272FA5">
      <w:pPr>
        <w:spacing w:after="522" w:line="276" w:lineRule="auto"/>
        <w:rPr>
          <w:rFonts w:cs="Times New Roman"/>
          <w:szCs w:val="24"/>
        </w:rPr>
      </w:pPr>
      <w:r w:rsidRPr="00272FA5">
        <w:rPr>
          <w:rFonts w:cs="Times New Roman"/>
          <w:szCs w:val="24"/>
        </w:rPr>
        <w:t>The Grain Marketing Board operates within a sector characterised by seasonal operational demands, geographically distributed activities, and a continuing need for skilled professionals in administration, finance, logistics, information technology, and executive leadership. Historically, recruitment within many public-sector entities has relied on manual processes including physical submission of application documents, spreadsheet-based shortlisting, telephone coordination of interviews, and paper score sheets completed by interview panels. While these methods have functioned for decades, they present well-documented limitations in scalability, traceability, and consistency.</w:t>
      </w:r>
    </w:p>
    <w:p w:rsidR="00D04A62" w:rsidRPr="00272FA5" w:rsidRDefault="00427497" w:rsidP="00272FA5">
      <w:pPr>
        <w:spacing w:after="522" w:line="276" w:lineRule="auto"/>
        <w:rPr>
          <w:rFonts w:cs="Times New Roman"/>
          <w:szCs w:val="24"/>
        </w:rPr>
      </w:pPr>
      <w:r w:rsidRPr="00272FA5">
        <w:rPr>
          <w:rFonts w:cs="Times New Roman"/>
          <w:szCs w:val="24"/>
        </w:rPr>
        <w:t>The emergence of digital government and e-recruitment initiatives globally has demonstrated that online application platforms can widen the talent pool, reduce administrative burden, and improve the candidate experience. Applicants increasingly expect to discover vacancies through public career portals, submit materials electronically, and receive timely communication regarding their application status. Concurrently, HR departments require consolidated dashboards that display application volumes, screening outcomes, interview schedules, and selection decisions without necessitating manual collation from disparate files and inboxes.</w:t>
      </w:r>
    </w:p>
    <w:p w:rsidR="00D04A62" w:rsidRPr="00272FA5" w:rsidRDefault="00427497" w:rsidP="00272FA5">
      <w:pPr>
        <w:spacing w:after="522" w:line="276" w:lineRule="auto"/>
        <w:rPr>
          <w:rFonts w:cs="Times New Roman"/>
          <w:szCs w:val="24"/>
        </w:rPr>
      </w:pPr>
      <w:r w:rsidRPr="00272FA5">
        <w:rPr>
          <w:rFonts w:cs="Times New Roman"/>
          <w:szCs w:val="24"/>
        </w:rPr>
        <w:t>Within the Zimbabwean context, institutions such as the Grain Marketing Board serve both operational and national food security objectives. Staffing decisions therefore carry implications for service delivery, regulatory compliance, and public confidence. Manual recruitment processes are vulnerable to duplication of applications, loss of curriculum vitae attachments, inconsistent interview scoring, and delays in notifying candidates. External interviewers invited to participate in selection panels often operate outside the organisation's internal network, creating further challenges for secure access and timely submission of evaluation marks.</w:t>
      </w:r>
    </w:p>
    <w:p w:rsidR="00D04A62" w:rsidRPr="00272FA5" w:rsidRDefault="00427497" w:rsidP="00272FA5">
      <w:pPr>
        <w:spacing w:after="522" w:line="276" w:lineRule="auto"/>
        <w:rPr>
          <w:rFonts w:cs="Times New Roman"/>
          <w:szCs w:val="24"/>
        </w:rPr>
      </w:pPr>
      <w:r w:rsidRPr="00272FA5">
        <w:rPr>
          <w:rFonts w:cs="Times New Roman"/>
          <w:szCs w:val="24"/>
        </w:rPr>
        <w:t>Prior to this project, recruitment activities at the organisation were characterised by fragmented workflows across email, physical documentation, and informal tracking mechanisms. HR personnel reported difficulties in determining whether a candidate had already applied for a given position, whether all interview panel members had submitted scores, and which applicants met the threshold for selection based on aggregated performance. These operational pain points provided the practical impetus for designing a unified system that could enforce business rules, preserve institutional branding, and support multi-evaluator interview processes.</w:t>
      </w:r>
    </w:p>
    <w:p w:rsidR="00D04A62" w:rsidRPr="00272FA5" w:rsidRDefault="00427497" w:rsidP="00272FA5">
      <w:pPr>
        <w:spacing w:after="522" w:line="276" w:lineRule="auto"/>
        <w:rPr>
          <w:rFonts w:cs="Times New Roman"/>
          <w:szCs w:val="24"/>
        </w:rPr>
      </w:pPr>
      <w:r w:rsidRPr="00272FA5">
        <w:rPr>
          <w:rFonts w:cs="Times New Roman"/>
          <w:szCs w:val="24"/>
        </w:rPr>
        <w:lastRenderedPageBreak/>
        <w:t>Academic and industry literature on Human Resource Information Systems (HRIS) and Applicant Tracking Systems (ATS) consistently emphasises the value of workflow automation, competency-based assessment, and analytics-driven shortlisting. Machine-assisted curriculum vitae screening, when implemented responsibly, does not replace human judgement but augments it by ranking candidates against stated skill requirements and experience criteria. This background establishes that the project is both timely and aligned with contemporary HR technology trends, while remaining grounded in the specific operational realities of the Grain Marketing Board.</w:t>
      </w:r>
    </w:p>
    <w:p w:rsidR="00D04A62" w:rsidRPr="00272FA5" w:rsidRDefault="00427497" w:rsidP="00272FA5">
      <w:pPr>
        <w:spacing w:after="522" w:line="276" w:lineRule="auto"/>
        <w:rPr>
          <w:rFonts w:cs="Times New Roman"/>
          <w:szCs w:val="24"/>
        </w:rPr>
      </w:pPr>
      <w:r w:rsidRPr="00272FA5">
        <w:rPr>
          <w:rFonts w:cs="Times New Roman"/>
          <w:szCs w:val="24"/>
        </w:rPr>
        <w:t>International experience with e-recruitment platforms suggests several success factors: intuitive applicant interfaces, reliable document upload, transparent status communication, and robust back-office dashboards. Failures in large-scale government hiring portals have often stemmed not from inadequate technology per se but from poor change management, insufficient HR training, and unrealistic timelines. This project consciously paired technical development with workflow mapping exercises to reduce adoption risk.</w:t>
      </w:r>
    </w:p>
    <w:p w:rsidR="00D04A62" w:rsidRPr="00272FA5" w:rsidRDefault="00427497" w:rsidP="00272FA5">
      <w:pPr>
        <w:spacing w:after="522" w:line="276" w:lineRule="auto"/>
        <w:rPr>
          <w:rFonts w:cs="Times New Roman"/>
          <w:szCs w:val="24"/>
        </w:rPr>
      </w:pPr>
      <w:r w:rsidRPr="00272FA5">
        <w:rPr>
          <w:rFonts w:cs="Times New Roman"/>
          <w:szCs w:val="24"/>
        </w:rPr>
        <w:t>The agricultural and commodity marketing sector in which the Grain Marketing Board operates introduces seasonal hiring peaks aligned with harvest cycles, storage operations, and policy implementation programmes. During these peaks, HR teams may receive hundreds of applications for a single advertised post. Without automated shortlisting support, reviewers experience cognitive overload and may inadvertently overlook qualified candidates buried deep in application queues.</w:t>
      </w:r>
    </w:p>
    <w:p w:rsidR="00D04A62" w:rsidRPr="00272FA5" w:rsidRDefault="00427497" w:rsidP="00272FA5">
      <w:pPr>
        <w:spacing w:after="522" w:line="276" w:lineRule="auto"/>
        <w:rPr>
          <w:rFonts w:cs="Times New Roman"/>
          <w:szCs w:val="24"/>
        </w:rPr>
      </w:pPr>
      <w:r w:rsidRPr="00272FA5">
        <w:rPr>
          <w:rFonts w:cs="Times New Roman"/>
          <w:szCs w:val="24"/>
        </w:rPr>
        <w:t>Digital literacy among applicants varies widely. The careers portal therefore avoids unnecessary complexity, presenting job cards with clear titles, departments, deadlines, and apply buttons. Where welcome videos or imagery are configured, they serve to humanise the institution and convey organisational values to first-time visitors. Accessibility considerations include readable font sizes, sufficient colour contrast on buttons, and form labels that screen readers can interpret.</w:t>
      </w:r>
    </w:p>
    <w:p w:rsidR="00D04A62" w:rsidRPr="00272FA5" w:rsidRDefault="00427497" w:rsidP="00272FA5">
      <w:pPr>
        <w:spacing w:after="522" w:line="276" w:lineRule="auto"/>
        <w:rPr>
          <w:rFonts w:cs="Times New Roman"/>
          <w:szCs w:val="24"/>
        </w:rPr>
      </w:pPr>
      <w:r w:rsidRPr="00272FA5">
        <w:rPr>
          <w:rFonts w:cs="Times New Roman"/>
          <w:szCs w:val="24"/>
        </w:rPr>
        <w:t>Research on applicant tracking systems also highlights legal and ethical obligations regarding data retention and privacy. Although detailed legal analysis lies beyond the scope of this technical report, the system architecture supports data minimisation by storing only application-related fields necessary for hiring decisions and restricting document downloads to authenticated HR routes.</w:t>
      </w:r>
    </w:p>
    <w:p w:rsidR="009D2D71" w:rsidRPr="00272FA5" w:rsidRDefault="009D2D71" w:rsidP="00272FA5">
      <w:pPr>
        <w:spacing w:after="522" w:line="276" w:lineRule="auto"/>
        <w:rPr>
          <w:rFonts w:cs="Times New Roman"/>
          <w:b/>
          <w:szCs w:val="24"/>
        </w:rPr>
      </w:pPr>
      <w:r w:rsidRPr="00272FA5">
        <w:rPr>
          <w:rFonts w:cs="Times New Roman"/>
          <w:b/>
          <w:szCs w:val="24"/>
        </w:rPr>
        <w:lastRenderedPageBreak/>
        <w:t>Company Organogram</w:t>
      </w:r>
    </w:p>
    <w:p w:rsidR="009D2D71" w:rsidRPr="00272FA5" w:rsidRDefault="009D2D71" w:rsidP="00272FA5">
      <w:pPr>
        <w:pStyle w:val="normal1"/>
        <w:spacing w:after="522" w:line="276" w:lineRule="auto"/>
        <w:rPr>
          <w:rFonts w:ascii="Times New Roman" w:eastAsia="Times New Roman" w:hAnsi="Times New Roman"/>
          <w:sz w:val="24"/>
          <w:szCs w:val="24"/>
        </w:rPr>
      </w:pPr>
      <w:r w:rsidRPr="00272FA5">
        <w:rPr>
          <w:rFonts w:ascii="Times New Roman" w:eastAsia="Times New Roman" w:hAnsi="Times New Roman"/>
          <w:sz w:val="24"/>
          <w:szCs w:val="24"/>
        </w:rPr>
        <w:t>The organisational structure that comprises the Chief Executive, Financial Director, Operations Director, and Corporate Secretary is a common hierarchical structure used by many organisations. At the top of the hierarchy, the Chief Executive is responsible for the overall direction of the company. The Financial Director, Operations Director, Corporate Secretary and Director, are responsible for managing the financial, operational, and legal aspects of the company respectively. These four positions are typically referred to as the C-suite or the top level of executives in a company.</w:t>
      </w:r>
      <w:r w:rsidRPr="00272FA5">
        <w:rPr>
          <w:rFonts w:ascii="Times New Roman" w:eastAsia="Times New Roman" w:hAnsi="Times New Roman"/>
          <w:sz w:val="24"/>
          <w:szCs w:val="24"/>
        </w:rPr>
        <w:br/>
      </w:r>
      <w:r w:rsidRPr="00272FA5">
        <w:rPr>
          <w:rFonts w:ascii="Times New Roman" w:eastAsia="Times New Roman" w:hAnsi="Times New Roman"/>
          <w:sz w:val="24"/>
          <w:szCs w:val="24"/>
        </w:rPr>
        <w:br/>
        <w:t>Below the C-suite are the senior managers who are responsible for overseeing various departments and functions within the organisation. This hierarchical structure provides a clear chain of command and allows for effective decision-making and communication within the organisation.</w:t>
      </w:r>
    </w:p>
    <w:p w:rsidR="009D2D71" w:rsidRPr="00272FA5" w:rsidRDefault="009D2D71" w:rsidP="00272FA5">
      <w:pPr>
        <w:pStyle w:val="normal1"/>
        <w:spacing w:after="522" w:line="276" w:lineRule="auto"/>
        <w:rPr>
          <w:rFonts w:ascii="Times New Roman" w:eastAsia="Times New Roman" w:hAnsi="Times New Roman"/>
          <w:sz w:val="24"/>
          <w:szCs w:val="24"/>
        </w:rPr>
      </w:pPr>
    </w:p>
    <w:p w:rsidR="009D2D71" w:rsidRPr="00272FA5" w:rsidRDefault="009D2D71" w:rsidP="00272FA5">
      <w:pPr>
        <w:pStyle w:val="normal1"/>
        <w:spacing w:after="522" w:line="276" w:lineRule="auto"/>
        <w:rPr>
          <w:rFonts w:ascii="Times New Roman" w:eastAsia="Times New Roman" w:hAnsi="Times New Roman"/>
          <w:sz w:val="24"/>
          <w:szCs w:val="24"/>
        </w:rPr>
      </w:pPr>
    </w:p>
    <w:p w:rsidR="009D2D71" w:rsidRPr="00272FA5" w:rsidRDefault="009D2D71" w:rsidP="00272FA5">
      <w:pPr>
        <w:pStyle w:val="normal1"/>
        <w:spacing w:after="522" w:line="276" w:lineRule="auto"/>
        <w:rPr>
          <w:rFonts w:ascii="Times New Roman" w:eastAsia="Times New Roman" w:hAnsi="Times New Roman"/>
          <w:sz w:val="24"/>
          <w:szCs w:val="24"/>
        </w:rPr>
      </w:pPr>
    </w:p>
    <w:p w:rsidR="009D2D71" w:rsidRPr="00272FA5" w:rsidRDefault="009D2D71" w:rsidP="00272FA5">
      <w:pPr>
        <w:pStyle w:val="normal1"/>
        <w:spacing w:after="522" w:line="276" w:lineRule="auto"/>
        <w:rPr>
          <w:rFonts w:ascii="Times New Roman" w:eastAsia="Times New Roman" w:hAnsi="Times New Roman"/>
          <w:sz w:val="24"/>
          <w:szCs w:val="24"/>
        </w:rPr>
      </w:pPr>
    </w:p>
    <w:p w:rsidR="009D2D71" w:rsidRPr="00272FA5" w:rsidRDefault="009D2D71" w:rsidP="00272FA5">
      <w:pPr>
        <w:pStyle w:val="normal1"/>
        <w:spacing w:after="522" w:line="276" w:lineRule="auto"/>
        <w:rPr>
          <w:rFonts w:ascii="Times New Roman" w:eastAsia="Times New Roman" w:hAnsi="Times New Roman"/>
          <w:sz w:val="24"/>
          <w:szCs w:val="24"/>
        </w:rPr>
      </w:pPr>
    </w:p>
    <w:p w:rsidR="009D2D71" w:rsidRPr="00272FA5" w:rsidRDefault="009D2D71" w:rsidP="00272FA5">
      <w:pPr>
        <w:pStyle w:val="normal1"/>
        <w:spacing w:after="522" w:line="276" w:lineRule="auto"/>
        <w:rPr>
          <w:rFonts w:ascii="Times New Roman" w:eastAsia="Times New Roman" w:hAnsi="Times New Roman"/>
          <w:sz w:val="24"/>
          <w:szCs w:val="24"/>
        </w:rPr>
      </w:pPr>
    </w:p>
    <w:p w:rsidR="009D2D71" w:rsidRPr="00272FA5" w:rsidRDefault="009D2D71" w:rsidP="00272FA5">
      <w:pPr>
        <w:pStyle w:val="normal1"/>
        <w:spacing w:after="522" w:line="276" w:lineRule="auto"/>
        <w:rPr>
          <w:rFonts w:ascii="Times New Roman" w:eastAsia="Times New Roman" w:hAnsi="Times New Roman"/>
          <w:sz w:val="24"/>
          <w:szCs w:val="24"/>
        </w:rPr>
      </w:pPr>
    </w:p>
    <w:p w:rsidR="009D2D71" w:rsidRPr="00272FA5" w:rsidRDefault="009D2D71" w:rsidP="00272FA5">
      <w:pPr>
        <w:pStyle w:val="normal1"/>
        <w:spacing w:after="522" w:line="276" w:lineRule="auto"/>
        <w:rPr>
          <w:rFonts w:ascii="Times New Roman" w:eastAsia="Times New Roman" w:hAnsi="Times New Roman"/>
          <w:sz w:val="24"/>
          <w:szCs w:val="24"/>
        </w:rPr>
      </w:pPr>
    </w:p>
    <w:p w:rsidR="009D2D71" w:rsidRPr="00272FA5" w:rsidRDefault="009D2D71" w:rsidP="00272FA5">
      <w:pPr>
        <w:pStyle w:val="normal1"/>
        <w:spacing w:after="522" w:line="276" w:lineRule="auto"/>
        <w:rPr>
          <w:rFonts w:ascii="Times New Roman" w:eastAsia="Times New Roman" w:hAnsi="Times New Roman"/>
          <w:sz w:val="24"/>
          <w:szCs w:val="24"/>
        </w:rPr>
      </w:pPr>
    </w:p>
    <w:p w:rsidR="009D2D71" w:rsidRPr="00272FA5" w:rsidRDefault="009D2D71" w:rsidP="00272FA5">
      <w:pPr>
        <w:pStyle w:val="normal1"/>
        <w:spacing w:after="522" w:line="276" w:lineRule="auto"/>
        <w:rPr>
          <w:rFonts w:ascii="Times New Roman" w:eastAsia="Times New Roman" w:hAnsi="Times New Roman"/>
          <w:sz w:val="24"/>
          <w:szCs w:val="24"/>
        </w:rPr>
      </w:pPr>
      <w:r w:rsidRPr="00272FA5">
        <w:rPr>
          <w:rFonts w:ascii="Times New Roman" w:eastAsia="Times New Roman" w:hAnsi="Times New Roman"/>
          <w:noProof/>
          <w:sz w:val="24"/>
          <w:szCs w:val="24"/>
          <w:lang w:val="en-US" w:eastAsia="en-US" w:bidi="ar-SA"/>
        </w:rPr>
        <w:lastRenderedPageBreak/>
        <mc:AlternateContent>
          <mc:Choice Requires="wps">
            <w:drawing>
              <wp:anchor distT="635" distB="635" distL="635" distR="635" simplePos="0" relativeHeight="251594752" behindDoc="0" locked="0" layoutInCell="1" allowOverlap="1" wp14:anchorId="79E83050" wp14:editId="5B926FA9">
                <wp:simplePos x="0" y="0"/>
                <wp:positionH relativeFrom="column">
                  <wp:posOffset>846455</wp:posOffset>
                </wp:positionH>
                <wp:positionV relativeFrom="paragraph">
                  <wp:posOffset>-43815</wp:posOffset>
                </wp:positionV>
                <wp:extent cx="1706880" cy="5387340"/>
                <wp:effectExtent l="635" t="635" r="635" b="635"/>
                <wp:wrapNone/>
                <wp:docPr id="44" name="Shape 2"/>
                <wp:cNvGraphicFramePr/>
                <a:graphic xmlns:a="http://schemas.openxmlformats.org/drawingml/2006/main">
                  <a:graphicData uri="http://schemas.microsoft.com/office/word/2010/wordprocessingShape">
                    <wps:wsp>
                      <wps:cNvSpPr/>
                      <wps:spPr>
                        <a:xfrm>
                          <a:off x="0" y="0"/>
                          <a:ext cx="1706760" cy="5387400"/>
                        </a:xfrm>
                        <a:prstGeom prst="rect">
                          <a:avLst/>
                        </a:prstGeom>
                        <a:noFill/>
                        <a:ln w="0">
                          <a:solidFill>
                            <a:srgbClr val="3465A4"/>
                          </a:solid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F6F4C52" id="Shape 2" o:spid="_x0000_s1026" style="position:absolute;margin-left:66.65pt;margin-top:-3.45pt;width:134.4pt;height:424.2pt;z-index:251594752;visibility:visible;mso-wrap-style:square;mso-wrap-distance-left:.05pt;mso-wrap-distance-top:.05pt;mso-wrap-distance-right:.05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" filled="f" strokecolor="#3465a4" strokeweight="0"/>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635" distB="635" distL="635" distR="635" simplePos="0" relativeHeight="251600896" behindDoc="0" locked="0" layoutInCell="1" allowOverlap="1" wp14:anchorId="1BD29750" wp14:editId="7903A7A2">
                <wp:simplePos x="0" y="0"/>
                <wp:positionH relativeFrom="column">
                  <wp:posOffset>2934335</wp:posOffset>
                </wp:positionH>
                <wp:positionV relativeFrom="paragraph">
                  <wp:posOffset>-109220</wp:posOffset>
                </wp:positionV>
                <wp:extent cx="2796540" cy="1120140"/>
                <wp:effectExtent l="635" t="635" r="635" b="635"/>
                <wp:wrapNone/>
                <wp:docPr id="45" name="Shape 4"/>
                <wp:cNvGraphicFramePr/>
                <a:graphic xmlns:a="http://schemas.openxmlformats.org/drawingml/2006/main">
                  <a:graphicData uri="http://schemas.microsoft.com/office/word/2010/wordprocessingShape">
                    <wps:wsp>
                      <wps:cNvSpPr/>
                      <wps:spPr>
                        <a:xfrm>
                          <a:off x="0" y="0"/>
                          <a:ext cx="2796480" cy="1120320"/>
                        </a:xfrm>
                        <a:prstGeom prst="rect">
                          <a:avLst/>
                        </a:prstGeom>
                        <a:noFill/>
                        <a:ln w="0">
                          <a:solidFill>
                            <a:srgbClr val="3465A4"/>
                          </a:solid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34ECEB0" id="Shape 4" o:spid="_x0000_s1026" style="position:absolute;margin-left:231.05pt;margin-top:-8.6pt;width:220.2pt;height:88.2pt;z-index:251600896;visibility:visible;mso-wrap-style:square;mso-wrap-distance-left:.05pt;mso-wrap-distance-top:.05pt;mso-wrap-distance-right:.05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" filled="f" strokecolor="#3465a4" strokeweight="0"/>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0" distB="0" distL="0" distR="0" simplePos="0" relativeHeight="251656192" behindDoc="0" locked="0" layoutInCell="1" allowOverlap="1" wp14:anchorId="1C42EE4F" wp14:editId="4EBD1B4C">
                <wp:simplePos x="0" y="0"/>
                <wp:positionH relativeFrom="column">
                  <wp:posOffset>4601845</wp:posOffset>
                </wp:positionH>
                <wp:positionV relativeFrom="paragraph">
                  <wp:posOffset>14605</wp:posOffset>
                </wp:positionV>
                <wp:extent cx="667385" cy="248285"/>
                <wp:effectExtent l="0" t="0" r="0" b="0"/>
                <wp:wrapNone/>
                <wp:docPr id="46" name="Text Frame 15"/>
                <wp:cNvGraphicFramePr/>
                <a:graphic xmlns:a="http://schemas.openxmlformats.org/drawingml/2006/main">
                  <a:graphicData uri="http://schemas.microsoft.com/office/word/2010/wordprocessingShape">
                    <wps:wsp>
                      <wps:cNvSpPr/>
                      <wps:spPr>
                        <a:xfrm>
                          <a:off x="0" y="0"/>
                          <a:ext cx="667440" cy="248400"/>
                        </a:xfrm>
                        <a:prstGeom prst="rect">
                          <a:avLst/>
                        </a:prstGeom>
                        <a:solidFill>
                          <a:srgbClr val="B4C7DC"/>
                        </a:solidFill>
                        <a:ln w="0">
                          <a:noFill/>
                        </a:ln>
                      </wps:spPr>
                      <wps:style>
                        <a:lnRef idx="0">
                          <a:scrgbClr r="0" g="0" b="0"/>
                        </a:lnRef>
                        <a:fillRef idx="0">
                          <a:scrgbClr r="0" g="0" b="0"/>
                        </a:fillRef>
                        <a:effectRef idx="0">
                          <a:scrgbClr r="0" g="0" b="0"/>
                        </a:effectRef>
                        <a:fontRef idx="minor"/>
                      </wps:style>
                      <wps:txbx>
                        <w:txbxContent>
                          <w:p w:rsidR="000C486C" w:rsidRDefault="000C486C" w:rsidP="009D2D71">
                            <w:pPr>
                              <w:pStyle w:val="FrameContents"/>
                            </w:pPr>
                            <w:r>
                              <w:t>Creditors</w:t>
                            </w:r>
                          </w:p>
                        </w:txbxContent>
                      </wps:txbx>
                      <wps:bodyPr lIns="0" tIns="0" rIns="0" bIns="0" anchor="t">
                        <a:noAutofit/>
                      </wps:bodyPr>
                    </wps:wsp>
                  </a:graphicData>
                </a:graphic>
              </wp:anchor>
            </w:drawing>
          </mc:Choice>
          <mc:Fallback>
            <w:pict>
              <v:rect w14:anchorId="1C42EE4F" id="Text Frame 15" o:spid="_x0000_s1026" style="position:absolute;margin-left:362.35pt;margin-top:1.15pt;width:52.55pt;height:19.5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" fillcolor="#b4c7dc" stroked="f" strokeweight="0">
                <v:textbox inset="0,0,0,0">
                  <w:txbxContent>
                    <w:p w:rsidR="000C486C" w:rsidRDefault="000C486C" w:rsidP="009D2D71">
                      <w:pPr>
                        <w:pStyle w:val="FrameContents"/>
                      </w:pPr>
                      <w:r>
                        <w:t>Creditors</w:t>
                      </w:r>
                    </w:p>
                  </w:txbxContent>
                </v:textbox>
              </v:rect>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76200" distB="25400" distL="0" distR="0" simplePos="0" relativeHeight="251684864" behindDoc="0" locked="0" layoutInCell="1" allowOverlap="1" wp14:anchorId="47CD2134" wp14:editId="237FA5A1">
                <wp:simplePos x="0" y="0"/>
                <wp:positionH relativeFrom="column">
                  <wp:posOffset>4196715</wp:posOffset>
                </wp:positionH>
                <wp:positionV relativeFrom="paragraph">
                  <wp:posOffset>142240</wp:posOffset>
                </wp:positionV>
                <wp:extent cx="361950" cy="298450"/>
                <wp:effectExtent l="0" t="38735" r="635" b="9525"/>
                <wp:wrapNone/>
                <wp:docPr id="47" name="Elbow Connector 35"/>
                <wp:cNvGraphicFramePr/>
                <a:graphic xmlns:a="http://schemas.openxmlformats.org/drawingml/2006/main">
                  <a:graphicData uri="http://schemas.microsoft.com/office/word/2010/wordprocessingShape">
                    <wps:wsp>
                      <wps:cNvCnPr/>
                      <wps:spPr>
                        <a:xfrm flipV="1">
                          <a:off x="0" y="0"/>
                          <a:ext cx="361800" cy="298440"/>
                        </a:xfrm>
                        <a:prstGeom prst="bentConnector3">
                          <a:avLst>
                            <a:gd name="adj1" fmla="val 42426"/>
                          </a:avLst>
                        </a:prstGeom>
                        <a:noFill/>
                        <a:ln w="1905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type w14:anchorId="3AF7A94F"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5" o:spid="_x0000_s1026" type="#_x0000_t34" style="position:absolute;margin-left:330.45pt;margin-top:11.2pt;width:28.5pt;height:23.5pt;flip:y;z-index:251684864;visibility:visible;mso-wrap-style:square;mso-wrap-distance-left:0;mso-wrap-distance-top:6pt;mso-wrap-distance-right:0;mso-wrap-distance-bottom:2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" adj="9164" strokeweight="1.5pt">
                <v:stroke endarrow="block"/>
              </v:shape>
            </w:pict>
          </mc:Fallback>
        </mc:AlternateContent>
      </w:r>
    </w:p>
    <w:p w:rsidR="009D2D71" w:rsidRPr="00272FA5" w:rsidRDefault="009D2D71" w:rsidP="00272FA5">
      <w:pPr>
        <w:pStyle w:val="normal1"/>
        <w:spacing w:after="522" w:line="276" w:lineRule="auto"/>
        <w:rPr>
          <w:rFonts w:ascii="Times New Roman" w:eastAsia="Times New Roman" w:hAnsi="Times New Roman"/>
          <w:sz w:val="24"/>
          <w:szCs w:val="24"/>
        </w:rPr>
      </w:pPr>
      <w:r w:rsidRPr="00272FA5">
        <w:rPr>
          <w:rFonts w:ascii="Times New Roman" w:eastAsia="Times New Roman" w:hAnsi="Times New Roman"/>
          <w:noProof/>
          <w:sz w:val="24"/>
          <w:szCs w:val="24"/>
          <w:lang w:val="en-US" w:eastAsia="en-US" w:bidi="ar-SA"/>
        </w:rPr>
        <mc:AlternateContent>
          <mc:Choice Requires="wps">
            <w:drawing>
              <wp:anchor distT="0" distB="0" distL="0" distR="0" simplePos="0" relativeHeight="251634688" behindDoc="0" locked="0" layoutInCell="1" allowOverlap="1" wp14:anchorId="7301CDE1" wp14:editId="27441A04">
                <wp:simplePos x="0" y="0"/>
                <wp:positionH relativeFrom="column">
                  <wp:posOffset>3036570</wp:posOffset>
                </wp:positionH>
                <wp:positionV relativeFrom="paragraph">
                  <wp:posOffset>59690</wp:posOffset>
                </wp:positionV>
                <wp:extent cx="1110615" cy="244475"/>
                <wp:effectExtent l="0" t="0" r="0" b="0"/>
                <wp:wrapNone/>
                <wp:docPr id="48" name="Text Frame 8"/>
                <wp:cNvGraphicFramePr/>
                <a:graphic xmlns:a="http://schemas.openxmlformats.org/drawingml/2006/main">
                  <a:graphicData uri="http://schemas.microsoft.com/office/word/2010/wordprocessingShape">
                    <wps:wsp>
                      <wps:cNvSpPr/>
                      <wps:spPr>
                        <a:xfrm>
                          <a:off x="0" y="0"/>
                          <a:ext cx="1110600" cy="244440"/>
                        </a:xfrm>
                        <a:prstGeom prst="rect">
                          <a:avLst/>
                        </a:prstGeom>
                        <a:solidFill>
                          <a:srgbClr val="B4C7DC"/>
                        </a:solidFill>
                        <a:ln w="0">
                          <a:noFill/>
                        </a:ln>
                      </wps:spPr>
                      <wps:style>
                        <a:lnRef idx="0">
                          <a:scrgbClr r="0" g="0" b="0"/>
                        </a:lnRef>
                        <a:fillRef idx="0">
                          <a:scrgbClr r="0" g="0" b="0"/>
                        </a:fillRef>
                        <a:effectRef idx="0">
                          <a:scrgbClr r="0" g="0" b="0"/>
                        </a:effectRef>
                        <a:fontRef idx="minor"/>
                      </wps:style>
                      <wps:txbx>
                        <w:txbxContent>
                          <w:p w:rsidR="000C486C" w:rsidRDefault="000C486C" w:rsidP="009D2D71">
                            <w:pPr>
                              <w:pStyle w:val="FrameContents"/>
                            </w:pPr>
                            <w:r>
                              <w:t>Finance Manager</w:t>
                            </w:r>
                          </w:p>
                        </w:txbxContent>
                      </wps:txbx>
                      <wps:bodyPr lIns="0" tIns="0" rIns="0" bIns="0" anchor="t">
                        <a:noAutofit/>
                      </wps:bodyPr>
                    </wps:wsp>
                  </a:graphicData>
                </a:graphic>
              </wp:anchor>
            </w:drawing>
          </mc:Choice>
          <mc:Fallback>
            <w:pict>
              <v:rect w14:anchorId="7301CDE1" id="Text Frame 8" o:spid="_x0000_s1027" style="position:absolute;margin-left:239.1pt;margin-top:4.7pt;width:87.45pt;height:19.25pt;z-index:2516346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" fillcolor="#b4c7dc" stroked="f" strokeweight="0">
                <v:textbox inset="0,0,0,0">
                  <w:txbxContent>
                    <w:p w:rsidR="000C486C" w:rsidRDefault="000C486C" w:rsidP="009D2D71">
                      <w:pPr>
                        <w:pStyle w:val="FrameContents"/>
                      </w:pPr>
                      <w:r>
                        <w:t>Finance Manager</w:t>
                      </w:r>
                    </w:p>
                  </w:txbxContent>
                </v:textbox>
              </v:rect>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76200" distB="25400" distL="0" distR="0" simplePos="0" relativeHeight="251681792" behindDoc="0" locked="0" layoutInCell="1" allowOverlap="1" wp14:anchorId="7AA6C6DE" wp14:editId="6B28346C">
                <wp:simplePos x="0" y="0"/>
                <wp:positionH relativeFrom="column">
                  <wp:posOffset>2291715</wp:posOffset>
                </wp:positionH>
                <wp:positionV relativeFrom="paragraph">
                  <wp:posOffset>188595</wp:posOffset>
                </wp:positionV>
                <wp:extent cx="723900" cy="146050"/>
                <wp:effectExtent l="0" t="38735" r="635" b="9525"/>
                <wp:wrapNone/>
                <wp:docPr id="49" name="Elbow Connector 33"/>
                <wp:cNvGraphicFramePr/>
                <a:graphic xmlns:a="http://schemas.openxmlformats.org/drawingml/2006/main">
                  <a:graphicData uri="http://schemas.microsoft.com/office/word/2010/wordprocessingShape">
                    <wps:wsp>
                      <wps:cNvCnPr/>
                      <wps:spPr>
                        <a:xfrm flipV="1">
                          <a:off x="0" y="0"/>
                          <a:ext cx="723960" cy="146160"/>
                        </a:xfrm>
                        <a:prstGeom prst="bentConnector3">
                          <a:avLst>
                            <a:gd name="adj1" fmla="val 42426"/>
                          </a:avLst>
                        </a:prstGeom>
                        <a:noFill/>
                        <a:ln w="1905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132A0244" id="Elbow Connector 33" o:spid="_x0000_s1026" type="#_x0000_t34" style="position:absolute;margin-left:180.45pt;margin-top:14.85pt;width:57pt;height:11.5pt;flip:y;z-index:251681792;visibility:visible;mso-wrap-style:square;mso-wrap-distance-left:0;mso-wrap-distance-top:6pt;mso-wrap-distance-right:0;mso-wrap-distance-bottom:2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" adj="9164" strokeweight="1.5pt">
                <v:stroke endarrow="block"/>
              </v:shape>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0" distB="95250" distL="0" distR="50800" simplePos="0" relativeHeight="251687936" behindDoc="0" locked="0" layoutInCell="1" allowOverlap="1" wp14:anchorId="00700428" wp14:editId="645C1BD1">
                <wp:simplePos x="0" y="0"/>
                <wp:positionH relativeFrom="column">
                  <wp:posOffset>4210050</wp:posOffset>
                </wp:positionH>
                <wp:positionV relativeFrom="paragraph">
                  <wp:posOffset>120015</wp:posOffset>
                </wp:positionV>
                <wp:extent cx="330200" cy="304800"/>
                <wp:effectExtent l="0" t="9525" r="1270" b="38735"/>
                <wp:wrapNone/>
                <wp:docPr id="50" name="Elbow Connector 37"/>
                <wp:cNvGraphicFramePr/>
                <a:graphic xmlns:a="http://schemas.openxmlformats.org/drawingml/2006/main">
                  <a:graphicData uri="http://schemas.microsoft.com/office/word/2010/wordprocessingShape">
                    <wps:wsp>
                      <wps:cNvCnPr/>
                      <wps:spPr>
                        <a:xfrm>
                          <a:off x="0" y="0"/>
                          <a:ext cx="330120" cy="304920"/>
                        </a:xfrm>
                        <a:prstGeom prst="bentConnector3">
                          <a:avLst>
                            <a:gd name="adj1" fmla="val 42426"/>
                          </a:avLst>
                        </a:prstGeom>
                        <a:noFill/>
                        <a:ln w="1905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2122870F" id="Elbow Connector 37" o:spid="_x0000_s1026" type="#_x0000_t34" style="position:absolute;margin-left:331.5pt;margin-top:9.45pt;width:26pt;height:24pt;z-index:251687936;visibility:visible;mso-wrap-style:square;mso-wrap-distance-left:0;mso-wrap-distance-top:0;mso-wrap-distance-right:4pt;mso-wrap-distance-bottom:7.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" adj="9164" strokeweight="1.5pt">
                <v:stroke endarrow="block"/>
              </v:shape>
            </w:pict>
          </mc:Fallback>
        </mc:AlternateContent>
      </w:r>
    </w:p>
    <w:p w:rsidR="009D2D71" w:rsidRPr="00272FA5" w:rsidRDefault="009D2D71" w:rsidP="00272FA5">
      <w:pPr>
        <w:pStyle w:val="normal1"/>
        <w:spacing w:after="522" w:line="276" w:lineRule="auto"/>
        <w:rPr>
          <w:rFonts w:ascii="Times New Roman" w:eastAsia="Times New Roman" w:hAnsi="Times New Roman"/>
          <w:sz w:val="24"/>
          <w:szCs w:val="24"/>
        </w:rPr>
      </w:pPr>
      <w:r w:rsidRPr="00272FA5">
        <w:rPr>
          <w:rFonts w:ascii="Times New Roman" w:eastAsia="Times New Roman" w:hAnsi="Times New Roman"/>
          <w:noProof/>
          <w:sz w:val="24"/>
          <w:szCs w:val="24"/>
          <w:lang w:val="en-US" w:eastAsia="en-US" w:bidi="ar-SA"/>
        </w:rPr>
        <mc:AlternateContent>
          <mc:Choice Requires="wps">
            <w:drawing>
              <wp:anchor distT="0" distB="0" distL="0" distR="0" simplePos="0" relativeHeight="251653120" behindDoc="0" locked="0" layoutInCell="1" allowOverlap="1" wp14:anchorId="3CA3FDFD" wp14:editId="7A53A8C6">
                <wp:simplePos x="0" y="0"/>
                <wp:positionH relativeFrom="column">
                  <wp:posOffset>4636770</wp:posOffset>
                </wp:positionH>
                <wp:positionV relativeFrom="paragraph">
                  <wp:posOffset>635</wp:posOffset>
                </wp:positionV>
                <wp:extent cx="647065" cy="248285"/>
                <wp:effectExtent l="0" t="0" r="0" b="0"/>
                <wp:wrapNone/>
                <wp:docPr id="51" name="Text Frame 14"/>
                <wp:cNvGraphicFramePr/>
                <a:graphic xmlns:a="http://schemas.openxmlformats.org/drawingml/2006/main">
                  <a:graphicData uri="http://schemas.microsoft.com/office/word/2010/wordprocessingShape">
                    <wps:wsp>
                      <wps:cNvSpPr/>
                      <wps:spPr>
                        <a:xfrm>
                          <a:off x="0" y="0"/>
                          <a:ext cx="646920" cy="248400"/>
                        </a:xfrm>
                        <a:prstGeom prst="rect">
                          <a:avLst/>
                        </a:prstGeom>
                        <a:solidFill>
                          <a:srgbClr val="B4C7DC"/>
                        </a:solidFill>
                        <a:ln w="0">
                          <a:noFill/>
                        </a:ln>
                      </wps:spPr>
                      <wps:style>
                        <a:lnRef idx="0">
                          <a:scrgbClr r="0" g="0" b="0"/>
                        </a:lnRef>
                        <a:fillRef idx="0">
                          <a:scrgbClr r="0" g="0" b="0"/>
                        </a:fillRef>
                        <a:effectRef idx="0">
                          <a:scrgbClr r="0" g="0" b="0"/>
                        </a:effectRef>
                        <a:fontRef idx="minor"/>
                      </wps:style>
                      <wps:txbx>
                        <w:txbxContent>
                          <w:p w:rsidR="000C486C" w:rsidRDefault="000C486C" w:rsidP="009D2D71">
                            <w:pPr>
                              <w:pStyle w:val="FrameContents"/>
                            </w:pPr>
                            <w:r>
                              <w:t>Treasury</w:t>
                            </w:r>
                          </w:p>
                        </w:txbxContent>
                      </wps:txbx>
                      <wps:bodyPr lIns="0" tIns="0" rIns="0" bIns="0" anchor="t">
                        <a:noAutofit/>
                      </wps:bodyPr>
                    </wps:wsp>
                  </a:graphicData>
                </a:graphic>
              </wp:anchor>
            </w:drawing>
          </mc:Choice>
          <mc:Fallback>
            <w:pict>
              <v:rect w14:anchorId="3CA3FDFD" id="Text Frame 14" o:spid="_x0000_s1028" style="position:absolute;margin-left:365.1pt;margin-top:.05pt;width:50.95pt;height:19.55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" fillcolor="#b4c7dc" stroked="f" strokeweight="0">
                <v:textbox inset="0,0,0,0">
                  <w:txbxContent>
                    <w:p w:rsidR="000C486C" w:rsidRDefault="000C486C" w:rsidP="009D2D71">
                      <w:pPr>
                        <w:pStyle w:val="FrameContents"/>
                      </w:pPr>
                      <w:r>
                        <w:t>Treasury</w:t>
                      </w:r>
                    </w:p>
                  </w:txbxContent>
                </v:textbox>
              </v:rect>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0" distB="0" distL="0" distR="0" simplePos="0" relativeHeight="251663360" behindDoc="0" locked="0" layoutInCell="1" allowOverlap="1" wp14:anchorId="767EBA46" wp14:editId="76BD037E">
                <wp:simplePos x="0" y="0"/>
                <wp:positionH relativeFrom="column">
                  <wp:posOffset>1221105</wp:posOffset>
                </wp:positionH>
                <wp:positionV relativeFrom="paragraph">
                  <wp:posOffset>-79375</wp:posOffset>
                </wp:positionV>
                <wp:extent cx="952500" cy="248285"/>
                <wp:effectExtent l="0" t="0" r="0" b="0"/>
                <wp:wrapNone/>
                <wp:docPr id="52" name="Text Frame 17"/>
                <wp:cNvGraphicFramePr/>
                <a:graphic xmlns:a="http://schemas.openxmlformats.org/drawingml/2006/main">
                  <a:graphicData uri="http://schemas.microsoft.com/office/word/2010/wordprocessingShape">
                    <wps:wsp>
                      <wps:cNvSpPr/>
                      <wps:spPr>
                        <a:xfrm>
                          <a:off x="0" y="0"/>
                          <a:ext cx="952560" cy="248400"/>
                        </a:xfrm>
                        <a:prstGeom prst="rect">
                          <a:avLst/>
                        </a:prstGeom>
                        <a:solidFill>
                          <a:srgbClr val="B4C7DC"/>
                        </a:solidFill>
                        <a:ln w="0">
                          <a:noFill/>
                        </a:ln>
                      </wps:spPr>
                      <wps:style>
                        <a:lnRef idx="0">
                          <a:scrgbClr r="0" g="0" b="0"/>
                        </a:lnRef>
                        <a:fillRef idx="0">
                          <a:scrgbClr r="0" g="0" b="0"/>
                        </a:fillRef>
                        <a:effectRef idx="0">
                          <a:scrgbClr r="0" g="0" b="0"/>
                        </a:effectRef>
                        <a:fontRef idx="minor"/>
                      </wps:style>
                      <wps:txbx>
                        <w:txbxContent>
                          <w:p w:rsidR="000C486C" w:rsidRDefault="000C486C" w:rsidP="009D2D71">
                            <w:pPr>
                              <w:pStyle w:val="FrameContents"/>
                            </w:pPr>
                            <w:r>
                              <w:t>Finance Director</w:t>
                            </w:r>
                          </w:p>
                        </w:txbxContent>
                      </wps:txbx>
                      <wps:bodyPr lIns="0" tIns="0" rIns="0" bIns="0" anchor="t">
                        <a:noAutofit/>
                      </wps:bodyPr>
                    </wps:wsp>
                  </a:graphicData>
                </a:graphic>
              </wp:anchor>
            </w:drawing>
          </mc:Choice>
          <mc:Fallback>
            <w:pict>
              <v:rect w14:anchorId="767EBA46" id="Text Frame 17" o:spid="_x0000_s1029" style="position:absolute;margin-left:96.15pt;margin-top:-6.25pt;width:75pt;height:19.5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" fillcolor="#b4c7dc" stroked="f" strokeweight="0">
                <v:textbox inset="0,0,0,0">
                  <w:txbxContent>
                    <w:p w:rsidR="000C486C" w:rsidRDefault="000C486C" w:rsidP="009D2D71">
                      <w:pPr>
                        <w:pStyle w:val="FrameContents"/>
                      </w:pPr>
                      <w:r>
                        <w:t>Finance Director</w:t>
                      </w:r>
                    </w:p>
                  </w:txbxContent>
                </v:textbox>
              </v:rect>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76200" distB="31750" distL="0" distR="0" simplePos="0" relativeHeight="251675648" behindDoc="0" locked="0" layoutInCell="1" allowOverlap="1" wp14:anchorId="4C3BE08C" wp14:editId="30224ABB">
                <wp:simplePos x="0" y="0"/>
                <wp:positionH relativeFrom="column">
                  <wp:posOffset>348615</wp:posOffset>
                </wp:positionH>
                <wp:positionV relativeFrom="paragraph">
                  <wp:posOffset>81915</wp:posOffset>
                </wp:positionV>
                <wp:extent cx="793750" cy="1739900"/>
                <wp:effectExtent l="0" t="38735" r="635" b="9525"/>
                <wp:wrapNone/>
                <wp:docPr id="53" name="Elbow Connector 29"/>
                <wp:cNvGraphicFramePr/>
                <a:graphic xmlns:a="http://schemas.openxmlformats.org/drawingml/2006/main">
                  <a:graphicData uri="http://schemas.microsoft.com/office/word/2010/wordprocessingShape">
                    <wps:wsp>
                      <wps:cNvCnPr/>
                      <wps:spPr>
                        <a:xfrm flipV="1">
                          <a:off x="0" y="0"/>
                          <a:ext cx="793800" cy="1739880"/>
                        </a:xfrm>
                        <a:prstGeom prst="bentConnector3">
                          <a:avLst>
                            <a:gd name="adj1" fmla="val 50426"/>
                          </a:avLst>
                        </a:prstGeom>
                        <a:noFill/>
                        <a:ln w="1905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2C182454" id="Elbow Connector 29" o:spid="_x0000_s1026" type="#_x0000_t34" style="position:absolute;margin-left:27.45pt;margin-top:6.45pt;width:62.5pt;height:137pt;flip:y;z-index:251675648;visibility:visible;mso-wrap-style:square;mso-wrap-distance-left:0;mso-wrap-distance-top:6pt;mso-wrap-distance-right:0;mso-wrap-distance-bottom:2.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" adj="10892" strokeweight="1.5pt">
                <v:stroke endarrow="block"/>
              </v:shape>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0" distB="101600" distL="0" distR="69850" simplePos="0" relativeHeight="251697152" behindDoc="0" locked="0" layoutInCell="1" allowOverlap="1" wp14:anchorId="2E99A2AE" wp14:editId="5702B045">
                <wp:simplePos x="0" y="0"/>
                <wp:positionH relativeFrom="column">
                  <wp:posOffset>2254250</wp:posOffset>
                </wp:positionH>
                <wp:positionV relativeFrom="paragraph">
                  <wp:posOffset>6985</wp:posOffset>
                </wp:positionV>
                <wp:extent cx="825500" cy="1117600"/>
                <wp:effectExtent l="0" t="9525" r="635" b="38735"/>
                <wp:wrapNone/>
                <wp:docPr id="54" name="Elbow Connector 43"/>
                <wp:cNvGraphicFramePr/>
                <a:graphic xmlns:a="http://schemas.openxmlformats.org/drawingml/2006/main">
                  <a:graphicData uri="http://schemas.microsoft.com/office/word/2010/wordprocessingShape">
                    <wps:wsp>
                      <wps:cNvCnPr/>
                      <wps:spPr>
                        <a:xfrm>
                          <a:off x="0" y="0"/>
                          <a:ext cx="825480" cy="1117440"/>
                        </a:xfrm>
                        <a:prstGeom prst="bentConnector3">
                          <a:avLst>
                            <a:gd name="adj1" fmla="val 41806"/>
                          </a:avLst>
                        </a:prstGeom>
                        <a:noFill/>
                        <a:ln w="1905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18439206" id="Elbow Connector 43" o:spid="_x0000_s1026" type="#_x0000_t34" style="position:absolute;margin-left:177.5pt;margin-top:.55pt;width:65pt;height:88pt;z-index:251697152;visibility:visible;mso-wrap-style:square;mso-wrap-distance-left:0;mso-wrap-distance-top:0;mso-wrap-distance-right:5.5pt;mso-wrap-distance-bottom:8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" adj="9030" strokeweight="1.5pt">
                <v:stroke endarrow="block"/>
              </v:shape>
            </w:pict>
          </mc:Fallback>
        </mc:AlternateContent>
      </w:r>
    </w:p>
    <w:p w:rsidR="009D2D71" w:rsidRPr="00272FA5" w:rsidRDefault="009D2D71" w:rsidP="00272FA5">
      <w:pPr>
        <w:pStyle w:val="normal1"/>
        <w:spacing w:after="522" w:line="276" w:lineRule="auto"/>
        <w:rPr>
          <w:rFonts w:ascii="Times New Roman" w:eastAsia="Times New Roman" w:hAnsi="Times New Roman"/>
          <w:sz w:val="24"/>
          <w:szCs w:val="24"/>
        </w:rPr>
      </w:pPr>
      <w:r w:rsidRPr="00272FA5">
        <w:rPr>
          <w:rFonts w:ascii="Times New Roman" w:eastAsia="Times New Roman" w:hAnsi="Times New Roman"/>
          <w:noProof/>
          <w:sz w:val="24"/>
          <w:szCs w:val="24"/>
          <w:lang w:val="en-US" w:eastAsia="en-US" w:bidi="ar-SA"/>
        </w:rPr>
        <mc:AlternateContent>
          <mc:Choice Requires="wps">
            <w:drawing>
              <wp:anchor distT="635" distB="635" distL="635" distR="635" simplePos="0" relativeHeight="251597824" behindDoc="0" locked="0" layoutInCell="1" allowOverlap="1" wp14:anchorId="1D3136B6" wp14:editId="040CB053">
                <wp:simplePos x="0" y="0"/>
                <wp:positionH relativeFrom="column">
                  <wp:posOffset>-347345</wp:posOffset>
                </wp:positionH>
                <wp:positionV relativeFrom="paragraph">
                  <wp:posOffset>-80010</wp:posOffset>
                </wp:positionV>
                <wp:extent cx="896620" cy="3543300"/>
                <wp:effectExtent l="635" t="635" r="635" b="635"/>
                <wp:wrapNone/>
                <wp:docPr id="55" name="Shape 3"/>
                <wp:cNvGraphicFramePr/>
                <a:graphic xmlns:a="http://schemas.openxmlformats.org/drawingml/2006/main">
                  <a:graphicData uri="http://schemas.microsoft.com/office/word/2010/wordprocessingShape">
                    <wps:wsp>
                      <wps:cNvSpPr/>
                      <wps:spPr>
                        <a:xfrm>
                          <a:off x="0" y="0"/>
                          <a:ext cx="896760" cy="3543480"/>
                        </a:xfrm>
                        <a:prstGeom prst="rect">
                          <a:avLst/>
                        </a:prstGeom>
                        <a:noFill/>
                        <a:ln w="0">
                          <a:solidFill>
                            <a:srgbClr val="3465A4"/>
                          </a:solidFill>
                        </a:ln>
                      </wps:spPr>
                      <wps:style>
                        <a:lnRef idx="0">
                          <a:scrgbClr r="0" g="0" b="0"/>
                        </a:lnRef>
                        <a:fillRef idx="0">
                          <a:scrgbClr r="0" g="0" b="0"/>
                        </a:fillRef>
                        <a:effectRef idx="0">
                          <a:scrgbClr r="0" g="0" b="0"/>
                        </a:effectRef>
                        <a:fontRef idx="minor"/>
                      </wps:style>
                      <wps:bodyPr/>
                    </wps:wsp>
                  </a:graphicData>
                </a:graphic>
              </wp:anchor>
            </w:drawing>
          </mc:Choice>
          <mc:Fallback>
            <w:pict>
              <v:rect w14:anchorId="51FED273" id="Shape 3" o:spid="_x0000_s1026" style="position:absolute;margin-left:-27.35pt;margin-top:-6.3pt;width:70.6pt;height:279pt;z-index:251597824;visibility:visible;mso-wrap-style:square;mso-wrap-distance-left:.05pt;mso-wrap-distance-top:.05pt;mso-wrap-distance-right:.05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" filled="f" strokecolor="#3465a4" strokeweight="0"/>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635" distB="635" distL="635" distR="635" simplePos="0" relativeHeight="251613184" behindDoc="0" locked="0" layoutInCell="1" allowOverlap="1" wp14:anchorId="75D50936" wp14:editId="08CF4B24">
                <wp:simplePos x="0" y="0"/>
                <wp:positionH relativeFrom="column">
                  <wp:posOffset>2919095</wp:posOffset>
                </wp:positionH>
                <wp:positionV relativeFrom="paragraph">
                  <wp:posOffset>144145</wp:posOffset>
                </wp:positionV>
                <wp:extent cx="2796540" cy="1120140"/>
                <wp:effectExtent l="635" t="635" r="635" b="635"/>
                <wp:wrapNone/>
                <wp:docPr id="56" name="Shape 8"/>
                <wp:cNvGraphicFramePr/>
                <a:graphic xmlns:a="http://schemas.openxmlformats.org/drawingml/2006/main">
                  <a:graphicData uri="http://schemas.microsoft.com/office/word/2010/wordprocessingShape">
                    <wps:wsp>
                      <wps:cNvSpPr/>
                      <wps:spPr>
                        <a:xfrm>
                          <a:off x="0" y="0"/>
                          <a:ext cx="2796480" cy="1120320"/>
                        </a:xfrm>
                        <a:prstGeom prst="rect">
                          <a:avLst/>
                        </a:prstGeom>
                        <a:noFill/>
                        <a:ln w="0">
                          <a:solidFill>
                            <a:srgbClr val="3465A4"/>
                          </a:solidFill>
                        </a:ln>
                      </wps:spPr>
                      <wps:style>
                        <a:lnRef idx="0">
                          <a:scrgbClr r="0" g="0" b="0"/>
                        </a:lnRef>
                        <a:fillRef idx="0">
                          <a:scrgbClr r="0" g="0" b="0"/>
                        </a:fillRef>
                        <a:effectRef idx="0">
                          <a:scrgbClr r="0" g="0" b="0"/>
                        </a:effectRef>
                        <a:fontRef idx="minor"/>
                      </wps:style>
                      <wps:bodyPr/>
                    </wps:wsp>
                  </a:graphicData>
                </a:graphic>
              </wp:anchor>
            </w:drawing>
          </mc:Choice>
          <mc:Fallback>
            <w:pict>
              <v:rect w14:anchorId="5FA1E5A7" id="Shape 8" o:spid="_x0000_s1026" style="position:absolute;margin-left:229.85pt;margin-top:11.35pt;width:220.2pt;height:88.2pt;z-index:251613184;visibility:visible;mso-wrap-style:square;mso-wrap-distance-left:.05pt;mso-wrap-distance-top:.05pt;mso-wrap-distance-right:.05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" filled="f" strokecolor="#3465a4" strokeweight="0"/>
            </w:pict>
          </mc:Fallback>
        </mc:AlternateContent>
      </w:r>
    </w:p>
    <w:p w:rsidR="009D2D71" w:rsidRPr="00272FA5" w:rsidRDefault="009D2D71" w:rsidP="00272FA5">
      <w:pPr>
        <w:pStyle w:val="normal1"/>
        <w:spacing w:after="522" w:line="276" w:lineRule="auto"/>
        <w:rPr>
          <w:rFonts w:ascii="Times New Roman" w:eastAsia="Times New Roman" w:hAnsi="Times New Roman"/>
          <w:sz w:val="24"/>
          <w:szCs w:val="24"/>
        </w:rPr>
      </w:pPr>
      <w:r w:rsidRPr="00272FA5">
        <w:rPr>
          <w:rFonts w:ascii="Times New Roman" w:eastAsia="Times New Roman" w:hAnsi="Times New Roman"/>
          <w:noProof/>
          <w:sz w:val="24"/>
          <w:szCs w:val="24"/>
          <w:lang w:val="en-US" w:eastAsia="en-US" w:bidi="ar-SA"/>
        </w:rPr>
        <mc:AlternateContent>
          <mc:Choice Requires="wps">
            <w:drawing>
              <wp:anchor distT="0" distB="0" distL="0" distR="0" simplePos="0" relativeHeight="251650048" behindDoc="0" locked="0" layoutInCell="1" allowOverlap="1" wp14:anchorId="1382548F" wp14:editId="09F2B96F">
                <wp:simplePos x="0" y="0"/>
                <wp:positionH relativeFrom="column">
                  <wp:posOffset>4639310</wp:posOffset>
                </wp:positionH>
                <wp:positionV relativeFrom="paragraph">
                  <wp:posOffset>22225</wp:posOffset>
                </wp:positionV>
                <wp:extent cx="686435" cy="248285"/>
                <wp:effectExtent l="0" t="0" r="0" b="0"/>
                <wp:wrapNone/>
                <wp:docPr id="57" name="Text Frame 13"/>
                <wp:cNvGraphicFramePr/>
                <a:graphic xmlns:a="http://schemas.openxmlformats.org/drawingml/2006/main">
                  <a:graphicData uri="http://schemas.microsoft.com/office/word/2010/wordprocessingShape">
                    <wps:wsp>
                      <wps:cNvSpPr/>
                      <wps:spPr>
                        <a:xfrm>
                          <a:off x="0" y="0"/>
                          <a:ext cx="686520" cy="248400"/>
                        </a:xfrm>
                        <a:prstGeom prst="rect">
                          <a:avLst/>
                        </a:prstGeom>
                        <a:solidFill>
                          <a:srgbClr val="B4C7DC"/>
                        </a:solidFill>
                        <a:ln w="0">
                          <a:noFill/>
                        </a:ln>
                      </wps:spPr>
                      <wps:style>
                        <a:lnRef idx="0">
                          <a:scrgbClr r="0" g="0" b="0"/>
                        </a:lnRef>
                        <a:fillRef idx="0">
                          <a:scrgbClr r="0" g="0" b="0"/>
                        </a:fillRef>
                        <a:effectRef idx="0">
                          <a:scrgbClr r="0" g="0" b="0"/>
                        </a:effectRef>
                        <a:fontRef idx="minor"/>
                      </wps:style>
                      <wps:txbx>
                        <w:txbxContent>
                          <w:p w:rsidR="000C486C" w:rsidRDefault="000C486C" w:rsidP="009D2D71">
                            <w:pPr>
                              <w:pStyle w:val="FrameContents"/>
                            </w:pPr>
                            <w:r>
                              <w:t>Analysis</w:t>
                            </w:r>
                          </w:p>
                        </w:txbxContent>
                      </wps:txbx>
                      <wps:bodyPr lIns="0" tIns="0" rIns="0" bIns="0" anchor="t">
                        <a:noAutofit/>
                      </wps:bodyPr>
                    </wps:wsp>
                  </a:graphicData>
                </a:graphic>
              </wp:anchor>
            </w:drawing>
          </mc:Choice>
          <mc:Fallback>
            <w:pict>
              <v:rect w14:anchorId="1382548F" id="Text Frame 13" o:spid="_x0000_s1030" style="position:absolute;margin-left:365.3pt;margin-top:1.75pt;width:54.05pt;height:19.55pt;z-index:25165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" fillcolor="#b4c7dc" stroked="f" strokeweight="0">
                <v:textbox inset="0,0,0,0">
                  <w:txbxContent>
                    <w:p w:rsidR="000C486C" w:rsidRDefault="000C486C" w:rsidP="009D2D71">
                      <w:pPr>
                        <w:pStyle w:val="FrameContents"/>
                      </w:pPr>
                      <w:r>
                        <w:t>Analysis</w:t>
                      </w:r>
                    </w:p>
                  </w:txbxContent>
                </v:textbox>
              </v:rect>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76200" distB="19050" distL="0" distR="0" simplePos="0" relativeHeight="251691008" behindDoc="0" locked="0" layoutInCell="1" allowOverlap="1" wp14:anchorId="3FC095BD" wp14:editId="5A3D5943">
                <wp:simplePos x="0" y="0"/>
                <wp:positionH relativeFrom="column">
                  <wp:posOffset>3917315</wp:posOffset>
                </wp:positionH>
                <wp:positionV relativeFrom="paragraph">
                  <wp:posOffset>142240</wp:posOffset>
                </wp:positionV>
                <wp:extent cx="685800" cy="304800"/>
                <wp:effectExtent l="0" t="38735" r="635" b="9525"/>
                <wp:wrapNone/>
                <wp:docPr id="58" name="Elbow Connector 39"/>
                <wp:cNvGraphicFramePr/>
                <a:graphic xmlns:a="http://schemas.openxmlformats.org/drawingml/2006/main">
                  <a:graphicData uri="http://schemas.microsoft.com/office/word/2010/wordprocessingShape">
                    <wps:wsp>
                      <wps:cNvCnPr/>
                      <wps:spPr>
                        <a:xfrm flipV="1">
                          <a:off x="0" y="0"/>
                          <a:ext cx="685800" cy="304920"/>
                        </a:xfrm>
                        <a:prstGeom prst="bentConnector3">
                          <a:avLst>
                            <a:gd name="adj1" fmla="val 42426"/>
                          </a:avLst>
                        </a:prstGeom>
                        <a:noFill/>
                        <a:ln w="1905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39648DF6" id="Elbow Connector 39" o:spid="_x0000_s1026" type="#_x0000_t34" style="position:absolute;margin-left:308.45pt;margin-top:11.2pt;width:54pt;height:24pt;flip:y;z-index:251691008;visibility:visible;mso-wrap-style:square;mso-wrap-distance-left:0;mso-wrap-distance-top:6pt;mso-wrap-distance-right:0;mso-wrap-distance-bottom:1.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" adj="9164" strokeweight="1.5pt">
                <v:stroke endarrow="block"/>
              </v:shape>
            </w:pict>
          </mc:Fallback>
        </mc:AlternateContent>
      </w:r>
    </w:p>
    <w:p w:rsidR="009D2D71" w:rsidRPr="00272FA5" w:rsidRDefault="009D2D71" w:rsidP="00272FA5">
      <w:pPr>
        <w:pStyle w:val="normal1"/>
        <w:spacing w:after="522" w:line="276" w:lineRule="auto"/>
        <w:rPr>
          <w:rFonts w:ascii="Times New Roman" w:eastAsia="Times New Roman" w:hAnsi="Times New Roman"/>
          <w:sz w:val="24"/>
          <w:szCs w:val="24"/>
        </w:rPr>
      </w:pPr>
      <w:r w:rsidRPr="00272FA5">
        <w:rPr>
          <w:rFonts w:ascii="Times New Roman" w:eastAsia="Times New Roman" w:hAnsi="Times New Roman"/>
          <w:noProof/>
          <w:sz w:val="24"/>
          <w:szCs w:val="24"/>
          <w:lang w:val="en-US" w:eastAsia="en-US" w:bidi="ar-SA"/>
        </w:rPr>
        <mc:AlternateContent>
          <mc:Choice Requires="wps">
            <w:drawing>
              <wp:anchor distT="0" distB="0" distL="0" distR="0" simplePos="0" relativeHeight="251631616" behindDoc="0" locked="0" layoutInCell="1" allowOverlap="1" wp14:anchorId="7E9644DD" wp14:editId="65DCD735">
                <wp:simplePos x="0" y="0"/>
                <wp:positionH relativeFrom="column">
                  <wp:posOffset>3112770</wp:posOffset>
                </wp:positionH>
                <wp:positionV relativeFrom="paragraph">
                  <wp:posOffset>25400</wp:posOffset>
                </wp:positionV>
                <wp:extent cx="764540" cy="248285"/>
                <wp:effectExtent l="0" t="0" r="0" b="0"/>
                <wp:wrapNone/>
                <wp:docPr id="59" name="Text Frame 7"/>
                <wp:cNvGraphicFramePr/>
                <a:graphic xmlns:a="http://schemas.openxmlformats.org/drawingml/2006/main">
                  <a:graphicData uri="http://schemas.microsoft.com/office/word/2010/wordprocessingShape">
                    <wps:wsp>
                      <wps:cNvSpPr/>
                      <wps:spPr>
                        <a:xfrm>
                          <a:off x="0" y="0"/>
                          <a:ext cx="764640" cy="248400"/>
                        </a:xfrm>
                        <a:prstGeom prst="rect">
                          <a:avLst/>
                        </a:prstGeom>
                        <a:solidFill>
                          <a:srgbClr val="B4C7DC"/>
                        </a:solidFill>
                        <a:ln w="0">
                          <a:noFill/>
                        </a:ln>
                      </wps:spPr>
                      <wps:style>
                        <a:lnRef idx="0">
                          <a:scrgbClr r="0" g="0" b="0"/>
                        </a:lnRef>
                        <a:fillRef idx="0">
                          <a:scrgbClr r="0" g="0" b="0"/>
                        </a:fillRef>
                        <a:effectRef idx="0">
                          <a:scrgbClr r="0" g="0" b="0"/>
                        </a:effectRef>
                        <a:fontRef idx="minor"/>
                      </wps:style>
                      <wps:txbx>
                        <w:txbxContent>
                          <w:p w:rsidR="000C486C" w:rsidRDefault="000C486C" w:rsidP="009D2D71">
                            <w:pPr>
                              <w:pStyle w:val="FrameContents"/>
                            </w:pPr>
                            <w:r>
                              <w:t>IT Manager</w:t>
                            </w:r>
                          </w:p>
                        </w:txbxContent>
                      </wps:txbx>
                      <wps:bodyPr lIns="0" tIns="0" rIns="0" bIns="0" anchor="t">
                        <a:noAutofit/>
                      </wps:bodyPr>
                    </wps:wsp>
                  </a:graphicData>
                </a:graphic>
              </wp:anchor>
            </w:drawing>
          </mc:Choice>
          <mc:Fallback>
            <w:pict>
              <v:rect w14:anchorId="7E9644DD" id="Text Frame 7" o:spid="_x0000_s1031" style="position:absolute;margin-left:245.1pt;margin-top:2pt;width:60.2pt;height:19.55pt;z-index:2516316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" fillcolor="#b4c7dc" stroked="f" strokeweight="0">
                <v:textbox inset="0,0,0,0">
                  <w:txbxContent>
                    <w:p w:rsidR="000C486C" w:rsidRDefault="000C486C" w:rsidP="009D2D71">
                      <w:pPr>
                        <w:pStyle w:val="FrameContents"/>
                      </w:pPr>
                      <w:r>
                        <w:t>IT Manager</w:t>
                      </w:r>
                    </w:p>
                  </w:txbxContent>
                </v:textbox>
              </v:rect>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0" distB="0" distL="0" distR="0" simplePos="0" relativeHeight="251646976" behindDoc="0" locked="0" layoutInCell="1" allowOverlap="1" wp14:anchorId="6438EF15" wp14:editId="7738E8DE">
                <wp:simplePos x="0" y="0"/>
                <wp:positionH relativeFrom="column">
                  <wp:posOffset>4618990</wp:posOffset>
                </wp:positionH>
                <wp:positionV relativeFrom="paragraph">
                  <wp:posOffset>178435</wp:posOffset>
                </wp:positionV>
                <wp:extent cx="1059815" cy="250825"/>
                <wp:effectExtent l="0" t="0" r="0" b="0"/>
                <wp:wrapNone/>
                <wp:docPr id="60" name="Text Frame 12"/>
                <wp:cNvGraphicFramePr/>
                <a:graphic xmlns:a="http://schemas.openxmlformats.org/drawingml/2006/main">
                  <a:graphicData uri="http://schemas.microsoft.com/office/word/2010/wordprocessingShape">
                    <wps:wsp>
                      <wps:cNvSpPr/>
                      <wps:spPr>
                        <a:xfrm>
                          <a:off x="0" y="0"/>
                          <a:ext cx="1059840" cy="250920"/>
                        </a:xfrm>
                        <a:prstGeom prst="rect">
                          <a:avLst/>
                        </a:prstGeom>
                        <a:solidFill>
                          <a:srgbClr val="B4C7DC"/>
                        </a:solidFill>
                        <a:ln w="0">
                          <a:noFill/>
                        </a:ln>
                      </wps:spPr>
                      <wps:style>
                        <a:lnRef idx="0">
                          <a:scrgbClr r="0" g="0" b="0"/>
                        </a:lnRef>
                        <a:fillRef idx="0">
                          <a:scrgbClr r="0" g="0" b="0"/>
                        </a:fillRef>
                        <a:effectRef idx="0">
                          <a:scrgbClr r="0" g="0" b="0"/>
                        </a:effectRef>
                        <a:fontRef idx="minor"/>
                      </wps:style>
                      <wps:txbx>
                        <w:txbxContent>
                          <w:p w:rsidR="000C486C" w:rsidRDefault="000C486C" w:rsidP="009D2D71">
                            <w:pPr>
                              <w:pStyle w:val="FrameContents"/>
                            </w:pPr>
                            <w:r>
                              <w:t>ICT Technologies</w:t>
                            </w:r>
                          </w:p>
                        </w:txbxContent>
                      </wps:txbx>
                      <wps:bodyPr lIns="0" tIns="0" rIns="0" bIns="0" anchor="t">
                        <a:noAutofit/>
                      </wps:bodyPr>
                    </wps:wsp>
                  </a:graphicData>
                </a:graphic>
              </wp:anchor>
            </w:drawing>
          </mc:Choice>
          <mc:Fallback>
            <w:pict>
              <v:rect w14:anchorId="6438EF15" id="Text Frame 12" o:spid="_x0000_s1032" style="position:absolute;margin-left:363.7pt;margin-top:14.05pt;width:83.45pt;height:19.75pt;z-index:251646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" fillcolor="#b4c7dc" stroked="f" strokeweight="0">
                <v:textbox inset="0,0,0,0">
                  <w:txbxContent>
                    <w:p w:rsidR="000C486C" w:rsidRDefault="000C486C" w:rsidP="009D2D71">
                      <w:pPr>
                        <w:pStyle w:val="FrameContents"/>
                      </w:pPr>
                      <w:r>
                        <w:t>ICT Technologies</w:t>
                      </w:r>
                    </w:p>
                  </w:txbxContent>
                </v:textbox>
              </v:rect>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0" distB="88900" distL="0" distR="69850" simplePos="0" relativeHeight="251694080" behindDoc="0" locked="0" layoutInCell="1" allowOverlap="1" wp14:anchorId="5D4A9098" wp14:editId="109A127B">
                <wp:simplePos x="0" y="0"/>
                <wp:positionH relativeFrom="column">
                  <wp:posOffset>4013200</wp:posOffset>
                </wp:positionH>
                <wp:positionV relativeFrom="paragraph">
                  <wp:posOffset>126365</wp:posOffset>
                </wp:positionV>
                <wp:extent cx="577850" cy="177800"/>
                <wp:effectExtent l="0" t="9525" r="1270" b="38735"/>
                <wp:wrapNone/>
                <wp:docPr id="61" name="Elbow Connector 41"/>
                <wp:cNvGraphicFramePr/>
                <a:graphic xmlns:a="http://schemas.openxmlformats.org/drawingml/2006/main">
                  <a:graphicData uri="http://schemas.microsoft.com/office/word/2010/wordprocessingShape">
                    <wps:wsp>
                      <wps:cNvCnPr/>
                      <wps:spPr>
                        <a:xfrm>
                          <a:off x="0" y="0"/>
                          <a:ext cx="577800" cy="177840"/>
                        </a:xfrm>
                        <a:prstGeom prst="bentConnector3">
                          <a:avLst>
                            <a:gd name="adj1" fmla="val 33730"/>
                          </a:avLst>
                        </a:prstGeom>
                        <a:noFill/>
                        <a:ln w="1905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4FCD7A84" id="Elbow Connector 41" o:spid="_x0000_s1026" type="#_x0000_t34" style="position:absolute;margin-left:316pt;margin-top:9.95pt;width:45.5pt;height:14pt;z-index:251694080;visibility:visible;mso-wrap-style:square;mso-wrap-distance-left:0;mso-wrap-distance-top:0;mso-wrap-distance-right:5.5pt;mso-wrap-distance-bottom:7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" adj="7286" strokeweight="1.5pt">
                <v:stroke endarrow="block"/>
              </v:shape>
            </w:pict>
          </mc:Fallback>
        </mc:AlternateContent>
      </w:r>
    </w:p>
    <w:p w:rsidR="009D2D71" w:rsidRPr="00272FA5" w:rsidRDefault="009D2D71" w:rsidP="00272FA5">
      <w:pPr>
        <w:pStyle w:val="normal1"/>
        <w:spacing w:after="522" w:line="276" w:lineRule="auto"/>
        <w:rPr>
          <w:rFonts w:ascii="Times New Roman" w:eastAsia="Times New Roman" w:hAnsi="Times New Roman"/>
          <w:sz w:val="24"/>
          <w:szCs w:val="24"/>
        </w:rPr>
      </w:pPr>
    </w:p>
    <w:p w:rsidR="009D2D71" w:rsidRPr="00272FA5" w:rsidRDefault="009D2D71" w:rsidP="00272FA5">
      <w:pPr>
        <w:pStyle w:val="normal1"/>
        <w:spacing w:after="522" w:line="276" w:lineRule="auto"/>
        <w:rPr>
          <w:rFonts w:ascii="Times New Roman" w:eastAsia="Times New Roman" w:hAnsi="Times New Roman"/>
          <w:sz w:val="24"/>
          <w:szCs w:val="24"/>
        </w:rPr>
      </w:pPr>
      <w:r w:rsidRPr="00272FA5">
        <w:rPr>
          <w:rFonts w:ascii="Times New Roman" w:eastAsia="Times New Roman" w:hAnsi="Times New Roman"/>
          <w:noProof/>
          <w:sz w:val="24"/>
          <w:szCs w:val="24"/>
          <w:lang w:val="en-US" w:eastAsia="en-US" w:bidi="ar-SA"/>
        </w:rPr>
        <mc:AlternateContent>
          <mc:Choice Requires="wps">
            <w:drawing>
              <wp:anchor distT="635" distB="635" distL="635" distR="635" simplePos="0" relativeHeight="251610112" behindDoc="0" locked="0" layoutInCell="1" allowOverlap="1" wp14:anchorId="01C3A472" wp14:editId="49885FE3">
                <wp:simplePos x="0" y="0"/>
                <wp:positionH relativeFrom="column">
                  <wp:posOffset>2926715</wp:posOffset>
                </wp:positionH>
                <wp:positionV relativeFrom="paragraph">
                  <wp:posOffset>83185</wp:posOffset>
                </wp:positionV>
                <wp:extent cx="2796540" cy="1120140"/>
                <wp:effectExtent l="635" t="635" r="635" b="635"/>
                <wp:wrapNone/>
                <wp:docPr id="62" name="Shape 7"/>
                <wp:cNvGraphicFramePr/>
                <a:graphic xmlns:a="http://schemas.openxmlformats.org/drawingml/2006/main">
                  <a:graphicData uri="http://schemas.microsoft.com/office/word/2010/wordprocessingShape">
                    <wps:wsp>
                      <wps:cNvSpPr/>
                      <wps:spPr>
                        <a:xfrm>
                          <a:off x="0" y="0"/>
                          <a:ext cx="2796480" cy="1120320"/>
                        </a:xfrm>
                        <a:prstGeom prst="rect">
                          <a:avLst/>
                        </a:prstGeom>
                        <a:noFill/>
                        <a:ln w="0">
                          <a:solidFill>
                            <a:srgbClr val="3465A4"/>
                          </a:solidFill>
                        </a:ln>
                      </wps:spPr>
                      <wps:style>
                        <a:lnRef idx="0">
                          <a:scrgbClr r="0" g="0" b="0"/>
                        </a:lnRef>
                        <a:fillRef idx="0">
                          <a:scrgbClr r="0" g="0" b="0"/>
                        </a:fillRef>
                        <a:effectRef idx="0">
                          <a:scrgbClr r="0" g="0" b="0"/>
                        </a:effectRef>
                        <a:fontRef idx="minor"/>
                      </wps:style>
                      <wps:bodyPr/>
                    </wps:wsp>
                  </a:graphicData>
                </a:graphic>
              </wp:anchor>
            </w:drawing>
          </mc:Choice>
          <mc:Fallback>
            <w:pict>
              <v:rect w14:anchorId="5A00D550" id="Shape 7" o:spid="_x0000_s1026" style="position:absolute;margin-left:230.45pt;margin-top:6.55pt;width:220.2pt;height:88.2pt;z-index:251610112;visibility:visible;mso-wrap-style:square;mso-wrap-distance-left:.05pt;mso-wrap-distance-top:.05pt;mso-wrap-distance-right:.05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" filled="f" strokecolor="#3465a4" strokeweight="0"/>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0" distB="0" distL="0" distR="0" simplePos="0" relativeHeight="251660288" behindDoc="0" locked="0" layoutInCell="1" allowOverlap="1" wp14:anchorId="0FD36355" wp14:editId="3B967285">
                <wp:simplePos x="0" y="0"/>
                <wp:positionH relativeFrom="column">
                  <wp:posOffset>1127125</wp:posOffset>
                </wp:positionH>
                <wp:positionV relativeFrom="paragraph">
                  <wp:posOffset>56515</wp:posOffset>
                </wp:positionV>
                <wp:extent cx="1184275" cy="234315"/>
                <wp:effectExtent l="0" t="0" r="0" b="0"/>
                <wp:wrapNone/>
                <wp:docPr id="63" name="Text Frame 16"/>
                <wp:cNvGraphicFramePr/>
                <a:graphic xmlns:a="http://schemas.openxmlformats.org/drawingml/2006/main">
                  <a:graphicData uri="http://schemas.microsoft.com/office/word/2010/wordprocessingShape">
                    <wps:wsp>
                      <wps:cNvSpPr/>
                      <wps:spPr>
                        <a:xfrm>
                          <a:off x="0" y="0"/>
                          <a:ext cx="1184400" cy="234360"/>
                        </a:xfrm>
                        <a:prstGeom prst="rect">
                          <a:avLst/>
                        </a:prstGeom>
                        <a:solidFill>
                          <a:srgbClr val="B4C7DC"/>
                        </a:solidFill>
                        <a:ln w="0">
                          <a:noFill/>
                        </a:ln>
                      </wps:spPr>
                      <wps:style>
                        <a:lnRef idx="0">
                          <a:scrgbClr r="0" g="0" b="0"/>
                        </a:lnRef>
                        <a:fillRef idx="0">
                          <a:scrgbClr r="0" g="0" b="0"/>
                        </a:fillRef>
                        <a:effectRef idx="0">
                          <a:scrgbClr r="0" g="0" b="0"/>
                        </a:effectRef>
                        <a:fontRef idx="minor"/>
                      </wps:style>
                      <wps:txbx>
                        <w:txbxContent>
                          <w:p w:rsidR="000C486C" w:rsidRDefault="000C486C" w:rsidP="009D2D71">
                            <w:pPr>
                              <w:pStyle w:val="FrameContents"/>
                            </w:pPr>
                            <w:r>
                              <w:t>Operations Director</w:t>
                            </w:r>
                          </w:p>
                        </w:txbxContent>
                      </wps:txbx>
                      <wps:bodyPr lIns="0" tIns="0" rIns="0" bIns="0" anchor="t">
                        <a:noAutofit/>
                      </wps:bodyPr>
                    </wps:wsp>
                  </a:graphicData>
                </a:graphic>
              </wp:anchor>
            </w:drawing>
          </mc:Choice>
          <mc:Fallback>
            <w:pict>
              <v:rect w14:anchorId="0FD36355" id="Text Frame 16" o:spid="_x0000_s1033" style="position:absolute;margin-left:88.75pt;margin-top:4.45pt;width:93.25pt;height:18.4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" fillcolor="#b4c7dc" stroked="f" strokeweight="0">
                <v:textbox inset="0,0,0,0">
                  <w:txbxContent>
                    <w:p w:rsidR="000C486C" w:rsidRDefault="000C486C" w:rsidP="009D2D71">
                      <w:pPr>
                        <w:pStyle w:val="FrameContents"/>
                      </w:pPr>
                      <w:r>
                        <w:t>Operations Director</w:t>
                      </w:r>
                    </w:p>
                  </w:txbxContent>
                </v:textbox>
              </v:rect>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0" distB="0" distL="0" distR="6350" simplePos="0" relativeHeight="251672576" behindDoc="0" locked="0" layoutInCell="1" allowOverlap="1" wp14:anchorId="15B42C77" wp14:editId="3C1A8408">
                <wp:simplePos x="0" y="0"/>
                <wp:positionH relativeFrom="column">
                  <wp:posOffset>-76200</wp:posOffset>
                </wp:positionH>
                <wp:positionV relativeFrom="paragraph">
                  <wp:posOffset>116205</wp:posOffset>
                </wp:positionV>
                <wp:extent cx="317500" cy="171450"/>
                <wp:effectExtent l="0" t="0" r="0" b="0"/>
                <wp:wrapNone/>
                <wp:docPr id="64" name="Text Frame 20"/>
                <wp:cNvGraphicFramePr/>
                <a:graphic xmlns:a="http://schemas.openxmlformats.org/drawingml/2006/main">
                  <a:graphicData uri="http://schemas.microsoft.com/office/word/2010/wordprocessingShape">
                    <wps:wsp>
                      <wps:cNvSpPr/>
                      <wps:spPr>
                        <a:xfrm>
                          <a:off x="0" y="0"/>
                          <a:ext cx="317520" cy="171360"/>
                        </a:xfrm>
                        <a:prstGeom prst="rect">
                          <a:avLst/>
                        </a:prstGeom>
                        <a:solidFill>
                          <a:srgbClr val="B4C7DC"/>
                        </a:solidFill>
                        <a:ln w="0">
                          <a:noFill/>
                        </a:ln>
                      </wps:spPr>
                      <wps:style>
                        <a:lnRef idx="0">
                          <a:scrgbClr r="0" g="0" b="0"/>
                        </a:lnRef>
                        <a:fillRef idx="0">
                          <a:scrgbClr r="0" g="0" b="0"/>
                        </a:fillRef>
                        <a:effectRef idx="0">
                          <a:scrgbClr r="0" g="0" b="0"/>
                        </a:effectRef>
                        <a:fontRef idx="minor"/>
                      </wps:style>
                      <wps:txbx>
                        <w:txbxContent>
                          <w:p w:rsidR="000C486C" w:rsidRDefault="000C486C" w:rsidP="009D2D71">
                            <w:pPr>
                              <w:pStyle w:val="FrameContents"/>
                            </w:pPr>
                            <w:r>
                              <w:t>CEO</w:t>
                            </w:r>
                          </w:p>
                        </w:txbxContent>
                      </wps:txbx>
                      <wps:bodyPr lIns="0" tIns="0" rIns="0" bIns="0" anchor="t">
                        <a:noAutofit/>
                      </wps:bodyPr>
                    </wps:wsp>
                  </a:graphicData>
                </a:graphic>
              </wp:anchor>
            </w:drawing>
          </mc:Choice>
          <mc:Fallback>
            <w:pict>
              <v:rect w14:anchorId="15B42C77" id="Text Frame 20" o:spid="_x0000_s1034" style="position:absolute;margin-left:-6pt;margin-top:9.15pt;width:25pt;height:13.5pt;z-index:251672576;visibility:visible;mso-wrap-style:square;mso-wrap-distance-left:0;mso-wrap-distance-top:0;mso-wrap-distance-right:.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" fillcolor="#b4c7dc" stroked="f" strokeweight="0">
                <v:textbox inset="0,0,0,0">
                  <w:txbxContent>
                    <w:p w:rsidR="000C486C" w:rsidRDefault="000C486C" w:rsidP="009D2D71">
                      <w:pPr>
                        <w:pStyle w:val="FrameContents"/>
                      </w:pPr>
                      <w:r>
                        <w:t>CEO</w:t>
                      </w:r>
                    </w:p>
                  </w:txbxContent>
                </v:textbox>
              </v:rect>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0" distB="101600" distL="0" distR="57150" simplePos="0" relativeHeight="251678720" behindDoc="0" locked="0" layoutInCell="1" allowOverlap="1" wp14:anchorId="60480697" wp14:editId="4631A6F9">
                <wp:simplePos x="0" y="0"/>
                <wp:positionH relativeFrom="column">
                  <wp:posOffset>381000</wp:posOffset>
                </wp:positionH>
                <wp:positionV relativeFrom="paragraph">
                  <wp:posOffset>212090</wp:posOffset>
                </wp:positionV>
                <wp:extent cx="762000" cy="1993900"/>
                <wp:effectExtent l="635" t="9525" r="635" b="38735"/>
                <wp:wrapNone/>
                <wp:docPr id="65" name="Elbow Connector 31"/>
                <wp:cNvGraphicFramePr/>
                <a:graphic xmlns:a="http://schemas.openxmlformats.org/drawingml/2006/main">
                  <a:graphicData uri="http://schemas.microsoft.com/office/word/2010/wordprocessingShape">
                    <wps:wsp>
                      <wps:cNvCnPr/>
                      <wps:spPr>
                        <a:xfrm>
                          <a:off x="0" y="0"/>
                          <a:ext cx="762120" cy="1994040"/>
                        </a:xfrm>
                        <a:prstGeom prst="bentConnector3">
                          <a:avLst>
                            <a:gd name="adj1" fmla="val 50426"/>
                          </a:avLst>
                        </a:prstGeom>
                        <a:noFill/>
                        <a:ln w="1905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7BEDF087" id="Elbow Connector 31" o:spid="_x0000_s1026" type="#_x0000_t34" style="position:absolute;margin-left:30pt;margin-top:16.7pt;width:60pt;height:157pt;z-index:251678720;visibility:visible;mso-wrap-style:square;mso-wrap-distance-left:0;mso-wrap-distance-top:0;mso-wrap-distance-right:4.5pt;mso-wrap-distance-bottom:8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" adj="10892" strokeweight="1.5pt">
                <v:stroke endarrow="block"/>
              </v:shape>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0" distB="95250" distL="0" distR="75565" simplePos="0" relativeHeight="251700224" behindDoc="0" locked="0" layoutInCell="1" allowOverlap="1" wp14:anchorId="79DF694F" wp14:editId="0AD7E726">
                <wp:simplePos x="0" y="0"/>
                <wp:positionH relativeFrom="column">
                  <wp:posOffset>2361565</wp:posOffset>
                </wp:positionH>
                <wp:positionV relativeFrom="paragraph">
                  <wp:posOffset>161290</wp:posOffset>
                </wp:positionV>
                <wp:extent cx="686435" cy="857250"/>
                <wp:effectExtent l="1270" t="9525" r="0" b="38735"/>
                <wp:wrapNone/>
                <wp:docPr id="66" name="Elbow Connector 45"/>
                <wp:cNvGraphicFramePr/>
                <a:graphic xmlns:a="http://schemas.openxmlformats.org/drawingml/2006/main">
                  <a:graphicData uri="http://schemas.microsoft.com/office/word/2010/wordprocessingShape">
                    <wps:wsp>
                      <wps:cNvCnPr/>
                      <wps:spPr>
                        <a:xfrm>
                          <a:off x="0" y="0"/>
                          <a:ext cx="686520" cy="857160"/>
                        </a:xfrm>
                        <a:prstGeom prst="bentConnector3">
                          <a:avLst>
                            <a:gd name="adj1" fmla="val 39651"/>
                          </a:avLst>
                        </a:prstGeom>
                        <a:noFill/>
                        <a:ln w="1905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159EA162" id="Elbow Connector 45" o:spid="_x0000_s1026" type="#_x0000_t34" style="position:absolute;margin-left:185.95pt;margin-top:12.7pt;width:54.05pt;height:67.5pt;z-index:251700224;visibility:visible;mso-wrap-style:square;mso-wrap-distance-left:0;mso-wrap-distance-top:0;mso-wrap-distance-right:5.95pt;mso-wrap-distance-bottom:7.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" adj="8565" strokeweight="1.5pt">
                <v:stroke endarrow="block"/>
              </v:shape>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0" distB="95250" distL="0" distR="76200" simplePos="0" relativeHeight="251703296" behindDoc="0" locked="0" layoutInCell="1" allowOverlap="1" wp14:anchorId="17CB6291" wp14:editId="70910C45">
                <wp:simplePos x="0" y="0"/>
                <wp:positionH relativeFrom="column">
                  <wp:posOffset>2330450</wp:posOffset>
                </wp:positionH>
                <wp:positionV relativeFrom="paragraph">
                  <wp:posOffset>161290</wp:posOffset>
                </wp:positionV>
                <wp:extent cx="762000" cy="1466850"/>
                <wp:effectExtent l="0" t="9525" r="635" b="38735"/>
                <wp:wrapNone/>
                <wp:docPr id="67" name="Elbow Connector 47"/>
                <wp:cNvGraphicFramePr/>
                <a:graphic xmlns:a="http://schemas.openxmlformats.org/drawingml/2006/main">
                  <a:graphicData uri="http://schemas.microsoft.com/office/word/2010/wordprocessingShape">
                    <wps:wsp>
                      <wps:cNvCnPr/>
                      <wps:spPr>
                        <a:xfrm>
                          <a:off x="0" y="0"/>
                          <a:ext cx="762120" cy="1467000"/>
                        </a:xfrm>
                        <a:prstGeom prst="bentConnector3">
                          <a:avLst>
                            <a:gd name="adj1" fmla="val 40759"/>
                          </a:avLst>
                        </a:prstGeom>
                        <a:noFill/>
                        <a:ln w="1905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28530949" id="Elbow Connector 47" o:spid="_x0000_s1026" type="#_x0000_t34" style="position:absolute;margin-left:183.5pt;margin-top:12.7pt;width:60pt;height:115.5pt;z-index:251703296;visibility:visible;mso-wrap-style:square;mso-wrap-distance-left:0;mso-wrap-distance-top:0;mso-wrap-distance-right:6pt;mso-wrap-distance-bottom:7.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" adj="8804" strokeweight="1.5pt">
                <v:stroke endarrow="block"/>
              </v:shape>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0" distB="95250" distL="0" distR="44450" simplePos="0" relativeHeight="251706368" behindDoc="0" locked="0" layoutInCell="1" allowOverlap="1" wp14:anchorId="0790AABB" wp14:editId="53F27E8E">
                <wp:simplePos x="0" y="0"/>
                <wp:positionH relativeFrom="column">
                  <wp:posOffset>2317750</wp:posOffset>
                </wp:positionH>
                <wp:positionV relativeFrom="paragraph">
                  <wp:posOffset>161290</wp:posOffset>
                </wp:positionV>
                <wp:extent cx="755650" cy="323850"/>
                <wp:effectExtent l="0" t="10160" r="635" b="38735"/>
                <wp:wrapNone/>
                <wp:docPr id="68" name="Elbow Connector 49"/>
                <wp:cNvGraphicFramePr/>
                <a:graphic xmlns:a="http://schemas.openxmlformats.org/drawingml/2006/main">
                  <a:graphicData uri="http://schemas.microsoft.com/office/word/2010/wordprocessingShape">
                    <wps:wsp>
                      <wps:cNvCnPr/>
                      <wps:spPr>
                        <a:xfrm>
                          <a:off x="0" y="0"/>
                          <a:ext cx="755640" cy="324000"/>
                        </a:xfrm>
                        <a:prstGeom prst="bentConnector3">
                          <a:avLst>
                            <a:gd name="adj1" fmla="val 42426"/>
                          </a:avLst>
                        </a:prstGeom>
                        <a:noFill/>
                        <a:ln w="1905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1AEEB8E6" id="Elbow Connector 49" o:spid="_x0000_s1026" type="#_x0000_t34" style="position:absolute;margin-left:182.5pt;margin-top:12.7pt;width:59.5pt;height:25.5pt;z-index:251706368;visibility:visible;mso-wrap-style:square;mso-wrap-distance-left:0;mso-wrap-distance-top:0;mso-wrap-distance-right:3.5pt;mso-wrap-distance-bottom:7.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" adj="9164" strokeweight="1.5pt">
                <v:stroke endarrow="block"/>
              </v:shape>
            </w:pict>
          </mc:Fallback>
        </mc:AlternateContent>
      </w:r>
    </w:p>
    <w:p w:rsidR="009D2D71" w:rsidRPr="00272FA5" w:rsidRDefault="009D2D71" w:rsidP="00272FA5">
      <w:pPr>
        <w:pStyle w:val="normal1"/>
        <w:spacing w:after="522" w:line="276" w:lineRule="auto"/>
        <w:rPr>
          <w:rFonts w:ascii="Times New Roman" w:eastAsia="Times New Roman" w:hAnsi="Times New Roman"/>
          <w:sz w:val="24"/>
          <w:szCs w:val="24"/>
        </w:rPr>
      </w:pPr>
      <w:r w:rsidRPr="00272FA5">
        <w:rPr>
          <w:rFonts w:ascii="Times New Roman" w:eastAsia="Times New Roman" w:hAnsi="Times New Roman"/>
          <w:noProof/>
          <w:sz w:val="24"/>
          <w:szCs w:val="24"/>
          <w:lang w:val="en-US" w:eastAsia="en-US" w:bidi="ar-SA"/>
        </w:rPr>
        <mc:AlternateContent>
          <mc:Choice Requires="wps">
            <w:drawing>
              <wp:anchor distT="0" distB="0" distL="0" distR="0" simplePos="0" relativeHeight="251640832" behindDoc="0" locked="0" layoutInCell="1" allowOverlap="1" wp14:anchorId="18EDF763" wp14:editId="7C3856B8">
                <wp:simplePos x="0" y="0"/>
                <wp:positionH relativeFrom="column">
                  <wp:posOffset>3105150</wp:posOffset>
                </wp:positionH>
                <wp:positionV relativeFrom="paragraph">
                  <wp:posOffset>-53975</wp:posOffset>
                </wp:positionV>
                <wp:extent cx="1180465" cy="378460"/>
                <wp:effectExtent l="0" t="0" r="0" b="0"/>
                <wp:wrapNone/>
                <wp:docPr id="69" name="Text Frame 10"/>
                <wp:cNvGraphicFramePr/>
                <a:graphic xmlns:a="http://schemas.openxmlformats.org/drawingml/2006/main">
                  <a:graphicData uri="http://schemas.microsoft.com/office/word/2010/wordprocessingShape">
                    <wps:wsp>
                      <wps:cNvSpPr/>
                      <wps:spPr>
                        <a:xfrm>
                          <a:off x="0" y="0"/>
                          <a:ext cx="1180440" cy="378360"/>
                        </a:xfrm>
                        <a:prstGeom prst="rect">
                          <a:avLst/>
                        </a:prstGeom>
                        <a:solidFill>
                          <a:srgbClr val="B4C7DC"/>
                        </a:solidFill>
                        <a:ln w="0">
                          <a:noFill/>
                        </a:ln>
                      </wps:spPr>
                      <wps:style>
                        <a:lnRef idx="0">
                          <a:scrgbClr r="0" g="0" b="0"/>
                        </a:lnRef>
                        <a:fillRef idx="0">
                          <a:scrgbClr r="0" g="0" b="0"/>
                        </a:fillRef>
                        <a:effectRef idx="0">
                          <a:scrgbClr r="0" g="0" b="0"/>
                        </a:effectRef>
                        <a:fontRef idx="minor"/>
                      </wps:style>
                      <wps:txbx>
                        <w:txbxContent>
                          <w:p w:rsidR="000C486C" w:rsidRDefault="000C486C" w:rsidP="009D2D71">
                            <w:pPr>
                              <w:pStyle w:val="FrameContents"/>
                            </w:pPr>
                            <w:r>
                              <w:t>Quality Assurance Manager</w:t>
                            </w:r>
                          </w:p>
                        </w:txbxContent>
                      </wps:txbx>
                      <wps:bodyPr lIns="0" tIns="0" rIns="0" bIns="0" anchor="t">
                        <a:noAutofit/>
                      </wps:bodyPr>
                    </wps:wsp>
                  </a:graphicData>
                </a:graphic>
              </wp:anchor>
            </w:drawing>
          </mc:Choice>
          <mc:Fallback>
            <w:pict>
              <v:rect w14:anchorId="18EDF763" id="Text Frame 10" o:spid="_x0000_s1035" style="position:absolute;margin-left:244.5pt;margin-top:-4.25pt;width:92.95pt;height:29.8pt;z-index:2516408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" fillcolor="#b4c7dc" stroked="f" strokeweight="0">
                <v:textbox inset="0,0,0,0">
                  <w:txbxContent>
                    <w:p w:rsidR="000C486C" w:rsidRDefault="000C486C" w:rsidP="009D2D71">
                      <w:pPr>
                        <w:pStyle w:val="FrameContents"/>
                      </w:pPr>
                      <w:r>
                        <w:t>Quality Assurance Manager</w:t>
                      </w:r>
                    </w:p>
                  </w:txbxContent>
                </v:textbox>
              </v:rect>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0" distB="0" distL="0" distR="0" simplePos="0" relativeHeight="251643904" behindDoc="0" locked="0" layoutInCell="1" allowOverlap="1" wp14:anchorId="1863D52B" wp14:editId="48F5A411">
                <wp:simplePos x="0" y="0"/>
                <wp:positionH relativeFrom="column">
                  <wp:posOffset>4463415</wp:posOffset>
                </wp:positionH>
                <wp:positionV relativeFrom="paragraph">
                  <wp:posOffset>-95250</wp:posOffset>
                </wp:positionV>
                <wp:extent cx="952500" cy="248285"/>
                <wp:effectExtent l="0" t="0" r="0" b="0"/>
                <wp:wrapNone/>
                <wp:docPr id="70" name="Text Frame 11"/>
                <wp:cNvGraphicFramePr/>
                <a:graphic xmlns:a="http://schemas.openxmlformats.org/drawingml/2006/main">
                  <a:graphicData uri="http://schemas.microsoft.com/office/word/2010/wordprocessingShape">
                    <wps:wsp>
                      <wps:cNvSpPr/>
                      <wps:spPr>
                        <a:xfrm>
                          <a:off x="0" y="0"/>
                          <a:ext cx="952560" cy="248400"/>
                        </a:xfrm>
                        <a:prstGeom prst="rect">
                          <a:avLst/>
                        </a:prstGeom>
                        <a:solidFill>
                          <a:srgbClr val="B4C7DC"/>
                        </a:solidFill>
                        <a:ln w="0">
                          <a:noFill/>
                        </a:ln>
                      </wps:spPr>
                      <wps:style>
                        <a:lnRef idx="0">
                          <a:scrgbClr r="0" g="0" b="0"/>
                        </a:lnRef>
                        <a:fillRef idx="0">
                          <a:scrgbClr r="0" g="0" b="0"/>
                        </a:fillRef>
                        <a:effectRef idx="0">
                          <a:scrgbClr r="0" g="0" b="0"/>
                        </a:effectRef>
                        <a:fontRef idx="minor"/>
                      </wps:style>
                      <wps:txbx>
                        <w:txbxContent>
                          <w:p w:rsidR="000C486C" w:rsidRDefault="000C486C" w:rsidP="009D2D71">
                            <w:pPr>
                              <w:pStyle w:val="FrameContents"/>
                            </w:pPr>
                            <w:r>
                              <w:t>Finance Director</w:t>
                            </w:r>
                          </w:p>
                        </w:txbxContent>
                      </wps:txbx>
                      <wps:bodyPr lIns="0" tIns="0" rIns="0" bIns="0" anchor="t">
                        <a:noAutofit/>
                      </wps:bodyPr>
                    </wps:wsp>
                  </a:graphicData>
                </a:graphic>
              </wp:anchor>
            </w:drawing>
          </mc:Choice>
          <mc:Fallback>
            <w:pict>
              <v:rect w14:anchorId="1863D52B" id="Text Frame 11" o:spid="_x0000_s1036" style="position:absolute;margin-left:351.45pt;margin-top:-7.5pt;width:75pt;height:19.55pt;z-index:2516439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" fillcolor="#b4c7dc" stroked="f" strokeweight="0">
                <v:textbox inset="0,0,0,0">
                  <w:txbxContent>
                    <w:p w:rsidR="000C486C" w:rsidRDefault="000C486C" w:rsidP="009D2D71">
                      <w:pPr>
                        <w:pStyle w:val="FrameContents"/>
                      </w:pPr>
                      <w:r>
                        <w:t>Finance Director</w:t>
                      </w:r>
                    </w:p>
                  </w:txbxContent>
                </v:textbox>
              </v:rect>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76200" distB="95250" distL="0" distR="25400" simplePos="0" relativeHeight="251721728" behindDoc="0" locked="0" layoutInCell="1" allowOverlap="1" wp14:anchorId="12A40B07" wp14:editId="3A47BFC5">
                <wp:simplePos x="0" y="0"/>
                <wp:positionH relativeFrom="column">
                  <wp:posOffset>4292600</wp:posOffset>
                </wp:positionH>
                <wp:positionV relativeFrom="paragraph">
                  <wp:posOffset>29845</wp:posOffset>
                </wp:positionV>
                <wp:extent cx="127000" cy="635"/>
                <wp:effectExtent l="635" t="38100" r="635" b="37465"/>
                <wp:wrapNone/>
                <wp:docPr id="71" name="Straight Arrow Connector 61"/>
                <wp:cNvGraphicFramePr/>
                <a:graphic xmlns:a="http://schemas.openxmlformats.org/drawingml/2006/main">
                  <a:graphicData uri="http://schemas.microsoft.com/office/word/2010/wordprocessingShape">
                    <wps:wsp>
                      <wps:cNvCnPr/>
                      <wps:spPr>
                        <a:xfrm>
                          <a:off x="0" y="0"/>
                          <a:ext cx="127080" cy="720"/>
                        </a:xfrm>
                        <a:prstGeom prst="straightConnector1">
                          <a:avLst/>
                        </a:prstGeom>
                        <a:noFill/>
                        <a:ln w="1905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type w14:anchorId="13119621" id="_x0000_t32" coordsize="21600,21600" o:spt="32" o:oned="t" path="m,l21600,21600e" filled="f">
                <v:path arrowok="t" fillok="f" o:connecttype="none"/>
                <o:lock v:ext="edit" shapetype="t"/>
              </v:shapetype>
              <v:shape id="Straight Arrow Connector 61" o:spid="_x0000_s1026" type="#_x0000_t32" style="position:absolute;margin-left:338pt;margin-top:2.35pt;width:10pt;height:.05pt;z-index:251721728;visibility:visible;mso-wrap-style:square;mso-wrap-distance-left:0;mso-wrap-distance-top:6pt;mso-wrap-distance-right:2pt;mso-wrap-distance-bottom:7.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" strokeweight="1.5pt">
                <v:stroke endarrow="block"/>
              </v:shape>
            </w:pict>
          </mc:Fallback>
        </mc:AlternateContent>
      </w:r>
    </w:p>
    <w:p w:rsidR="009D2D71" w:rsidRPr="00272FA5" w:rsidRDefault="009D2D71" w:rsidP="00272FA5">
      <w:pPr>
        <w:pStyle w:val="normal1"/>
        <w:spacing w:after="522" w:line="276" w:lineRule="auto"/>
        <w:rPr>
          <w:rFonts w:ascii="Times New Roman" w:eastAsia="Times New Roman" w:hAnsi="Times New Roman"/>
          <w:sz w:val="24"/>
          <w:szCs w:val="24"/>
        </w:rPr>
      </w:pPr>
      <w:r w:rsidRPr="00272FA5">
        <w:rPr>
          <w:rFonts w:ascii="Times New Roman" w:eastAsia="Times New Roman" w:hAnsi="Times New Roman"/>
          <w:noProof/>
          <w:sz w:val="24"/>
          <w:szCs w:val="24"/>
          <w:lang w:val="en-US" w:eastAsia="en-US" w:bidi="ar-SA"/>
        </w:rPr>
        <mc:AlternateContent>
          <mc:Choice Requires="wps">
            <w:drawing>
              <wp:anchor distT="0" distB="0" distL="0" distR="0" simplePos="0" relativeHeight="251619328" behindDoc="0" locked="0" layoutInCell="1" allowOverlap="1" wp14:anchorId="6D94B331" wp14:editId="7CAB5BB4">
                <wp:simplePos x="0" y="0"/>
                <wp:positionH relativeFrom="column">
                  <wp:posOffset>4438015</wp:posOffset>
                </wp:positionH>
                <wp:positionV relativeFrom="paragraph">
                  <wp:posOffset>116840</wp:posOffset>
                </wp:positionV>
                <wp:extent cx="1136015" cy="356235"/>
                <wp:effectExtent l="0" t="0" r="0" b="0"/>
                <wp:wrapNone/>
                <wp:docPr id="72" name="Text Frame 3"/>
                <wp:cNvGraphicFramePr/>
                <a:graphic xmlns:a="http://schemas.openxmlformats.org/drawingml/2006/main">
                  <a:graphicData uri="http://schemas.microsoft.com/office/word/2010/wordprocessingShape">
                    <wps:wsp>
                      <wps:cNvSpPr/>
                      <wps:spPr>
                        <a:xfrm>
                          <a:off x="0" y="0"/>
                          <a:ext cx="1136160" cy="356400"/>
                        </a:xfrm>
                        <a:prstGeom prst="rect">
                          <a:avLst/>
                        </a:prstGeom>
                        <a:solidFill>
                          <a:srgbClr val="B4C7DC"/>
                        </a:solidFill>
                        <a:ln w="0">
                          <a:noFill/>
                        </a:ln>
                      </wps:spPr>
                      <wps:style>
                        <a:lnRef idx="0">
                          <a:scrgbClr r="0" g="0" b="0"/>
                        </a:lnRef>
                        <a:fillRef idx="0">
                          <a:scrgbClr r="0" g="0" b="0"/>
                        </a:fillRef>
                        <a:effectRef idx="0">
                          <a:scrgbClr r="0" g="0" b="0"/>
                        </a:effectRef>
                        <a:fontRef idx="minor"/>
                      </wps:style>
                      <wps:txbx>
                        <w:txbxContent>
                          <w:p w:rsidR="000C486C" w:rsidRDefault="000C486C" w:rsidP="009D2D71">
                            <w:pPr>
                              <w:pStyle w:val="FrameContents"/>
                            </w:pPr>
                            <w:r>
                              <w:t>Shipping and Distribution Officer</w:t>
                            </w:r>
                          </w:p>
                        </w:txbxContent>
                      </wps:txbx>
                      <wps:bodyPr lIns="0" tIns="0" rIns="0" bIns="0" anchor="t">
                        <a:noAutofit/>
                      </wps:bodyPr>
                    </wps:wsp>
                  </a:graphicData>
                </a:graphic>
              </wp:anchor>
            </w:drawing>
          </mc:Choice>
          <mc:Fallback>
            <w:pict>
              <v:rect w14:anchorId="6D94B331" id="Text Frame 3" o:spid="_x0000_s1037" style="position:absolute;margin-left:349.45pt;margin-top:9.2pt;width:89.45pt;height:28.05pt;z-index:2516193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" fillcolor="#b4c7dc" stroked="f" strokeweight="0">
                <v:textbox inset="0,0,0,0">
                  <w:txbxContent>
                    <w:p w:rsidR="000C486C" w:rsidRDefault="000C486C" w:rsidP="009D2D71">
                      <w:pPr>
                        <w:pStyle w:val="FrameContents"/>
                      </w:pPr>
                      <w:r>
                        <w:t>Shipping and Distribution Officer</w:t>
                      </w:r>
                    </w:p>
                  </w:txbxContent>
                </v:textbox>
              </v:rect>
            </w:pict>
          </mc:Fallback>
        </mc:AlternateContent>
      </w:r>
    </w:p>
    <w:p w:rsidR="009D2D71" w:rsidRPr="00272FA5" w:rsidRDefault="009D2D71" w:rsidP="00272FA5">
      <w:pPr>
        <w:pStyle w:val="normal1"/>
        <w:spacing w:after="522" w:line="276" w:lineRule="auto"/>
        <w:rPr>
          <w:rFonts w:ascii="Times New Roman" w:eastAsia="Times New Roman" w:hAnsi="Times New Roman"/>
          <w:sz w:val="24"/>
          <w:szCs w:val="24"/>
        </w:rPr>
      </w:pPr>
      <w:r w:rsidRPr="00272FA5">
        <w:rPr>
          <w:rFonts w:ascii="Times New Roman" w:eastAsia="Times New Roman" w:hAnsi="Times New Roman"/>
          <w:noProof/>
          <w:sz w:val="24"/>
          <w:szCs w:val="24"/>
          <w:lang w:val="en-US" w:eastAsia="en-US" w:bidi="ar-SA"/>
        </w:rPr>
        <mc:AlternateContent>
          <mc:Choice Requires="wps">
            <w:drawing>
              <wp:anchor distT="0" distB="0" distL="0" distR="0" simplePos="0" relativeHeight="251669504" behindDoc="0" locked="0" layoutInCell="1" allowOverlap="1" wp14:anchorId="54EA00CD" wp14:editId="302D8E6B">
                <wp:simplePos x="0" y="0"/>
                <wp:positionH relativeFrom="column">
                  <wp:posOffset>3105785</wp:posOffset>
                </wp:positionH>
                <wp:positionV relativeFrom="paragraph">
                  <wp:posOffset>-81915</wp:posOffset>
                </wp:positionV>
                <wp:extent cx="1193800" cy="247015"/>
                <wp:effectExtent l="0" t="0" r="0" b="0"/>
                <wp:wrapNone/>
                <wp:docPr id="73" name="Text Frame 19"/>
                <wp:cNvGraphicFramePr/>
                <a:graphic xmlns:a="http://schemas.openxmlformats.org/drawingml/2006/main">
                  <a:graphicData uri="http://schemas.microsoft.com/office/word/2010/wordprocessingShape">
                    <wps:wsp>
                      <wps:cNvSpPr/>
                      <wps:spPr>
                        <a:xfrm>
                          <a:off x="0" y="0"/>
                          <a:ext cx="1193760" cy="246960"/>
                        </a:xfrm>
                        <a:prstGeom prst="rect">
                          <a:avLst/>
                        </a:prstGeom>
                        <a:solidFill>
                          <a:srgbClr val="B4C7DC"/>
                        </a:solidFill>
                        <a:ln w="0">
                          <a:noFill/>
                        </a:ln>
                      </wps:spPr>
                      <wps:style>
                        <a:lnRef idx="0">
                          <a:scrgbClr r="0" g="0" b="0"/>
                        </a:lnRef>
                        <a:fillRef idx="0">
                          <a:scrgbClr r="0" g="0" b="0"/>
                        </a:fillRef>
                        <a:effectRef idx="0">
                          <a:scrgbClr r="0" g="0" b="0"/>
                        </a:effectRef>
                        <a:fontRef idx="minor"/>
                      </wps:style>
                      <wps:txbx>
                        <w:txbxContent>
                          <w:p w:rsidR="000C486C" w:rsidRDefault="000C486C" w:rsidP="009D2D71">
                            <w:pPr>
                              <w:pStyle w:val="FrameContents"/>
                            </w:pPr>
                            <w:r>
                              <w:t>Logistics Manager</w:t>
                            </w:r>
                          </w:p>
                        </w:txbxContent>
                      </wps:txbx>
                      <wps:bodyPr lIns="0" tIns="0" rIns="0" bIns="0" anchor="t">
                        <a:noAutofit/>
                      </wps:bodyPr>
                    </wps:wsp>
                  </a:graphicData>
                </a:graphic>
              </wp:anchor>
            </w:drawing>
          </mc:Choice>
          <mc:Fallback>
            <w:pict>
              <v:rect w14:anchorId="54EA00CD" id="Text Frame 19" o:spid="_x0000_s1038" style="position:absolute;margin-left:244.55pt;margin-top:-6.45pt;width:94pt;height:19.45pt;z-index:2516695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" fillcolor="#b4c7dc" stroked="f" strokeweight="0">
                <v:textbox inset="0,0,0,0">
                  <w:txbxContent>
                    <w:p w:rsidR="000C486C" w:rsidRDefault="000C486C" w:rsidP="009D2D71">
                      <w:pPr>
                        <w:pStyle w:val="FrameContents"/>
                      </w:pPr>
                      <w:r>
                        <w:t>Logistics Manager</w:t>
                      </w:r>
                    </w:p>
                  </w:txbxContent>
                </v:textbox>
              </v:rect>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76200" distB="95250" distL="0" distR="25400" simplePos="0" relativeHeight="251724800" behindDoc="0" locked="0" layoutInCell="1" allowOverlap="1" wp14:anchorId="5EBD5F75" wp14:editId="2203FB60">
                <wp:simplePos x="0" y="0"/>
                <wp:positionH relativeFrom="column">
                  <wp:posOffset>4311650</wp:posOffset>
                </wp:positionH>
                <wp:positionV relativeFrom="paragraph">
                  <wp:posOffset>7620</wp:posOffset>
                </wp:positionV>
                <wp:extent cx="127000" cy="635"/>
                <wp:effectExtent l="635" t="38100" r="635" b="37465"/>
                <wp:wrapNone/>
                <wp:docPr id="74" name="Straight Arrow Connector 63"/>
                <wp:cNvGraphicFramePr/>
                <a:graphic xmlns:a="http://schemas.openxmlformats.org/drawingml/2006/main">
                  <a:graphicData uri="http://schemas.microsoft.com/office/word/2010/wordprocessingShape">
                    <wps:wsp>
                      <wps:cNvCnPr/>
                      <wps:spPr>
                        <a:xfrm>
                          <a:off x="0" y="0"/>
                          <a:ext cx="127080" cy="720"/>
                        </a:xfrm>
                        <a:prstGeom prst="straightConnector1">
                          <a:avLst/>
                        </a:prstGeom>
                        <a:noFill/>
                        <a:ln w="1905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01C2E65B" id="Straight Arrow Connector 63" o:spid="_x0000_s1026" type="#_x0000_t32" style="position:absolute;margin-left:339.5pt;margin-top:.6pt;width:10pt;height:.05pt;z-index:251724800;visibility:visible;mso-wrap-style:square;mso-wrap-distance-left:0;mso-wrap-distance-top:6pt;mso-wrap-distance-right:2pt;mso-wrap-distance-bottom:7.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" strokeweight="1.5pt">
                <v:stroke endarrow="block"/>
              </v:shape>
            </w:pict>
          </mc:Fallback>
        </mc:AlternateContent>
      </w:r>
    </w:p>
    <w:p w:rsidR="009D2D71" w:rsidRPr="00272FA5" w:rsidRDefault="009D2D71" w:rsidP="00272FA5">
      <w:pPr>
        <w:pStyle w:val="normal1"/>
        <w:spacing w:after="522" w:line="276" w:lineRule="auto"/>
        <w:rPr>
          <w:rFonts w:ascii="Times New Roman" w:eastAsia="Times New Roman" w:hAnsi="Times New Roman"/>
          <w:sz w:val="24"/>
          <w:szCs w:val="24"/>
        </w:rPr>
      </w:pPr>
      <w:r w:rsidRPr="00272FA5">
        <w:rPr>
          <w:rFonts w:ascii="Times New Roman" w:eastAsia="Times New Roman" w:hAnsi="Times New Roman"/>
          <w:noProof/>
          <w:sz w:val="24"/>
          <w:szCs w:val="24"/>
          <w:lang w:val="en-US" w:eastAsia="en-US" w:bidi="ar-SA"/>
        </w:rPr>
        <mc:AlternateContent>
          <mc:Choice Requires="wps">
            <w:drawing>
              <wp:anchor distT="635" distB="635" distL="635" distR="635" simplePos="0" relativeHeight="251607040" behindDoc="0" locked="0" layoutInCell="1" allowOverlap="1" wp14:anchorId="0DCF4C9F" wp14:editId="64BB32D2">
                <wp:simplePos x="0" y="0"/>
                <wp:positionH relativeFrom="column">
                  <wp:posOffset>2926715</wp:posOffset>
                </wp:positionH>
                <wp:positionV relativeFrom="paragraph">
                  <wp:posOffset>14605</wp:posOffset>
                </wp:positionV>
                <wp:extent cx="2796540" cy="590550"/>
                <wp:effectExtent l="635" t="635" r="635" b="635"/>
                <wp:wrapNone/>
                <wp:docPr id="75" name="Shape 6"/>
                <wp:cNvGraphicFramePr/>
                <a:graphic xmlns:a="http://schemas.openxmlformats.org/drawingml/2006/main">
                  <a:graphicData uri="http://schemas.microsoft.com/office/word/2010/wordprocessingShape">
                    <wps:wsp>
                      <wps:cNvSpPr/>
                      <wps:spPr>
                        <a:xfrm>
                          <a:off x="0" y="0"/>
                          <a:ext cx="2796480" cy="590400"/>
                        </a:xfrm>
                        <a:prstGeom prst="rect">
                          <a:avLst/>
                        </a:prstGeom>
                        <a:noFill/>
                        <a:ln w="0">
                          <a:solidFill>
                            <a:srgbClr val="3465A4"/>
                          </a:solid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E0A36D8" id="Shape 6" o:spid="_x0000_s1026" style="position:absolute;margin-left:230.45pt;margin-top:1.15pt;width:220.2pt;height:46.5pt;z-index:251607040;visibility:visible;mso-wrap-style:square;mso-wrap-distance-left:.05pt;mso-wrap-distance-top:.05pt;mso-wrap-distance-right:.05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" filled="f" strokecolor="#3465a4" strokeweight="0"/>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0" distB="0" distL="0" distR="0" simplePos="0" relativeHeight="251616256" behindDoc="0" locked="0" layoutInCell="1" allowOverlap="1" wp14:anchorId="7C9991EE" wp14:editId="2A804A07">
                <wp:simplePos x="0" y="0"/>
                <wp:positionH relativeFrom="column">
                  <wp:posOffset>4484370</wp:posOffset>
                </wp:positionH>
                <wp:positionV relativeFrom="paragraph">
                  <wp:posOffset>165735</wp:posOffset>
                </wp:positionV>
                <wp:extent cx="952500" cy="248285"/>
                <wp:effectExtent l="0" t="0" r="0" b="0"/>
                <wp:wrapNone/>
                <wp:docPr id="76" name="Text Frame 2"/>
                <wp:cNvGraphicFramePr/>
                <a:graphic xmlns:a="http://schemas.openxmlformats.org/drawingml/2006/main">
                  <a:graphicData uri="http://schemas.microsoft.com/office/word/2010/wordprocessingShape">
                    <wps:wsp>
                      <wps:cNvSpPr/>
                      <wps:spPr>
                        <a:xfrm>
                          <a:off x="0" y="0"/>
                          <a:ext cx="952560" cy="248400"/>
                        </a:xfrm>
                        <a:prstGeom prst="rect">
                          <a:avLst/>
                        </a:prstGeom>
                        <a:solidFill>
                          <a:srgbClr val="B4C7DC"/>
                        </a:solidFill>
                        <a:ln w="0">
                          <a:noFill/>
                        </a:ln>
                      </wps:spPr>
                      <wps:style>
                        <a:lnRef idx="0">
                          <a:scrgbClr r="0" g="0" b="0"/>
                        </a:lnRef>
                        <a:fillRef idx="0">
                          <a:scrgbClr r="0" g="0" b="0"/>
                        </a:fillRef>
                        <a:effectRef idx="0">
                          <a:scrgbClr r="0" g="0" b="0"/>
                        </a:effectRef>
                        <a:fontRef idx="minor"/>
                      </wps:style>
                      <wps:txbx>
                        <w:txbxContent>
                          <w:p w:rsidR="000C486C" w:rsidRDefault="000C486C" w:rsidP="009D2D71">
                            <w:pPr>
                              <w:pStyle w:val="FrameContents"/>
                            </w:pPr>
                            <w:r>
                              <w:t>Finance Director</w:t>
                            </w:r>
                          </w:p>
                        </w:txbxContent>
                      </wps:txbx>
                      <wps:bodyPr lIns="0" tIns="0" rIns="0" bIns="0" anchor="t">
                        <a:noAutofit/>
                      </wps:bodyPr>
                    </wps:wsp>
                  </a:graphicData>
                </a:graphic>
              </wp:anchor>
            </w:drawing>
          </mc:Choice>
          <mc:Fallback>
            <w:pict>
              <v:rect w14:anchorId="7C9991EE" id="Text Frame 2" o:spid="_x0000_s1039" style="position:absolute;margin-left:353.1pt;margin-top:13.05pt;width:75pt;height:19.55pt;z-index:2516162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" fillcolor="#b4c7dc" stroked="f" strokeweight="0">
                <v:textbox inset="0,0,0,0">
                  <w:txbxContent>
                    <w:p w:rsidR="000C486C" w:rsidRDefault="000C486C" w:rsidP="009D2D71">
                      <w:pPr>
                        <w:pStyle w:val="FrameContents"/>
                      </w:pPr>
                      <w:r>
                        <w:t>Finance Director</w:t>
                      </w:r>
                    </w:p>
                  </w:txbxContent>
                </v:textbox>
              </v:rect>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76200" distB="19050" distL="0" distR="0" simplePos="0" relativeHeight="251718656" behindDoc="0" locked="0" layoutInCell="1" allowOverlap="1" wp14:anchorId="16A4BE0B" wp14:editId="491B7B1F">
                <wp:simplePos x="0" y="0"/>
                <wp:positionH relativeFrom="column">
                  <wp:posOffset>4088765</wp:posOffset>
                </wp:positionH>
                <wp:positionV relativeFrom="paragraph">
                  <wp:posOffset>299720</wp:posOffset>
                </wp:positionV>
                <wp:extent cx="374650" cy="76200"/>
                <wp:effectExtent l="0" t="38735" r="635" b="9525"/>
                <wp:wrapNone/>
                <wp:docPr id="77" name="Elbow Connector 57"/>
                <wp:cNvGraphicFramePr/>
                <a:graphic xmlns:a="http://schemas.openxmlformats.org/drawingml/2006/main">
                  <a:graphicData uri="http://schemas.microsoft.com/office/word/2010/wordprocessingShape">
                    <wps:wsp>
                      <wps:cNvCnPr/>
                      <wps:spPr>
                        <a:xfrm flipV="1">
                          <a:off x="0" y="0"/>
                          <a:ext cx="374760" cy="76320"/>
                        </a:xfrm>
                        <a:prstGeom prst="bentConnector3">
                          <a:avLst>
                            <a:gd name="adj1" fmla="val 42426"/>
                          </a:avLst>
                        </a:prstGeom>
                        <a:noFill/>
                        <a:ln w="1905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58E60576" id="Elbow Connector 57" o:spid="_x0000_s1026" type="#_x0000_t34" style="position:absolute;margin-left:321.95pt;margin-top:23.6pt;width:29.5pt;height:6pt;flip:y;z-index:251718656;visibility:visible;mso-wrap-style:square;mso-wrap-distance-left:0;mso-wrap-distance-top:6pt;mso-wrap-distance-right:0;mso-wrap-distance-bottom:1.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" adj="9164" strokeweight="1.5pt">
                <v:stroke endarrow="block"/>
              </v:shape>
            </w:pict>
          </mc:Fallback>
        </mc:AlternateContent>
      </w:r>
    </w:p>
    <w:p w:rsidR="009D2D71" w:rsidRPr="00272FA5" w:rsidRDefault="009D2D71" w:rsidP="00272FA5">
      <w:pPr>
        <w:pStyle w:val="normal1"/>
        <w:spacing w:after="522" w:line="276" w:lineRule="auto"/>
        <w:rPr>
          <w:rFonts w:ascii="Times New Roman" w:eastAsia="Times New Roman" w:hAnsi="Times New Roman"/>
          <w:sz w:val="24"/>
          <w:szCs w:val="24"/>
        </w:rPr>
      </w:pPr>
      <w:r w:rsidRPr="00272FA5">
        <w:rPr>
          <w:rFonts w:ascii="Times New Roman" w:eastAsia="Times New Roman" w:hAnsi="Times New Roman"/>
          <w:noProof/>
          <w:sz w:val="24"/>
          <w:szCs w:val="24"/>
          <w:lang w:val="en-US" w:eastAsia="en-US" w:bidi="ar-SA"/>
        </w:rPr>
        <mc:AlternateContent>
          <mc:Choice Requires="wps">
            <w:drawing>
              <wp:anchor distT="0" distB="0" distL="0" distR="0" simplePos="0" relativeHeight="251625472" behindDoc="0" locked="0" layoutInCell="1" allowOverlap="1" wp14:anchorId="3E4F26E8" wp14:editId="7D947987">
                <wp:simplePos x="0" y="0"/>
                <wp:positionH relativeFrom="column">
                  <wp:posOffset>3112770</wp:posOffset>
                </wp:positionH>
                <wp:positionV relativeFrom="paragraph">
                  <wp:posOffset>-100330</wp:posOffset>
                </wp:positionV>
                <wp:extent cx="952500" cy="248285"/>
                <wp:effectExtent l="0" t="0" r="0" b="0"/>
                <wp:wrapNone/>
                <wp:docPr id="78" name="Text Frame 5"/>
                <wp:cNvGraphicFramePr/>
                <a:graphic xmlns:a="http://schemas.openxmlformats.org/drawingml/2006/main">
                  <a:graphicData uri="http://schemas.microsoft.com/office/word/2010/wordprocessingShape">
                    <wps:wsp>
                      <wps:cNvSpPr/>
                      <wps:spPr>
                        <a:xfrm>
                          <a:off x="0" y="0"/>
                          <a:ext cx="952560" cy="248400"/>
                        </a:xfrm>
                        <a:prstGeom prst="rect">
                          <a:avLst/>
                        </a:prstGeom>
                        <a:solidFill>
                          <a:srgbClr val="B4C7DC"/>
                        </a:solidFill>
                        <a:ln w="0">
                          <a:noFill/>
                        </a:ln>
                      </wps:spPr>
                      <wps:style>
                        <a:lnRef idx="0">
                          <a:scrgbClr r="0" g="0" b="0"/>
                        </a:lnRef>
                        <a:fillRef idx="0">
                          <a:scrgbClr r="0" g="0" b="0"/>
                        </a:fillRef>
                        <a:effectRef idx="0">
                          <a:scrgbClr r="0" g="0" b="0"/>
                        </a:effectRef>
                        <a:fontRef idx="minor"/>
                      </wps:style>
                      <wps:txbx>
                        <w:txbxContent>
                          <w:p w:rsidR="000C486C" w:rsidRDefault="000C486C" w:rsidP="009D2D71">
                            <w:pPr>
                              <w:pStyle w:val="FrameContents"/>
                            </w:pPr>
                            <w:r>
                              <w:t>Finance Director</w:t>
                            </w:r>
                          </w:p>
                        </w:txbxContent>
                      </wps:txbx>
                      <wps:bodyPr lIns="0" tIns="0" rIns="0" bIns="0" anchor="t">
                        <a:noAutofit/>
                      </wps:bodyPr>
                    </wps:wsp>
                  </a:graphicData>
                </a:graphic>
              </wp:anchor>
            </w:drawing>
          </mc:Choice>
          <mc:Fallback>
            <w:pict>
              <v:rect w14:anchorId="3E4F26E8" id="Text Frame 5" o:spid="_x0000_s1040" style="position:absolute;margin-left:245.1pt;margin-top:-7.9pt;width:75pt;height:19.55pt;z-index:2516254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" fillcolor="#b4c7dc" stroked="f" strokeweight="0">
                <v:textbox inset="0,0,0,0">
                  <w:txbxContent>
                    <w:p w:rsidR="000C486C" w:rsidRDefault="000C486C" w:rsidP="009D2D71">
                      <w:pPr>
                        <w:pStyle w:val="FrameContents"/>
                      </w:pPr>
                      <w:r>
                        <w:t>Finance Director</w:t>
                      </w:r>
                    </w:p>
                  </w:txbxContent>
                </v:textbox>
              </v:rect>
            </w:pict>
          </mc:Fallback>
        </mc:AlternateContent>
      </w:r>
    </w:p>
    <w:p w:rsidR="009D2D71" w:rsidRPr="00272FA5" w:rsidRDefault="009D2D71" w:rsidP="00272FA5">
      <w:pPr>
        <w:pStyle w:val="normal1"/>
        <w:spacing w:after="522" w:line="276" w:lineRule="auto"/>
        <w:rPr>
          <w:rFonts w:ascii="Times New Roman" w:eastAsia="Times New Roman" w:hAnsi="Times New Roman"/>
          <w:sz w:val="24"/>
          <w:szCs w:val="24"/>
        </w:rPr>
      </w:pPr>
      <w:r w:rsidRPr="00272FA5">
        <w:rPr>
          <w:rFonts w:ascii="Times New Roman" w:eastAsia="Times New Roman" w:hAnsi="Times New Roman"/>
          <w:noProof/>
          <w:sz w:val="24"/>
          <w:szCs w:val="24"/>
          <w:lang w:val="en-US" w:eastAsia="en-US" w:bidi="ar-SA"/>
        </w:rPr>
        <mc:AlternateContent>
          <mc:Choice Requires="wps">
            <w:drawing>
              <wp:anchor distT="635" distB="635" distL="1270" distR="0" simplePos="0" relativeHeight="251603968" behindDoc="0" locked="0" layoutInCell="1" allowOverlap="1" wp14:anchorId="44073BC9" wp14:editId="648D5EB7">
                <wp:simplePos x="0" y="0"/>
                <wp:positionH relativeFrom="column">
                  <wp:posOffset>2957195</wp:posOffset>
                </wp:positionH>
                <wp:positionV relativeFrom="paragraph">
                  <wp:posOffset>78740</wp:posOffset>
                </wp:positionV>
                <wp:extent cx="2797175" cy="1273810"/>
                <wp:effectExtent l="1270" t="635" r="0" b="635"/>
                <wp:wrapNone/>
                <wp:docPr id="79" name="Shape 5"/>
                <wp:cNvGraphicFramePr/>
                <a:graphic xmlns:a="http://schemas.openxmlformats.org/drawingml/2006/main">
                  <a:graphicData uri="http://schemas.microsoft.com/office/word/2010/wordprocessingShape">
                    <wps:wsp>
                      <wps:cNvSpPr/>
                      <wps:spPr>
                        <a:xfrm>
                          <a:off x="0" y="0"/>
                          <a:ext cx="2797200" cy="1273680"/>
                        </a:xfrm>
                        <a:prstGeom prst="rect">
                          <a:avLst/>
                        </a:prstGeom>
                        <a:noFill/>
                        <a:ln w="0">
                          <a:solidFill>
                            <a:srgbClr val="3465A4"/>
                          </a:solidFill>
                        </a:ln>
                      </wps:spPr>
                      <wps:style>
                        <a:lnRef idx="0">
                          <a:scrgbClr r="0" g="0" b="0"/>
                        </a:lnRef>
                        <a:fillRef idx="0">
                          <a:scrgbClr r="0" g="0" b="0"/>
                        </a:fillRef>
                        <a:effectRef idx="0">
                          <a:scrgbClr r="0" g="0" b="0"/>
                        </a:effectRef>
                        <a:fontRef idx="minor"/>
                      </wps:style>
                      <wps:bodyPr/>
                    </wps:wsp>
                  </a:graphicData>
                </a:graphic>
              </wp:anchor>
            </w:drawing>
          </mc:Choice>
          <mc:Fallback>
            <w:pict>
              <v:rect w14:anchorId="0DE35493" id="Shape 5" o:spid="_x0000_s1026" style="position:absolute;margin-left:232.85pt;margin-top:6.2pt;width:220.25pt;height:100.3pt;z-index:251603968;visibility:visible;mso-wrap-style:square;mso-wrap-distance-left:.1pt;mso-wrap-distance-top:.05pt;mso-wrap-distance-right:0;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" filled="f" strokecolor="#3465a4" strokeweight="0"/>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0" distB="0" distL="0" distR="0" simplePos="0" relativeHeight="251637760" behindDoc="0" locked="0" layoutInCell="1" allowOverlap="1" wp14:anchorId="1E778460" wp14:editId="6A1E0DF2">
                <wp:simplePos x="0" y="0"/>
                <wp:positionH relativeFrom="column">
                  <wp:posOffset>1154430</wp:posOffset>
                </wp:positionH>
                <wp:positionV relativeFrom="paragraph">
                  <wp:posOffset>130810</wp:posOffset>
                </wp:positionV>
                <wp:extent cx="1205865" cy="237490"/>
                <wp:effectExtent l="0" t="0" r="0" b="0"/>
                <wp:wrapNone/>
                <wp:docPr id="80" name="Text Frame 9"/>
                <wp:cNvGraphicFramePr/>
                <a:graphic xmlns:a="http://schemas.openxmlformats.org/drawingml/2006/main">
                  <a:graphicData uri="http://schemas.microsoft.com/office/word/2010/wordprocessingShape">
                    <wps:wsp>
                      <wps:cNvSpPr/>
                      <wps:spPr>
                        <a:xfrm>
                          <a:off x="0" y="0"/>
                          <a:ext cx="1206000" cy="237600"/>
                        </a:xfrm>
                        <a:prstGeom prst="rect">
                          <a:avLst/>
                        </a:prstGeom>
                        <a:solidFill>
                          <a:srgbClr val="B4C7DC"/>
                        </a:solidFill>
                        <a:ln w="0">
                          <a:noFill/>
                        </a:ln>
                      </wps:spPr>
                      <wps:style>
                        <a:lnRef idx="0">
                          <a:scrgbClr r="0" g="0" b="0"/>
                        </a:lnRef>
                        <a:fillRef idx="0">
                          <a:scrgbClr r="0" g="0" b="0"/>
                        </a:fillRef>
                        <a:effectRef idx="0">
                          <a:scrgbClr r="0" g="0" b="0"/>
                        </a:effectRef>
                        <a:fontRef idx="minor"/>
                      </wps:style>
                      <wps:txbx>
                        <w:txbxContent>
                          <w:p w:rsidR="000C486C" w:rsidRDefault="000C486C" w:rsidP="009D2D71">
                            <w:pPr>
                              <w:pStyle w:val="FrameContents"/>
                            </w:pPr>
                            <w:r>
                              <w:t>Corporate Secretary</w:t>
                            </w:r>
                          </w:p>
                        </w:txbxContent>
                      </wps:txbx>
                      <wps:bodyPr lIns="0" tIns="0" rIns="0" bIns="0" anchor="t">
                        <a:noAutofit/>
                      </wps:bodyPr>
                    </wps:wsp>
                  </a:graphicData>
                </a:graphic>
              </wp:anchor>
            </w:drawing>
          </mc:Choice>
          <mc:Fallback>
            <w:pict>
              <v:rect w14:anchorId="1E778460" id="Text Frame 9" o:spid="_x0000_s1041" style="position:absolute;margin-left:90.9pt;margin-top:10.3pt;width:94.95pt;height:18.7pt;z-index:2516377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" fillcolor="#b4c7dc" stroked="f" strokeweight="0">
                <v:textbox inset="0,0,0,0">
                  <w:txbxContent>
                    <w:p w:rsidR="000C486C" w:rsidRDefault="000C486C" w:rsidP="009D2D71">
                      <w:pPr>
                        <w:pStyle w:val="FrameContents"/>
                      </w:pPr>
                      <w:r>
                        <w:t>Corporate Secretary</w:t>
                      </w:r>
                    </w:p>
                  </w:txbxContent>
                </v:textbox>
              </v:rect>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0" distB="101600" distL="0" distR="69850" simplePos="0" relativeHeight="251709440" behindDoc="0" locked="0" layoutInCell="1" allowOverlap="1" wp14:anchorId="1E09EA29" wp14:editId="7D68FA49">
                <wp:simplePos x="0" y="0"/>
                <wp:positionH relativeFrom="column">
                  <wp:posOffset>2387600</wp:posOffset>
                </wp:positionH>
                <wp:positionV relativeFrom="paragraph">
                  <wp:posOffset>259715</wp:posOffset>
                </wp:positionV>
                <wp:extent cx="730250" cy="546100"/>
                <wp:effectExtent l="635" t="9525" r="635" b="38735"/>
                <wp:wrapNone/>
                <wp:docPr id="81" name="Elbow Connector 51"/>
                <wp:cNvGraphicFramePr/>
                <a:graphic xmlns:a="http://schemas.openxmlformats.org/drawingml/2006/main">
                  <a:graphicData uri="http://schemas.microsoft.com/office/word/2010/wordprocessingShape">
                    <wps:wsp>
                      <wps:cNvCnPr/>
                      <wps:spPr>
                        <a:xfrm>
                          <a:off x="0" y="0"/>
                          <a:ext cx="730080" cy="546120"/>
                        </a:xfrm>
                        <a:prstGeom prst="bentConnector3">
                          <a:avLst>
                            <a:gd name="adj1" fmla="val 42426"/>
                          </a:avLst>
                        </a:prstGeom>
                        <a:noFill/>
                        <a:ln w="1905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1C70EDC5" id="Elbow Connector 51" o:spid="_x0000_s1026" type="#_x0000_t34" style="position:absolute;margin-left:188pt;margin-top:20.45pt;width:57.5pt;height:43pt;z-index:251709440;visibility:visible;mso-wrap-style:square;mso-wrap-distance-left:0;mso-wrap-distance-top:0;mso-wrap-distance-right:5.5pt;mso-wrap-distance-bottom:8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" adj="9164" strokeweight="1.5pt">
                <v:stroke endarrow="block"/>
              </v:shape>
            </w:pict>
          </mc:Fallback>
        </mc:AlternateContent>
      </w:r>
    </w:p>
    <w:p w:rsidR="009D2D71" w:rsidRPr="00272FA5" w:rsidRDefault="009D2D71" w:rsidP="00272FA5">
      <w:pPr>
        <w:pStyle w:val="normal1"/>
        <w:spacing w:after="522" w:line="276" w:lineRule="auto"/>
        <w:rPr>
          <w:rFonts w:ascii="Times New Roman" w:eastAsia="Times New Roman" w:hAnsi="Times New Roman"/>
          <w:sz w:val="24"/>
          <w:szCs w:val="24"/>
        </w:rPr>
      </w:pPr>
      <w:r w:rsidRPr="00272FA5">
        <w:rPr>
          <w:rFonts w:ascii="Times New Roman" w:eastAsia="Times New Roman" w:hAnsi="Times New Roman"/>
          <w:noProof/>
          <w:sz w:val="24"/>
          <w:szCs w:val="24"/>
          <w:lang w:val="en-US" w:eastAsia="en-US" w:bidi="ar-SA"/>
        </w:rPr>
        <mc:AlternateContent>
          <mc:Choice Requires="wps">
            <w:drawing>
              <wp:anchor distT="0" distB="0" distL="0" distR="0" simplePos="0" relativeHeight="251666432" behindDoc="0" locked="0" layoutInCell="1" allowOverlap="1" wp14:anchorId="3F56C917" wp14:editId="7F6D59E2">
                <wp:simplePos x="0" y="0"/>
                <wp:positionH relativeFrom="column">
                  <wp:posOffset>4567555</wp:posOffset>
                </wp:positionH>
                <wp:positionV relativeFrom="paragraph">
                  <wp:posOffset>-1905</wp:posOffset>
                </wp:positionV>
                <wp:extent cx="895985" cy="248285"/>
                <wp:effectExtent l="0" t="0" r="0" b="0"/>
                <wp:wrapNone/>
                <wp:docPr id="82" name="Text Frame 18"/>
                <wp:cNvGraphicFramePr/>
                <a:graphic xmlns:a="http://schemas.openxmlformats.org/drawingml/2006/main">
                  <a:graphicData uri="http://schemas.microsoft.com/office/word/2010/wordprocessingShape">
                    <wps:wsp>
                      <wps:cNvSpPr/>
                      <wps:spPr>
                        <a:xfrm>
                          <a:off x="0" y="0"/>
                          <a:ext cx="896040" cy="248400"/>
                        </a:xfrm>
                        <a:prstGeom prst="rect">
                          <a:avLst/>
                        </a:prstGeom>
                        <a:solidFill>
                          <a:srgbClr val="B4C7DC"/>
                        </a:solidFill>
                        <a:ln w="0">
                          <a:noFill/>
                        </a:ln>
                      </wps:spPr>
                      <wps:style>
                        <a:lnRef idx="0">
                          <a:scrgbClr r="0" g="0" b="0"/>
                        </a:lnRef>
                        <a:fillRef idx="0">
                          <a:scrgbClr r="0" g="0" b="0"/>
                        </a:fillRef>
                        <a:effectRef idx="0">
                          <a:scrgbClr r="0" g="0" b="0"/>
                        </a:effectRef>
                        <a:fontRef idx="minor"/>
                      </wps:style>
                      <wps:txbx>
                        <w:txbxContent>
                          <w:p w:rsidR="000C486C" w:rsidRDefault="000C486C" w:rsidP="009D2D71">
                            <w:pPr>
                              <w:pStyle w:val="FrameContents"/>
                            </w:pPr>
                            <w:r>
                              <w:t>Salaries Admin</w:t>
                            </w:r>
                          </w:p>
                        </w:txbxContent>
                      </wps:txbx>
                      <wps:bodyPr lIns="0" tIns="0" rIns="0" bIns="0" anchor="t">
                        <a:noAutofit/>
                      </wps:bodyPr>
                    </wps:wsp>
                  </a:graphicData>
                </a:graphic>
              </wp:anchor>
            </w:drawing>
          </mc:Choice>
          <mc:Fallback>
            <w:pict>
              <v:rect w14:anchorId="3F56C917" id="Text Frame 18" o:spid="_x0000_s1042" style="position:absolute;margin-left:359.65pt;margin-top:-.15pt;width:70.55pt;height:19.55pt;z-index:25166643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" fillcolor="#b4c7dc" stroked="f" strokeweight="0">
                <v:textbox inset="0,0,0,0">
                  <w:txbxContent>
                    <w:p w:rsidR="000C486C" w:rsidRDefault="000C486C" w:rsidP="009D2D71">
                      <w:pPr>
                        <w:pStyle w:val="FrameContents"/>
                      </w:pPr>
                      <w:r>
                        <w:t>Salaries Admin</w:t>
                      </w:r>
                    </w:p>
                  </w:txbxContent>
                </v:textbox>
              </v:rect>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76200" distB="31750" distL="0" distR="0" simplePos="0" relativeHeight="251712512" behindDoc="0" locked="0" layoutInCell="1" allowOverlap="1" wp14:anchorId="211E2DD6" wp14:editId="1DD1329A">
                <wp:simplePos x="0" y="0"/>
                <wp:positionH relativeFrom="column">
                  <wp:posOffset>4133215</wp:posOffset>
                </wp:positionH>
                <wp:positionV relativeFrom="paragraph">
                  <wp:posOffset>107950</wp:posOffset>
                </wp:positionV>
                <wp:extent cx="425450" cy="349250"/>
                <wp:effectExtent l="0" t="38735" r="635" b="9525"/>
                <wp:wrapNone/>
                <wp:docPr id="83" name="Elbow Connector 53"/>
                <wp:cNvGraphicFramePr/>
                <a:graphic xmlns:a="http://schemas.openxmlformats.org/drawingml/2006/main">
                  <a:graphicData uri="http://schemas.microsoft.com/office/word/2010/wordprocessingShape">
                    <wps:wsp>
                      <wps:cNvCnPr/>
                      <wps:spPr>
                        <a:xfrm flipV="1">
                          <a:off x="0" y="0"/>
                          <a:ext cx="425520" cy="349200"/>
                        </a:xfrm>
                        <a:prstGeom prst="bentConnector3">
                          <a:avLst>
                            <a:gd name="adj1" fmla="val 42426"/>
                          </a:avLst>
                        </a:prstGeom>
                        <a:noFill/>
                        <a:ln w="1905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766946BF" id="Elbow Connector 53" o:spid="_x0000_s1026" type="#_x0000_t34" style="position:absolute;margin-left:325.45pt;margin-top:8.5pt;width:33.5pt;height:27.5pt;flip:y;z-index:251712512;visibility:visible;mso-wrap-style:square;mso-wrap-distance-left:0;mso-wrap-distance-top:6pt;mso-wrap-distance-right:0;mso-wrap-distance-bottom:2.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" adj="9164" strokeweight="1.5pt">
                <v:stroke endarrow="block"/>
              </v:shape>
            </w:pict>
          </mc:Fallback>
        </mc:AlternateContent>
      </w:r>
    </w:p>
    <w:p w:rsidR="009D2D71" w:rsidRPr="00272FA5" w:rsidRDefault="009D2D71" w:rsidP="00272FA5">
      <w:pPr>
        <w:pStyle w:val="normal1"/>
        <w:spacing w:after="522" w:line="276" w:lineRule="auto"/>
        <w:rPr>
          <w:rFonts w:ascii="Times New Roman" w:eastAsia="Times New Roman" w:hAnsi="Times New Roman"/>
          <w:sz w:val="24"/>
          <w:szCs w:val="24"/>
        </w:rPr>
      </w:pPr>
      <w:r w:rsidRPr="00272FA5">
        <w:rPr>
          <w:rFonts w:ascii="Times New Roman" w:eastAsia="Times New Roman" w:hAnsi="Times New Roman"/>
          <w:noProof/>
          <w:sz w:val="24"/>
          <w:szCs w:val="24"/>
          <w:lang w:val="en-US" w:eastAsia="en-US" w:bidi="ar-SA"/>
        </w:rPr>
        <mc:AlternateContent>
          <mc:Choice Requires="wps">
            <w:drawing>
              <wp:anchor distT="0" distB="0" distL="0" distR="0" simplePos="0" relativeHeight="251622400" behindDoc="0" locked="0" layoutInCell="1" allowOverlap="1" wp14:anchorId="7D8EF8D6" wp14:editId="70ED211A">
                <wp:simplePos x="0" y="0"/>
                <wp:positionH relativeFrom="column">
                  <wp:posOffset>3147060</wp:posOffset>
                </wp:positionH>
                <wp:positionV relativeFrom="paragraph">
                  <wp:posOffset>27305</wp:posOffset>
                </wp:positionV>
                <wp:extent cx="952500" cy="248285"/>
                <wp:effectExtent l="0" t="0" r="0" b="0"/>
                <wp:wrapNone/>
                <wp:docPr id="84" name="Text Frame 4"/>
                <wp:cNvGraphicFramePr/>
                <a:graphic xmlns:a="http://schemas.openxmlformats.org/drawingml/2006/main">
                  <a:graphicData uri="http://schemas.microsoft.com/office/word/2010/wordprocessingShape">
                    <wps:wsp>
                      <wps:cNvSpPr/>
                      <wps:spPr>
                        <a:xfrm>
                          <a:off x="0" y="0"/>
                          <a:ext cx="952560" cy="248400"/>
                        </a:xfrm>
                        <a:prstGeom prst="rect">
                          <a:avLst/>
                        </a:prstGeom>
                        <a:solidFill>
                          <a:srgbClr val="B4C7DC"/>
                        </a:solidFill>
                        <a:ln w="0">
                          <a:noFill/>
                        </a:ln>
                      </wps:spPr>
                      <wps:style>
                        <a:lnRef idx="0">
                          <a:scrgbClr r="0" g="0" b="0"/>
                        </a:lnRef>
                        <a:fillRef idx="0">
                          <a:scrgbClr r="0" g="0" b="0"/>
                        </a:fillRef>
                        <a:effectRef idx="0">
                          <a:scrgbClr r="0" g="0" b="0"/>
                        </a:effectRef>
                        <a:fontRef idx="minor"/>
                      </wps:style>
                      <wps:txbx>
                        <w:txbxContent>
                          <w:p w:rsidR="000C486C" w:rsidRDefault="000C486C" w:rsidP="009D2D71">
                            <w:pPr>
                              <w:pStyle w:val="FrameContents"/>
                            </w:pPr>
                            <w:r>
                              <w:t>HR Manager</w:t>
                            </w:r>
                          </w:p>
                        </w:txbxContent>
                      </wps:txbx>
                      <wps:bodyPr lIns="0" tIns="0" rIns="0" bIns="0" anchor="t">
                        <a:noAutofit/>
                      </wps:bodyPr>
                    </wps:wsp>
                  </a:graphicData>
                </a:graphic>
              </wp:anchor>
            </w:drawing>
          </mc:Choice>
          <mc:Fallback>
            <w:pict>
              <v:rect w14:anchorId="7D8EF8D6" id="Text Frame 4" o:spid="_x0000_s1043" style="position:absolute;margin-left:247.8pt;margin-top:2.15pt;width:75pt;height:19.55pt;z-index:2516224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" fillcolor="#b4c7dc" stroked="f" strokeweight="0">
                <v:textbox inset="0,0,0,0">
                  <w:txbxContent>
                    <w:p w:rsidR="000C486C" w:rsidRDefault="000C486C" w:rsidP="009D2D71">
                      <w:pPr>
                        <w:pStyle w:val="FrameContents"/>
                      </w:pPr>
                      <w:r>
                        <w:t>HR Manager</w:t>
                      </w:r>
                    </w:p>
                  </w:txbxContent>
                </v:textbox>
              </v:rect>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0" distB="0" distL="0" distR="0" simplePos="0" relativeHeight="251628544" behindDoc="0" locked="0" layoutInCell="1" allowOverlap="1" wp14:anchorId="541BC9EC" wp14:editId="491E36BB">
                <wp:simplePos x="0" y="0"/>
                <wp:positionH relativeFrom="column">
                  <wp:posOffset>4601845</wp:posOffset>
                </wp:positionH>
                <wp:positionV relativeFrom="paragraph">
                  <wp:posOffset>311785</wp:posOffset>
                </wp:positionV>
                <wp:extent cx="563880" cy="248285"/>
                <wp:effectExtent l="0" t="0" r="0" b="0"/>
                <wp:wrapNone/>
                <wp:docPr id="85" name="Text Frame 6"/>
                <wp:cNvGraphicFramePr/>
                <a:graphic xmlns:a="http://schemas.openxmlformats.org/drawingml/2006/main">
                  <a:graphicData uri="http://schemas.microsoft.com/office/word/2010/wordprocessingShape">
                    <wps:wsp>
                      <wps:cNvSpPr/>
                      <wps:spPr>
                        <a:xfrm>
                          <a:off x="0" y="0"/>
                          <a:ext cx="563760" cy="248400"/>
                        </a:xfrm>
                        <a:prstGeom prst="rect">
                          <a:avLst/>
                        </a:prstGeom>
                        <a:solidFill>
                          <a:srgbClr val="B4C7DC"/>
                        </a:solidFill>
                        <a:ln w="0">
                          <a:noFill/>
                        </a:ln>
                      </wps:spPr>
                      <wps:style>
                        <a:lnRef idx="0">
                          <a:scrgbClr r="0" g="0" b="0"/>
                        </a:lnRef>
                        <a:fillRef idx="0">
                          <a:scrgbClr r="0" g="0" b="0"/>
                        </a:fillRef>
                        <a:effectRef idx="0">
                          <a:scrgbClr r="0" g="0" b="0"/>
                        </a:effectRef>
                        <a:fontRef idx="minor"/>
                      </wps:style>
                      <wps:txbx>
                        <w:txbxContent>
                          <w:p w:rsidR="000C486C" w:rsidRDefault="000C486C" w:rsidP="009D2D71">
                            <w:pPr>
                              <w:pStyle w:val="FrameContents"/>
                            </w:pPr>
                            <w:r>
                              <w:t>Officers</w:t>
                            </w:r>
                          </w:p>
                        </w:txbxContent>
                      </wps:txbx>
                      <wps:bodyPr lIns="0" tIns="0" rIns="0" bIns="0" anchor="t">
                        <a:noAutofit/>
                      </wps:bodyPr>
                    </wps:wsp>
                  </a:graphicData>
                </a:graphic>
              </wp:anchor>
            </w:drawing>
          </mc:Choice>
          <mc:Fallback>
            <w:pict>
              <v:rect w14:anchorId="541BC9EC" id="Text Frame 6" o:spid="_x0000_s1044" style="position:absolute;margin-left:362.35pt;margin-top:24.55pt;width:44.4pt;height:19.55pt;z-index:2516285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" fillcolor="#b4c7dc" stroked="f" strokeweight="0">
                <v:textbox inset="0,0,0,0">
                  <w:txbxContent>
                    <w:p w:rsidR="000C486C" w:rsidRDefault="000C486C" w:rsidP="009D2D71">
                      <w:pPr>
                        <w:pStyle w:val="FrameContents"/>
                      </w:pPr>
                      <w:r>
                        <w:t>Officers</w:t>
                      </w:r>
                    </w:p>
                  </w:txbxContent>
                </v:textbox>
              </v:rect>
            </w:pict>
          </mc:Fallback>
        </mc:AlternateContent>
      </w:r>
      <w:r w:rsidRPr="00272FA5">
        <w:rPr>
          <w:rFonts w:ascii="Times New Roman" w:eastAsia="Times New Roman" w:hAnsi="Times New Roman"/>
          <w:noProof/>
          <w:sz w:val="24"/>
          <w:szCs w:val="24"/>
          <w:lang w:val="en-US" w:eastAsia="en-US" w:bidi="ar-SA"/>
        </w:rPr>
        <mc:AlternateContent>
          <mc:Choice Requires="wps">
            <w:drawing>
              <wp:anchor distT="0" distB="101600" distL="0" distR="50800" simplePos="0" relativeHeight="251715584" behindDoc="0" locked="0" layoutInCell="1" allowOverlap="1" wp14:anchorId="27266F2A" wp14:editId="08835FD3">
                <wp:simplePos x="0" y="0"/>
                <wp:positionH relativeFrom="column">
                  <wp:posOffset>4159250</wp:posOffset>
                </wp:positionH>
                <wp:positionV relativeFrom="paragraph">
                  <wp:posOffset>135890</wp:posOffset>
                </wp:positionV>
                <wp:extent cx="387350" cy="298450"/>
                <wp:effectExtent l="0" t="9525" r="635" b="38735"/>
                <wp:wrapNone/>
                <wp:docPr id="86" name="Elbow Connector 55"/>
                <wp:cNvGraphicFramePr/>
                <a:graphic xmlns:a="http://schemas.openxmlformats.org/drawingml/2006/main">
                  <a:graphicData uri="http://schemas.microsoft.com/office/word/2010/wordprocessingShape">
                    <wps:wsp>
                      <wps:cNvCnPr/>
                      <wps:spPr>
                        <a:xfrm>
                          <a:off x="0" y="0"/>
                          <a:ext cx="387360" cy="298440"/>
                        </a:xfrm>
                        <a:prstGeom prst="bentConnector3">
                          <a:avLst>
                            <a:gd name="adj1" fmla="val 39147"/>
                          </a:avLst>
                        </a:prstGeom>
                        <a:noFill/>
                        <a:ln w="19050">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w14:anchorId="3A17A7D0" id="Elbow Connector 55" o:spid="_x0000_s1026" type="#_x0000_t34" style="position:absolute;margin-left:327.5pt;margin-top:10.7pt;width:30.5pt;height:23.5pt;z-index:251715584;visibility:visible;mso-wrap-style:square;mso-wrap-distance-left:0;mso-wrap-distance-top:0;mso-wrap-distance-right:4pt;mso-wrap-distance-bottom:8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" adj="8456" strokeweight="1.5pt">
                <v:stroke endarrow="block"/>
              </v:shape>
            </w:pict>
          </mc:Fallback>
        </mc:AlternateConten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8" w:name="_Toc231997344"/>
      <w:r w:rsidRPr="00272FA5">
        <w:rPr>
          <w:rFonts w:ascii="Times New Roman" w:eastAsiaTheme="minorEastAsia" w:hAnsi="Times New Roman" w:cs="Times New Roman"/>
          <w:bCs w:val="0"/>
          <w:color w:val="auto"/>
          <w:sz w:val="24"/>
          <w:szCs w:val="24"/>
        </w:rPr>
        <w:lastRenderedPageBreak/>
        <w:t>1.3 Vision</w:t>
      </w:r>
      <w:bookmarkEnd w:id="8"/>
    </w:p>
    <w:p w:rsidR="00D04A62" w:rsidRPr="00272FA5" w:rsidRDefault="00427497" w:rsidP="00272FA5">
      <w:pPr>
        <w:spacing w:after="522" w:line="276" w:lineRule="auto"/>
        <w:rPr>
          <w:rFonts w:cs="Times New Roman"/>
          <w:szCs w:val="24"/>
        </w:rPr>
      </w:pPr>
      <w:r w:rsidRPr="00272FA5">
        <w:rPr>
          <w:rFonts w:cs="Times New Roman"/>
          <w:szCs w:val="24"/>
        </w:rPr>
        <w:t>The vision guiding this project is to establish the Grain Marketing Board as a leader in transparent, efficient, and technology-enabled public-sector recruitment. The organisation aspires to provide a recruitment experience that is accessible to all qualified citizens, impartial in its evaluation processes, and exemplary in its documentation of hiring decisions. The envisioned platform serves as a digital gateway through which the institution communicates its employment opportunities, organisational culture, and commitment to merit-based selection.</w:t>
      </w:r>
    </w:p>
    <w:p w:rsidR="00D04A62" w:rsidRPr="00272FA5" w:rsidRDefault="00427497" w:rsidP="00272FA5">
      <w:pPr>
        <w:spacing w:after="522" w:line="276" w:lineRule="auto"/>
        <w:rPr>
          <w:rFonts w:cs="Times New Roman"/>
          <w:szCs w:val="24"/>
        </w:rPr>
      </w:pPr>
      <w:r w:rsidRPr="00272FA5">
        <w:rPr>
          <w:rFonts w:cs="Times New Roman"/>
          <w:szCs w:val="24"/>
        </w:rPr>
        <w:t>In the long term, the recruitment system is expected to evolve into a comprehensive talent management hub capable of supporting workforce planning, succession pipelines, and integration with broader human resource databases. The prototype implemented in this project represents the foundational layer of that vision: a secure, branded, and auditable environment where every stage of hiring is recorded, every evaluator's contribution is visible, and every candidate receives fair consideration in accordance with established criteria.</w:t>
      </w:r>
    </w:p>
    <w:p w:rsidR="00D04A62" w:rsidRPr="00272FA5" w:rsidRDefault="00427497" w:rsidP="00272FA5">
      <w:pPr>
        <w:spacing w:after="522" w:line="276" w:lineRule="auto"/>
        <w:rPr>
          <w:rFonts w:cs="Times New Roman"/>
          <w:szCs w:val="24"/>
        </w:rPr>
      </w:pPr>
      <w:r w:rsidRPr="00272FA5">
        <w:rPr>
          <w:rFonts w:cs="Times New Roman"/>
          <w:szCs w:val="24"/>
        </w:rPr>
        <w:t>Realising the stated vision will require phased organisational change extending beyond software installation. HR policies may need revision to mandate use of the platform for all externally advertised vacancies. Training workshops should familiarise staff with screening dashboards, interview mark sheets, and interviewer link generation. Metrics such as time-to-shortlist and time-to-hire can be tracked once sufficient historical data accumulates in the system.</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9" w:name="_Toc231997345"/>
      <w:r w:rsidRPr="00272FA5">
        <w:rPr>
          <w:rFonts w:ascii="Times New Roman" w:eastAsiaTheme="minorEastAsia" w:hAnsi="Times New Roman" w:cs="Times New Roman"/>
          <w:bCs w:val="0"/>
          <w:color w:val="auto"/>
          <w:sz w:val="24"/>
          <w:szCs w:val="24"/>
        </w:rPr>
        <w:t>1.4 Mission Statement</w:t>
      </w:r>
      <w:bookmarkEnd w:id="9"/>
    </w:p>
    <w:p w:rsidR="00D04A62" w:rsidRPr="00272FA5" w:rsidRDefault="00427497" w:rsidP="00272FA5">
      <w:pPr>
        <w:spacing w:after="522" w:line="276" w:lineRule="auto"/>
        <w:rPr>
          <w:rFonts w:cs="Times New Roman"/>
          <w:szCs w:val="24"/>
        </w:rPr>
      </w:pPr>
      <w:r w:rsidRPr="00272FA5">
        <w:rPr>
          <w:rFonts w:cs="Times New Roman"/>
          <w:szCs w:val="24"/>
        </w:rPr>
        <w:t>The mission of the Grain Marketing Board Human Resource Recruitment System is to deliver a reliable, user-centred digital platform that streamlines the end-to-end hiring process while upholding the highest standards of integrity, confidentiality, and service excellence. The system exists to empower HR professionals with actionable information, enable candidates to apply with ease, and furnish decision-makers with structured evidence to support selection outcomes.</w:t>
      </w:r>
    </w:p>
    <w:p w:rsidR="00D04A62" w:rsidRPr="00272FA5" w:rsidRDefault="00427497" w:rsidP="00272FA5">
      <w:pPr>
        <w:spacing w:after="522" w:line="276" w:lineRule="auto"/>
        <w:rPr>
          <w:rFonts w:cs="Times New Roman"/>
          <w:szCs w:val="24"/>
        </w:rPr>
      </w:pPr>
      <w:r w:rsidRPr="00272FA5">
        <w:rPr>
          <w:rFonts w:cs="Times New Roman"/>
          <w:szCs w:val="24"/>
        </w:rPr>
        <w:t xml:space="preserve">Through automation of repetitive tasks such as application capture, curriculum vitae parsing, interview invitation emailing, and score aggregation, the platform frees HR staff to concentrate on qualitative assessments and stakeholder engagement. The mission </w:t>
      </w:r>
      <w:r w:rsidRPr="00272FA5">
        <w:rPr>
          <w:rFonts w:cs="Times New Roman"/>
          <w:szCs w:val="24"/>
        </w:rPr>
        <w:lastRenderedPageBreak/>
        <w:t>further encompasses support for external interview panels through secure, time-limited access mechanisms, thereby acknowledging that modern recruitment frequently involves independent experts who must participate without complex account provisioning or persistent credentials.</w:t>
      </w:r>
    </w:p>
    <w:p w:rsidR="00D04A62" w:rsidRPr="00272FA5" w:rsidRDefault="00427497" w:rsidP="00272FA5">
      <w:pPr>
        <w:spacing w:after="522" w:line="276" w:lineRule="auto"/>
        <w:rPr>
          <w:rFonts w:cs="Times New Roman"/>
          <w:szCs w:val="24"/>
        </w:rPr>
      </w:pPr>
      <w:r w:rsidRPr="00272FA5">
        <w:rPr>
          <w:rFonts w:cs="Times New Roman"/>
          <w:szCs w:val="24"/>
        </w:rPr>
        <w:t>The mission statement emphasises service excellence toward both external applicants and internal users. Applicants benefit from confirmation messages and structured application flows. HR staff benefit from consolidated views that eliminate redundant data entry. Managers benefit from selection reports grounded in quantitative averages supplemented by qualitative notes captured during screening.</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10" w:name="_Toc231997346"/>
      <w:r w:rsidRPr="00272FA5">
        <w:rPr>
          <w:rFonts w:ascii="Times New Roman" w:eastAsiaTheme="minorEastAsia" w:hAnsi="Times New Roman" w:cs="Times New Roman"/>
          <w:bCs w:val="0"/>
          <w:color w:val="auto"/>
          <w:sz w:val="24"/>
          <w:szCs w:val="24"/>
        </w:rPr>
        <w:t>1.5 Core Values</w:t>
      </w:r>
      <w:bookmarkEnd w:id="10"/>
    </w:p>
    <w:p w:rsidR="00D04A62" w:rsidRPr="00272FA5" w:rsidRDefault="00427497" w:rsidP="00272FA5">
      <w:pPr>
        <w:spacing w:after="522" w:line="276" w:lineRule="auto"/>
        <w:rPr>
          <w:rFonts w:cs="Times New Roman"/>
          <w:szCs w:val="24"/>
        </w:rPr>
      </w:pPr>
      <w:r w:rsidRPr="00272FA5">
        <w:rPr>
          <w:rFonts w:cs="Times New Roman"/>
          <w:szCs w:val="24"/>
        </w:rPr>
        <w:t>The design and implementation of the recruitment system were guided by a set of core institutional values that translate into concrete system behaviours and interface principles. Integrity is reflected in immutable activity logs, transparent recording of evaluator marks, and restrictions preventing alteration of scores after interviews are formally completed. Fairness is promoted through consistent interview criteria, averaging of marks across multiple interviewers, and enforcement of rules that prevent screening until all required evaluators have submitted their assessments.</w:t>
      </w:r>
    </w:p>
    <w:p w:rsidR="00D04A62" w:rsidRPr="00272FA5" w:rsidRDefault="00427497" w:rsidP="00272FA5">
      <w:pPr>
        <w:spacing w:after="522" w:line="276" w:lineRule="auto"/>
        <w:rPr>
          <w:rFonts w:cs="Times New Roman"/>
          <w:szCs w:val="24"/>
        </w:rPr>
      </w:pPr>
      <w:r w:rsidRPr="00272FA5">
        <w:rPr>
          <w:rFonts w:cs="Times New Roman"/>
          <w:szCs w:val="24"/>
        </w:rPr>
        <w:t>Accessibility is embodied in the public applicant portal, which allows candidates to browse vacancies, filter positions, and submit applications without requiring prior registration beyond the application form itself. The interface adopts responsive design principles and a professional colour palette to ensure usability across desktop and mobile devices. Accountability is supported through role-based access control distinguishing HR managers, HR staff, interviewers, and audit users, ensuring that each actor may perform only those actions appropriate to their responsibilities.</w:t>
      </w:r>
    </w:p>
    <w:p w:rsidR="00D04A62" w:rsidRPr="00272FA5" w:rsidRDefault="00427497" w:rsidP="00272FA5">
      <w:pPr>
        <w:spacing w:after="522" w:line="276" w:lineRule="auto"/>
        <w:rPr>
          <w:rFonts w:cs="Times New Roman"/>
          <w:szCs w:val="24"/>
        </w:rPr>
      </w:pPr>
      <w:r w:rsidRPr="00272FA5">
        <w:rPr>
          <w:rFonts w:cs="Times New Roman"/>
          <w:szCs w:val="24"/>
        </w:rPr>
        <w:t>Innovation is expressed through the incorporation of machine-learning-assisted curriculum vitae scoring, structured digital interview mark sheets, and automated email communications bearing the organisation's logo and branding. Confidentiality is maintained via secure password hashing, session management, and controlled access to uploaded documents such as curriculum vitae and certificates. Finally, excellence is pursued through continuous refinement of user experience, including branded login pages, interviewer portals aligned with HR visual identity, and clear status indicators throughout the interview lifecycle.</w:t>
      </w:r>
    </w:p>
    <w:p w:rsidR="00D04A62" w:rsidRPr="00272FA5" w:rsidRDefault="00427497" w:rsidP="00272FA5">
      <w:pPr>
        <w:spacing w:after="522" w:line="276" w:lineRule="auto"/>
        <w:rPr>
          <w:rFonts w:cs="Times New Roman"/>
          <w:szCs w:val="24"/>
        </w:rPr>
      </w:pPr>
      <w:r w:rsidRPr="00272FA5">
        <w:rPr>
          <w:rFonts w:cs="Times New Roman"/>
          <w:szCs w:val="24"/>
        </w:rPr>
        <w:lastRenderedPageBreak/>
        <w:t>These values are not merely declarative statements; they informed specific design decisions documented in later chapters of this report. For example, the decision to issue a single shared access code per interview panel rather than individual permanent passwords for external interviewers balances security with operational practicality, reducing onboarding friction while preserving time-bound access. Similarly, the requirement that all panel members submit marks before HR may conduct final screening encodes fairness directly into the system's business logic.</w:t>
      </w:r>
    </w:p>
    <w:p w:rsidR="00D04A62" w:rsidRPr="00272FA5" w:rsidRDefault="00427497" w:rsidP="00272FA5">
      <w:pPr>
        <w:spacing w:after="522" w:line="276" w:lineRule="auto"/>
        <w:rPr>
          <w:rFonts w:cs="Times New Roman"/>
          <w:szCs w:val="24"/>
        </w:rPr>
      </w:pPr>
      <w:r w:rsidRPr="00272FA5">
        <w:rPr>
          <w:rFonts w:cs="Times New Roman"/>
          <w:szCs w:val="24"/>
        </w:rPr>
        <w:t>Operationalising values within software requires explicit rules. The platform encodes fairness by refusing to mark interviews as completed when only a subset of evaluators has submitted marks. It encodes accountability by writing activity log entries for login events, interview starts, score submissions, screening actions, and selection confirmations. It encodes confidentiality by storing password hashes rather than plaintext credentials and by serving uploaded documents through controlled endpoints.</w:t>
      </w:r>
    </w:p>
    <w:p w:rsidR="00D04A62" w:rsidRPr="00272FA5" w:rsidRDefault="00427497" w:rsidP="00272FA5">
      <w:pPr>
        <w:spacing w:after="522" w:line="276" w:lineRule="auto"/>
        <w:rPr>
          <w:rFonts w:cs="Times New Roman"/>
          <w:szCs w:val="24"/>
        </w:rPr>
      </w:pPr>
      <w:r w:rsidRPr="00272FA5">
        <w:rPr>
          <w:rFonts w:cs="Times New Roman"/>
          <w:szCs w:val="24"/>
        </w:rPr>
        <w:t>User interface copy reinforces values in subtle ways. Interviewer portals instruct panel members to wait when HR has not yet started the next candidate, reducing premature evaluations. HR dashboards label pending evaluators by name so that follow-up can be targeted rather than broadcast. These design elements collectively shape behaviour toward institutional standards.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11" w:name="_Toc231997347"/>
      <w:r w:rsidRPr="00272FA5">
        <w:rPr>
          <w:rFonts w:ascii="Times New Roman" w:eastAsiaTheme="minorEastAsia" w:hAnsi="Times New Roman" w:cs="Times New Roman"/>
          <w:bCs w:val="0"/>
          <w:color w:val="auto"/>
          <w:sz w:val="24"/>
          <w:szCs w:val="24"/>
        </w:rPr>
        <w:t>1.6 System Request</w:t>
      </w:r>
      <w:bookmarkEnd w:id="11"/>
    </w:p>
    <w:p w:rsidR="00D04A62" w:rsidRPr="00272FA5" w:rsidRDefault="00427497" w:rsidP="00272FA5">
      <w:pPr>
        <w:spacing w:after="522" w:line="276" w:lineRule="auto"/>
        <w:rPr>
          <w:rFonts w:cs="Times New Roman"/>
          <w:szCs w:val="24"/>
        </w:rPr>
      </w:pPr>
      <w:r w:rsidRPr="00272FA5">
        <w:rPr>
          <w:rFonts w:cs="Times New Roman"/>
          <w:szCs w:val="24"/>
        </w:rPr>
        <w:t>The system request originated from the Human Resources department of the Grain Marketing Board, which identified an urgent need to modernise recruitment operations in response to increasing application volumes and the complexity of multi-stage selection processes. The department formally requested a bespoke web application that would consolidate applicant data, support executive and specialist recruitment campaigns, and provide a professional public-facing careers portal consistent with the organisation's corporate identity.</w:t>
      </w:r>
    </w:p>
    <w:p w:rsidR="00D04A62" w:rsidRPr="00272FA5" w:rsidRDefault="00427497" w:rsidP="00272FA5">
      <w:pPr>
        <w:spacing w:after="522" w:line="276" w:lineRule="auto"/>
        <w:rPr>
          <w:rFonts w:cs="Times New Roman"/>
          <w:szCs w:val="24"/>
        </w:rPr>
      </w:pPr>
      <w:r w:rsidRPr="00272FA5">
        <w:rPr>
          <w:rFonts w:cs="Times New Roman"/>
          <w:szCs w:val="24"/>
        </w:rPr>
        <w:t xml:space="preserve">The request specified several mandatory capabilities. First, the system should allow HR personnel to publish job vacancies with descriptions, departments, deadlines, and the number of positions sought. Second, applicants should be able to submit personal details, educational background, curriculum vitae, and supporting certificates through an online form. Third, HR users should be able to screen applicants using automated curriculum vitae scoring supplemented by manual review. Fourth, the system should support </w:t>
      </w:r>
      <w:r w:rsidRPr="00272FA5">
        <w:rPr>
          <w:rFonts w:cs="Times New Roman"/>
          <w:szCs w:val="24"/>
        </w:rPr>
        <w:lastRenderedPageBreak/>
        <w:t>interview scheduling with email notifications, interviewer panel management, structured scoring across seven evaluation criteria, and final selection of candidates based on highest average scores.</w:t>
      </w:r>
    </w:p>
    <w:p w:rsidR="00D04A62" w:rsidRPr="00272FA5" w:rsidRDefault="00427497" w:rsidP="00272FA5">
      <w:pPr>
        <w:spacing w:after="522" w:line="276" w:lineRule="auto"/>
        <w:rPr>
          <w:rFonts w:cs="Times New Roman"/>
          <w:szCs w:val="24"/>
        </w:rPr>
      </w:pPr>
      <w:r w:rsidRPr="00272FA5">
        <w:rPr>
          <w:rFonts w:cs="Times New Roman"/>
          <w:szCs w:val="24"/>
        </w:rPr>
        <w:t>Additional requirements included branding customisation (logo, welcome imagery, welcome video), SMTP-based email delivery, duplicate application prevention, audit logging, and a dedicated interviewer portal for external panel members. The requesting department emphasised that the solution should be deployable on standard organisational infrastructure and maintainable by internal or contracted IT personnel with Python and web development competencies.</w:t>
      </w:r>
    </w:p>
    <w:p w:rsidR="00D04A62" w:rsidRPr="00272FA5" w:rsidRDefault="00427497" w:rsidP="00272FA5">
      <w:pPr>
        <w:spacing w:after="522" w:line="276" w:lineRule="auto"/>
        <w:rPr>
          <w:rFonts w:cs="Times New Roman"/>
          <w:szCs w:val="24"/>
        </w:rPr>
      </w:pPr>
      <w:r w:rsidRPr="00272FA5">
        <w:rPr>
          <w:rFonts w:cs="Times New Roman"/>
          <w:szCs w:val="24"/>
        </w:rPr>
        <w:t>The formal request document also referenced compliance with organisational IT policies requiring deployment within approved infrastructure and adherence to branding guidelines issued by corporate communications. The development team reviewed available logo assets and colour specifications before finalising cascading style sheets shared across portals.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12" w:name="_Toc231997348"/>
      <w:r w:rsidRPr="00272FA5">
        <w:rPr>
          <w:rFonts w:ascii="Times New Roman" w:eastAsiaTheme="minorEastAsia" w:hAnsi="Times New Roman" w:cs="Times New Roman"/>
          <w:bCs w:val="0"/>
          <w:color w:val="auto"/>
          <w:sz w:val="24"/>
          <w:szCs w:val="24"/>
        </w:rPr>
        <w:t>1.7 Problem Definition</w:t>
      </w:r>
      <w:bookmarkEnd w:id="12"/>
    </w:p>
    <w:p w:rsidR="00D04A62" w:rsidRPr="00272FA5" w:rsidRDefault="00427497" w:rsidP="00272FA5">
      <w:pPr>
        <w:spacing w:after="522" w:line="276" w:lineRule="auto"/>
        <w:rPr>
          <w:rFonts w:cs="Times New Roman"/>
          <w:szCs w:val="24"/>
        </w:rPr>
      </w:pPr>
      <w:r w:rsidRPr="00272FA5">
        <w:rPr>
          <w:rFonts w:cs="Times New Roman"/>
          <w:szCs w:val="24"/>
        </w:rPr>
        <w:t>The fundamental problem addressed by this project is the absence of an integrated, rule-enforced, and auditable digital platform for managing recruitment at the Grain Marketing Board. Without such a platform, HR staff must coordinate hiring using disconnected tools that were not designed for end-to-end workflow management. This fragmentation produces inefficiency, increases the risk of error, and weakens the organisation's ability to demonstrate that selection processes were conducted fairly and in accordance with stated criteria.</w:t>
      </w:r>
    </w:p>
    <w:p w:rsidR="00D04A62" w:rsidRPr="00272FA5" w:rsidRDefault="00427497" w:rsidP="00272FA5">
      <w:pPr>
        <w:spacing w:after="522" w:line="276" w:lineRule="auto"/>
        <w:rPr>
          <w:rFonts w:cs="Times New Roman"/>
          <w:szCs w:val="24"/>
        </w:rPr>
      </w:pPr>
      <w:r w:rsidRPr="00272FA5">
        <w:rPr>
          <w:rFonts w:cs="Times New Roman"/>
          <w:szCs w:val="24"/>
        </w:rPr>
        <w:t>Several specific sub-problems were identified during preliminary consultations. Application duplication occurs when candidates submit multiple entries for the same vacancy through different channels, creating confusion during shortlisting. Document management challenges arise when curriculum vitae files are stored in unstructured folders or email attachments, making retrieval during interviews difficult. Interview coordination problems emerge when multiple candidates are scheduled across different dates and panel members lack a unified interface for submitting scores.</w:t>
      </w:r>
    </w:p>
    <w:p w:rsidR="00D04A62" w:rsidRPr="00272FA5" w:rsidRDefault="00427497" w:rsidP="00272FA5">
      <w:pPr>
        <w:spacing w:after="522" w:line="276" w:lineRule="auto"/>
        <w:rPr>
          <w:rFonts w:cs="Times New Roman"/>
          <w:szCs w:val="24"/>
        </w:rPr>
      </w:pPr>
      <w:r w:rsidRPr="00272FA5">
        <w:rPr>
          <w:rFonts w:cs="Times New Roman"/>
          <w:szCs w:val="24"/>
        </w:rPr>
        <w:t xml:space="preserve">A particularly acute sub-problem concerns multi-interviewer evaluation. When several external experts assess candidates for senior positions, each interviewer may apply </w:t>
      </w:r>
      <w:r w:rsidRPr="00272FA5">
        <w:rPr>
          <w:rFonts w:cs="Times New Roman"/>
          <w:szCs w:val="24"/>
        </w:rPr>
        <w:lastRenderedPageBreak/>
        <w:t>personal scoring templates or submit marks informally through email or handwritten forms. Aggregating these scores manually is time-consuming and prone to transcription errors. Furthermore, premature declaration of interview completion—before all panel members have submitted marks—can undermine the validity of selection decisions.</w:t>
      </w:r>
    </w:p>
    <w:p w:rsidR="00D04A62" w:rsidRPr="00272FA5" w:rsidRDefault="00427497" w:rsidP="00272FA5">
      <w:pPr>
        <w:spacing w:after="522" w:line="276" w:lineRule="auto"/>
        <w:rPr>
          <w:rFonts w:cs="Times New Roman"/>
          <w:szCs w:val="24"/>
        </w:rPr>
      </w:pPr>
      <w:r w:rsidRPr="00272FA5">
        <w:rPr>
          <w:rFonts w:cs="Times New Roman"/>
          <w:szCs w:val="24"/>
        </w:rPr>
        <w:t>Communication gaps represent another dimension of the problem. Candidates frequently experience uncertainty regarding their application status, interview schedules, and final outcomes when notifications are sent inconsistently or not at all. Internal stakeholders, including audit personnel, may lack visibility into who performed which actions and when, complicating post-hoc review of recruitment campaigns.</w:t>
      </w:r>
    </w:p>
    <w:p w:rsidR="00D04A62" w:rsidRPr="00272FA5" w:rsidRDefault="00427497" w:rsidP="00272FA5">
      <w:pPr>
        <w:spacing w:after="522" w:line="276" w:lineRule="auto"/>
        <w:rPr>
          <w:rFonts w:cs="Times New Roman"/>
          <w:szCs w:val="24"/>
        </w:rPr>
      </w:pPr>
      <w:r w:rsidRPr="00272FA5">
        <w:rPr>
          <w:rFonts w:cs="Times New Roman"/>
          <w:szCs w:val="24"/>
        </w:rPr>
        <w:t>The problem definition may therefore be summarised as follows: the Grain Marketing Board requires a centralised recruitment information system that automates application capture, enforces sequential and collaborative interview workflows, aggregates multi-evaluator scores using transparent averaging methods, and maintains comprehensive records suitable for operational review and compliance purposes.</w:t>
      </w:r>
    </w:p>
    <w:p w:rsidR="00D04A62" w:rsidRPr="00272FA5" w:rsidRDefault="00427497" w:rsidP="00272FA5">
      <w:pPr>
        <w:spacing w:after="522" w:line="276" w:lineRule="auto"/>
        <w:rPr>
          <w:rFonts w:cs="Times New Roman"/>
          <w:szCs w:val="24"/>
        </w:rPr>
      </w:pPr>
      <w:r w:rsidRPr="00272FA5">
        <w:rPr>
          <w:rFonts w:cs="Times New Roman"/>
          <w:szCs w:val="24"/>
        </w:rPr>
        <w:t>Quantifying the problem space, HR stakeholders estimated that manual collation of interview marks for a single senior panel could consume two to four staff-hours per candidate when multiple evaluators and document formats were involved. Scheduling conflicts arising from email-based coordination reportedly delayed some interview rounds by several weeks. Applicant complaints occasionally cited uncertainty about whether applications had been received—an issue addressable through immediate on-screen confirmation and email acknowledgements where SMTP is enabled.</w:t>
      </w:r>
    </w:p>
    <w:p w:rsidR="00D04A62" w:rsidRPr="00272FA5" w:rsidRDefault="00427497" w:rsidP="00272FA5">
      <w:pPr>
        <w:spacing w:after="522" w:line="276" w:lineRule="auto"/>
        <w:rPr>
          <w:rFonts w:cs="Times New Roman"/>
          <w:szCs w:val="24"/>
        </w:rPr>
      </w:pPr>
      <w:r w:rsidRPr="00272FA5">
        <w:rPr>
          <w:rFonts w:cs="Times New Roman"/>
          <w:szCs w:val="24"/>
        </w:rPr>
        <w:t>Problem definition also considered failure modes: lost files, inconsistent shortlisting criteria between recruitment campaigns, and inability to reproduce scoring calculations during audits. Each failure mode maps to a mitigating feature in the proposed system, providing traceability from problem statement to solution component.</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13" w:name="_Toc231997349"/>
      <w:r w:rsidRPr="00272FA5">
        <w:rPr>
          <w:rFonts w:ascii="Times New Roman" w:eastAsiaTheme="minorEastAsia" w:hAnsi="Times New Roman" w:cs="Times New Roman"/>
          <w:bCs w:val="0"/>
          <w:color w:val="auto"/>
          <w:sz w:val="24"/>
          <w:szCs w:val="24"/>
        </w:rPr>
        <w:t>1.8 Aim and Objectives</w:t>
      </w:r>
      <w:bookmarkEnd w:id="13"/>
    </w:p>
    <w:p w:rsidR="00D04A62" w:rsidRPr="00272FA5" w:rsidRDefault="00427497" w:rsidP="00272FA5">
      <w:pPr>
        <w:spacing w:after="522" w:line="276" w:lineRule="auto"/>
        <w:rPr>
          <w:rFonts w:cs="Times New Roman"/>
          <w:szCs w:val="24"/>
        </w:rPr>
      </w:pPr>
      <w:r w:rsidRPr="00272FA5">
        <w:rPr>
          <w:rFonts w:cs="Times New Roman"/>
          <w:szCs w:val="24"/>
        </w:rPr>
        <w:t>The primary aim of this project is to design and implement a web-based Human Resource Recruitment and Applicant Tracking System that improves the efficiency, transparency, and reliability of hiring processes at the Grain Marketing Board.</w:t>
      </w:r>
    </w:p>
    <w:p w:rsidR="00D04A62" w:rsidRPr="00272FA5" w:rsidRDefault="00427497" w:rsidP="00272FA5">
      <w:pPr>
        <w:spacing w:after="522" w:line="276" w:lineRule="auto"/>
        <w:rPr>
          <w:rFonts w:cs="Times New Roman"/>
          <w:szCs w:val="24"/>
        </w:rPr>
      </w:pPr>
      <w:r w:rsidRPr="00272FA5">
        <w:rPr>
          <w:rFonts w:cs="Times New Roman"/>
          <w:szCs w:val="24"/>
        </w:rPr>
        <w:lastRenderedPageBreak/>
        <w:t>To achieve this aim, the project pursued the following objectives: to develop a public applicant portal for vacancy publication and online applications; to implement secure authentication and role-based access for HR managers, HR staff, external interviewers, and audit users; to integrate automated curriculum vitae screening using text analysis and skill matching techniques; to enable interview scheduling with configurable email invitations; to support external interviewer panels through shared secure access links and one-time panel access codes; to record individual evaluator marks across seven standardised criteria and compute average scores across interviewers; to enforce business rules ensuring that screening and selection occur only after all required evaluators have submitted marks for all interviewed candidates; to provide branding and settings management for institutional logo, welcome media, and mail server configuration; and to maintain activity logs and email history for audit purposes.</w:t>
      </w:r>
    </w:p>
    <w:p w:rsidR="00D04A62" w:rsidRPr="00272FA5" w:rsidRDefault="00427497" w:rsidP="00272FA5">
      <w:pPr>
        <w:spacing w:after="522" w:line="276" w:lineRule="auto"/>
        <w:rPr>
          <w:rFonts w:cs="Times New Roman"/>
          <w:szCs w:val="24"/>
        </w:rPr>
      </w:pPr>
      <w:r w:rsidRPr="00272FA5">
        <w:rPr>
          <w:rFonts w:cs="Times New Roman"/>
          <w:szCs w:val="24"/>
        </w:rPr>
        <w:t>Secondary objectives included delivering a professional user interface aligned with the organisation's colour scheme and visual identity, ensuring mobile responsiveness, and producing comprehensive project documentation to support future maintenance, enhancement, and academic assessment of the work.</w:t>
      </w:r>
    </w:p>
    <w:p w:rsidR="00D04A62" w:rsidRPr="00272FA5" w:rsidRDefault="00427497" w:rsidP="00272FA5">
      <w:pPr>
        <w:spacing w:after="522" w:line="276" w:lineRule="auto"/>
        <w:rPr>
          <w:rFonts w:cs="Times New Roman"/>
          <w:szCs w:val="24"/>
        </w:rPr>
      </w:pPr>
      <w:r w:rsidRPr="00272FA5">
        <w:rPr>
          <w:rFonts w:cs="Times New Roman"/>
          <w:szCs w:val="24"/>
        </w:rPr>
        <w:t>Each objective was assigned acceptance criteria during analysis. For example, the interviewer portal objective was considered satisfied when external users could authenticate with name and access code, view only the active candidate, submit marks, and see updates after HR started subsequent candidates. The screening objective required demonstration that screening requests were rejected until all panel members had submitted marks for all interviewed candidates, and that ranking used arithmetic mean of evaluator totals.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14" w:name="_Toc231997350"/>
      <w:r w:rsidRPr="00272FA5">
        <w:rPr>
          <w:rFonts w:ascii="Times New Roman" w:eastAsiaTheme="minorEastAsia" w:hAnsi="Times New Roman" w:cs="Times New Roman"/>
          <w:bCs w:val="0"/>
          <w:color w:val="auto"/>
          <w:sz w:val="24"/>
          <w:szCs w:val="24"/>
        </w:rPr>
        <w:t>1.9 Justification</w:t>
      </w:r>
      <w:bookmarkEnd w:id="14"/>
    </w:p>
    <w:p w:rsidR="00D04A62" w:rsidRPr="00272FA5" w:rsidRDefault="00427497" w:rsidP="00272FA5">
      <w:pPr>
        <w:spacing w:after="522" w:line="276" w:lineRule="auto"/>
        <w:rPr>
          <w:rFonts w:cs="Times New Roman"/>
          <w:szCs w:val="24"/>
        </w:rPr>
      </w:pPr>
      <w:r w:rsidRPr="00272FA5">
        <w:rPr>
          <w:rFonts w:cs="Times New Roman"/>
          <w:szCs w:val="24"/>
        </w:rPr>
        <w:t>The justification for undertaking this project rests on operational, economic, governance, and educational grounds. Operationally, the system reduces the time required to collate applications, identify duplicate submissions, schedule interviews, and aggregate panel scores. HR personnel can view a consolidated dashboard rather than navigating multiple spreadsheets and email threads. Automated curriculum vitae scoring accelerates initial shortlisting while preserving the option for manual review, thereby improving throughput during high-volume recruitment drives.</w:t>
      </w:r>
    </w:p>
    <w:p w:rsidR="00D04A62" w:rsidRPr="00272FA5" w:rsidRDefault="00427497" w:rsidP="00272FA5">
      <w:pPr>
        <w:spacing w:after="522" w:line="276" w:lineRule="auto"/>
        <w:rPr>
          <w:rFonts w:cs="Times New Roman"/>
          <w:szCs w:val="24"/>
        </w:rPr>
      </w:pPr>
      <w:r w:rsidRPr="00272FA5">
        <w:rPr>
          <w:rFonts w:cs="Times New Roman"/>
          <w:szCs w:val="24"/>
        </w:rPr>
        <w:lastRenderedPageBreak/>
        <w:t>From an economic perspective, although the development of a bespoke system incurs initial implementation costs, the reduction in manual labour, printing, physical storage, and repeated communication efforts yields medium-term savings. Errors that might necessitate re-interviewing candidates or rectifying wrongful selections carry reputational and potential legal costs that the system helps mitigate through structured workflows and complete records.</w:t>
      </w:r>
    </w:p>
    <w:p w:rsidR="00D04A62" w:rsidRPr="00272FA5" w:rsidRDefault="00427497" w:rsidP="00272FA5">
      <w:pPr>
        <w:spacing w:after="522" w:line="276" w:lineRule="auto"/>
        <w:rPr>
          <w:rFonts w:cs="Times New Roman"/>
          <w:szCs w:val="24"/>
        </w:rPr>
      </w:pPr>
      <w:r w:rsidRPr="00272FA5">
        <w:rPr>
          <w:rFonts w:cs="Times New Roman"/>
          <w:szCs w:val="24"/>
        </w:rPr>
        <w:t>Governance justification is particularly compelling for a public-sector institution. The platform's activity logs, per-evaluator mark visibility, and prevention of post-completion score editing create an evidence trail that supports internal audit and external scrutiny. The sequential interview model—where HR activates one candidate at a time and interviewer portals refresh automatically—mirrors controlled boardroom practices and minimises confusion among panel members.</w:t>
      </w:r>
    </w:p>
    <w:p w:rsidR="00D04A62" w:rsidRPr="00272FA5" w:rsidRDefault="00427497" w:rsidP="00272FA5">
      <w:pPr>
        <w:spacing w:after="522" w:line="276" w:lineRule="auto"/>
        <w:rPr>
          <w:rFonts w:cs="Times New Roman"/>
          <w:szCs w:val="24"/>
        </w:rPr>
      </w:pPr>
      <w:r w:rsidRPr="00272FA5">
        <w:rPr>
          <w:rFonts w:cs="Times New Roman"/>
          <w:szCs w:val="24"/>
        </w:rPr>
        <w:t>Educationally, the project demonstrates the application of systems analysis, software engineering, database design, human-computer interaction, and machine learning concepts within a real organisational context. It provides a reference implementation for students and practitioners interested in HR technology solutions within developing economies and public-sector environments.</w:t>
      </w:r>
    </w:p>
    <w:p w:rsidR="00D04A62" w:rsidRPr="00272FA5" w:rsidRDefault="00427497" w:rsidP="00272FA5">
      <w:pPr>
        <w:spacing w:after="522" w:line="276" w:lineRule="auto"/>
        <w:rPr>
          <w:rFonts w:cs="Times New Roman"/>
          <w:szCs w:val="24"/>
        </w:rPr>
      </w:pPr>
      <w:r w:rsidRPr="00272FA5">
        <w:rPr>
          <w:rFonts w:cs="Times New Roman"/>
          <w:szCs w:val="24"/>
        </w:rPr>
        <w:t>Finally, the project is justified by user demand: candidates increasingly prefer digital application channels, and HR professionals require modern tools to manage competency-based selection. Failure to modernise recruitment infrastructure risks talent loss to competing employers that offer streamlined application experiences, ultimately affecting the Grain Marketing Board's ability to attract qualified personnel.</w:t>
      </w:r>
    </w:p>
    <w:p w:rsidR="00D04A62" w:rsidRPr="00272FA5" w:rsidRDefault="00427497" w:rsidP="00272FA5">
      <w:pPr>
        <w:spacing w:after="522" w:line="276" w:lineRule="auto"/>
        <w:rPr>
          <w:rFonts w:cs="Times New Roman"/>
          <w:szCs w:val="24"/>
        </w:rPr>
      </w:pPr>
      <w:r w:rsidRPr="00272FA5">
        <w:rPr>
          <w:rFonts w:cs="Times New Roman"/>
          <w:szCs w:val="24"/>
        </w:rPr>
        <w:t>Comparative analysis with commercial SaaS applicant tracking products indicated licensing models priced per recruiter or per vacancy that could exceed institutional software budgets when extrapolated over multiple years. A custom solution incurs higher initial development effort but eliminates recurring licence fees and permits unlimited customisation aligned with GMB-specific interview practices, including external board members and multi-criteria mark sheets.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15" w:name="_Toc231997351"/>
      <w:r w:rsidRPr="00272FA5">
        <w:rPr>
          <w:rFonts w:ascii="Times New Roman" w:eastAsiaTheme="minorEastAsia" w:hAnsi="Times New Roman" w:cs="Times New Roman"/>
          <w:bCs w:val="0"/>
          <w:color w:val="auto"/>
          <w:sz w:val="24"/>
          <w:szCs w:val="24"/>
        </w:rPr>
        <w:t>1.10 Chapter Summary and Conclusion</w:t>
      </w:r>
      <w:bookmarkEnd w:id="15"/>
    </w:p>
    <w:p w:rsidR="00D04A62" w:rsidRPr="00272FA5" w:rsidRDefault="00427497" w:rsidP="00272FA5">
      <w:pPr>
        <w:spacing w:after="522" w:line="276" w:lineRule="auto"/>
        <w:rPr>
          <w:rFonts w:cs="Times New Roman"/>
          <w:szCs w:val="24"/>
        </w:rPr>
      </w:pPr>
      <w:r w:rsidRPr="00272FA5">
        <w:rPr>
          <w:rFonts w:cs="Times New Roman"/>
          <w:szCs w:val="24"/>
        </w:rPr>
        <w:t xml:space="preserve">This chapter has introduced the Grain Marketing Board Human Resource Recruitment System within its organisational and technological context. The background of the study </w:t>
      </w:r>
      <w:r w:rsidRPr="00272FA5">
        <w:rPr>
          <w:rFonts w:cs="Times New Roman"/>
          <w:szCs w:val="24"/>
        </w:rPr>
        <w:lastRenderedPageBreak/>
        <w:t>highlighted limitations of manual recruitment processes and the growing importance of integrated applicant tracking solutions. The vision, mission, and values articulated herein shaped both functional requirements and ethical design choices throughout the project lifecycle.</w:t>
      </w:r>
    </w:p>
    <w:p w:rsidR="00D04A62" w:rsidRPr="00272FA5" w:rsidRDefault="00427497" w:rsidP="00272FA5">
      <w:pPr>
        <w:spacing w:after="522" w:line="276" w:lineRule="auto"/>
        <w:rPr>
          <w:rFonts w:cs="Times New Roman"/>
          <w:szCs w:val="24"/>
        </w:rPr>
      </w:pPr>
      <w:r w:rsidRPr="00272FA5">
        <w:rPr>
          <w:rFonts w:cs="Times New Roman"/>
          <w:szCs w:val="24"/>
        </w:rPr>
        <w:t>The system request and problem definition established a clear mandate for a multi-portal web application capable of managing applications, screening, interviews, collaborative scoring, and selection. The stated aim and objectives provide measurable targets against which the success of subsequent planning, analysis, design, and implementation activities may be evaluated. The justification affirmed that the project addresses genuine operational needs while contributing to governance and academic knowledge.</w:t>
      </w:r>
    </w:p>
    <w:p w:rsidR="00D04A62" w:rsidRPr="00272FA5" w:rsidRDefault="00427497" w:rsidP="00272FA5">
      <w:pPr>
        <w:spacing w:after="522" w:line="276" w:lineRule="auto"/>
        <w:rPr>
          <w:rFonts w:cs="Times New Roman"/>
          <w:szCs w:val="24"/>
        </w:rPr>
      </w:pPr>
      <w:r w:rsidRPr="00272FA5">
        <w:rPr>
          <w:rFonts w:cs="Times New Roman"/>
          <w:szCs w:val="24"/>
        </w:rPr>
        <w:t>In conclusion, Chapter One demonstrates that the development of this recruitment platform is both necessary and feasible. The remaining chapters of this report document how the project team translated this foundational understanding into a structured plan, rigorous requirements analysis, detailed system design, and working implementation that collectively fulfil the objectives set forth at the outset.</w:t>
      </w:r>
    </w:p>
    <w:p w:rsidR="00D04A62" w:rsidRPr="00272FA5" w:rsidRDefault="00427497" w:rsidP="00272FA5">
      <w:pPr>
        <w:spacing w:after="522" w:line="276" w:lineRule="auto"/>
        <w:rPr>
          <w:rFonts w:cs="Times New Roman"/>
          <w:szCs w:val="24"/>
        </w:rPr>
      </w:pPr>
      <w:r w:rsidRPr="00272FA5">
        <w:rPr>
          <w:rFonts w:cs="Times New Roman"/>
          <w:szCs w:val="24"/>
        </w:rPr>
        <w:t>Chapter One therefore establishes the conceptual and practical rationale for the project. Subsequent chapters should be read as consecutive layers of specification and realisation, each dependent on the foundations laid here.</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16" w:name="_Toc231997352"/>
      <w:r w:rsidRPr="00272FA5">
        <w:rPr>
          <w:rFonts w:ascii="Times New Roman" w:eastAsiaTheme="minorEastAsia" w:hAnsi="Times New Roman" w:cs="Times New Roman"/>
          <w:bCs w:val="0"/>
          <w:color w:val="auto"/>
          <w:sz w:val="24"/>
          <w:szCs w:val="24"/>
        </w:rPr>
        <w:t>1.11 Literature Review</w:t>
      </w:r>
      <w:bookmarkEnd w:id="16"/>
    </w:p>
    <w:p w:rsidR="00D04A62" w:rsidRPr="00272FA5" w:rsidRDefault="00427497" w:rsidP="00272FA5">
      <w:pPr>
        <w:spacing w:after="522" w:line="276" w:lineRule="auto"/>
        <w:rPr>
          <w:rFonts w:cs="Times New Roman"/>
          <w:szCs w:val="24"/>
        </w:rPr>
      </w:pPr>
      <w:r w:rsidRPr="00272FA5">
        <w:rPr>
          <w:rFonts w:cs="Times New Roman"/>
          <w:szCs w:val="24"/>
        </w:rPr>
        <w:t>The academic literature on Human Resource Information Systems establishes that technology-enabled recruitment can significantly influence both process efficiency and perceived organisational professionalism. Laudon and Laudon (2020) emphasise that enterprise systems must align with business processes rather than forcing users to adapt to arbitrary software structures. This principle informed the decision to model interview workflows around actual GMB panel practices, including sequential candidate activation and external evaluator participation.</w:t>
      </w:r>
    </w:p>
    <w:p w:rsidR="00D04A62" w:rsidRPr="00272FA5" w:rsidRDefault="00427497" w:rsidP="00272FA5">
      <w:pPr>
        <w:spacing w:after="522" w:line="276" w:lineRule="auto"/>
        <w:rPr>
          <w:rFonts w:cs="Times New Roman"/>
          <w:szCs w:val="24"/>
        </w:rPr>
      </w:pPr>
      <w:r w:rsidRPr="00272FA5">
        <w:rPr>
          <w:rFonts w:cs="Times New Roman"/>
          <w:szCs w:val="24"/>
        </w:rPr>
        <w:t xml:space="preserve">Research on Applicant Tracking Systems by researchers in information systems highlights common functional modules: requisition management, candidate relationship management, interview scheduling, and compliance reporting. Commercial systems such as those offered by global HR technology vendors provide extensive integrations but may not accommodate local public-sector hiring conventions without expensive </w:t>
      </w:r>
      <w:r w:rsidRPr="00272FA5">
        <w:rPr>
          <w:rFonts w:cs="Times New Roman"/>
          <w:szCs w:val="24"/>
        </w:rPr>
        <w:lastRenderedPageBreak/>
        <w:t>customisation. Open-source frameworks offer an alternative pathway for institutions willing to invest in bespoke development guided by structured analysis.</w:t>
      </w:r>
    </w:p>
    <w:p w:rsidR="00D04A62" w:rsidRPr="00272FA5" w:rsidRDefault="00427497" w:rsidP="00272FA5">
      <w:pPr>
        <w:spacing w:after="522" w:line="276" w:lineRule="auto"/>
        <w:rPr>
          <w:rFonts w:cs="Times New Roman"/>
          <w:szCs w:val="24"/>
        </w:rPr>
      </w:pPr>
      <w:r w:rsidRPr="00272FA5">
        <w:rPr>
          <w:rFonts w:cs="Times New Roman"/>
          <w:szCs w:val="24"/>
        </w:rPr>
        <w:t>Studies on curriculum vitae parsing and automated ranking demonstrate that text mining techniques including Term Frequency-Inverse Document Frequency (TF-IDF) vectorisation and cosine similarity can produce useful preliminary rankings when job descriptions contain explicit skill requirements. However, scholars caution against fully automated rejection decisions because semantic nuance, contextual experience, and non-standard career paths may be underrepresented in keyword models. The GMB system therefore treats automated scoring as decision support for HR reviewers who retain authority to advance or reject candidates manually.</w:t>
      </w:r>
    </w:p>
    <w:p w:rsidR="00D04A62" w:rsidRPr="00272FA5" w:rsidRDefault="00427497" w:rsidP="00272FA5">
      <w:pPr>
        <w:spacing w:after="522" w:line="276" w:lineRule="auto"/>
        <w:rPr>
          <w:rFonts w:cs="Times New Roman"/>
          <w:szCs w:val="24"/>
        </w:rPr>
      </w:pPr>
      <w:r w:rsidRPr="00272FA5">
        <w:rPr>
          <w:rFonts w:cs="Times New Roman"/>
          <w:szCs w:val="24"/>
        </w:rPr>
        <w:t>Literature on collaborative decision-making in hiring committees underscores the importance of aggregating independent judgements to reduce individual bias. Averaging normalised scores across multiple interviewers is a straightforward aggregation method comprehensible to audit stakeholders, though organisations may alternatively employ weighted averages or deliberative consensus sessions. The implemented system computes arithmetic means transparently displayed on HR mark sheets.</w:t>
      </w:r>
    </w:p>
    <w:p w:rsidR="00D04A62" w:rsidRPr="00272FA5" w:rsidRDefault="00427497" w:rsidP="00272FA5">
      <w:pPr>
        <w:spacing w:after="522" w:line="276" w:lineRule="auto"/>
        <w:rPr>
          <w:rFonts w:cs="Times New Roman"/>
          <w:szCs w:val="24"/>
        </w:rPr>
      </w:pPr>
      <w:r w:rsidRPr="00272FA5">
        <w:rPr>
          <w:rFonts w:cs="Times New Roman"/>
          <w:szCs w:val="24"/>
        </w:rPr>
        <w:t>Security literature relevant to web-based HR systems addresses authentication, authorisation, session hijacking prevention, and protection of personally identifiable information. Password hashing using PBKDF2 or bcrypt is widely recommended over reversible encryption or plaintext storage. Role-based access control models map organisational roles to permission sets; the GMB platform distinguishes HR managers, HR staff with granular screening and scoring permissions, interviewers with limited scoring rights on active candidates only, and audit users with read-oriented access.</w:t>
      </w:r>
    </w:p>
    <w:p w:rsidR="00D04A62" w:rsidRPr="00272FA5" w:rsidRDefault="00427497" w:rsidP="00272FA5">
      <w:pPr>
        <w:spacing w:after="522" w:line="276" w:lineRule="auto"/>
        <w:rPr>
          <w:rFonts w:cs="Times New Roman"/>
          <w:szCs w:val="24"/>
        </w:rPr>
      </w:pPr>
      <w:r w:rsidRPr="00272FA5">
        <w:rPr>
          <w:rFonts w:cs="Times New Roman"/>
          <w:szCs w:val="24"/>
        </w:rPr>
        <w:t>User experience research indicates that visual consistency and institutional branding on public careers pages influence applicant trust. Applicants associate polished interfaces with organisational competence. Conversely, broken links, unstyled forms, or non-responsive layouts may discourage qualified candidates from completing applications. The project's adoption of consistent teal, navy, and orange branding across applicant, HR, and interviewer portals responds to these findings.</w:t>
      </w:r>
    </w:p>
    <w:p w:rsidR="00D04A62" w:rsidRPr="00272FA5" w:rsidRDefault="00427497" w:rsidP="00272FA5">
      <w:pPr>
        <w:spacing w:after="522" w:line="276" w:lineRule="auto"/>
        <w:rPr>
          <w:rFonts w:cs="Times New Roman"/>
          <w:szCs w:val="24"/>
        </w:rPr>
      </w:pPr>
      <w:r w:rsidRPr="00272FA5">
        <w:rPr>
          <w:rFonts w:cs="Times New Roman"/>
          <w:szCs w:val="24"/>
        </w:rPr>
        <w:t xml:space="preserve">Finally, project management literature supports phased delivery and stakeholder engagement as predictors of information systems success. The structured chapter </w:t>
      </w:r>
      <w:r w:rsidRPr="00272FA5">
        <w:rPr>
          <w:rFonts w:cs="Times New Roman"/>
          <w:szCs w:val="24"/>
        </w:rPr>
        <w:lastRenderedPageBreak/>
        <w:t>progression of this report mirrors classic waterfall phases while allowing iterative refinement within implementation. This hybrid approach is common in academic software engineering projects constrained by semester or term deadlines.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17" w:name="_Toc231997353"/>
      <w:r w:rsidRPr="00272FA5">
        <w:rPr>
          <w:rFonts w:ascii="Times New Roman" w:eastAsiaTheme="minorEastAsia" w:hAnsi="Times New Roman" w:cs="Times New Roman"/>
          <w:bCs w:val="0"/>
          <w:color w:val="auto"/>
          <w:sz w:val="24"/>
          <w:szCs w:val="24"/>
        </w:rPr>
        <w:t>1.13 Institutional Context of the Grain Marketing Board</w:t>
      </w:r>
      <w:bookmarkEnd w:id="17"/>
    </w:p>
    <w:p w:rsidR="00D04A62" w:rsidRPr="00272FA5" w:rsidRDefault="00427497" w:rsidP="00272FA5">
      <w:pPr>
        <w:spacing w:after="522" w:line="276" w:lineRule="auto"/>
        <w:rPr>
          <w:rFonts w:cs="Times New Roman"/>
          <w:szCs w:val="24"/>
        </w:rPr>
      </w:pPr>
      <w:r w:rsidRPr="00272FA5">
        <w:rPr>
          <w:rFonts w:cs="Times New Roman"/>
          <w:szCs w:val="24"/>
        </w:rPr>
        <w:t>The Grain Marketing Board operates as a pivotal institution within Zimbabwe's agricultural value chain, facilitating grain marketing, storage, and distribution activities that support national food security objectives. Its workforce requirements span technical, managerial, financial, legal, and executive competencies. Recruitment therefore must attract candidates capable of operating in a regulated environment while delivering commercial efficiency and public accountability.</w:t>
      </w:r>
    </w:p>
    <w:p w:rsidR="00D04A62" w:rsidRPr="00272FA5" w:rsidRDefault="00427497" w:rsidP="00272FA5">
      <w:pPr>
        <w:spacing w:after="522" w:line="276" w:lineRule="auto"/>
        <w:rPr>
          <w:rFonts w:cs="Times New Roman"/>
          <w:szCs w:val="24"/>
        </w:rPr>
      </w:pPr>
      <w:r w:rsidRPr="00272FA5">
        <w:rPr>
          <w:rFonts w:cs="Times New Roman"/>
          <w:szCs w:val="24"/>
        </w:rPr>
        <w:t>Organisational structure typically includes headquarters functions, regional depots, and specialised units requiring coordinated HR policies. Centralising recruitment data supports workforce planning by revealing which departments generate highest application volumes and longest time-to-fill metrics. Over time, analytics derived from the system could inform training pipelines and graduate recruitment programmes aligned with skill gaps identified during screening.</w:t>
      </w:r>
    </w:p>
    <w:p w:rsidR="00D04A62" w:rsidRPr="00272FA5" w:rsidRDefault="00427497" w:rsidP="00272FA5">
      <w:pPr>
        <w:spacing w:after="522" w:line="276" w:lineRule="auto"/>
        <w:rPr>
          <w:rFonts w:cs="Times New Roman"/>
          <w:szCs w:val="24"/>
        </w:rPr>
      </w:pPr>
      <w:r w:rsidRPr="00272FA5">
        <w:rPr>
          <w:rFonts w:cs="Times New Roman"/>
          <w:szCs w:val="24"/>
        </w:rPr>
        <w:t>Public perception of fairness in GMB hiring influences stakeholder trust among farmers, employees, and government oversight bodies. Perceived nepotism or opaque selection undermines morale and may attract negative media attention. Transparent digital workflows do not automatically guarantee fairness but provide auditable evidence that stated procedures were followed, supporting institutional legitimacy.</w:t>
      </w:r>
    </w:p>
    <w:p w:rsidR="00D04A62" w:rsidRPr="00272FA5" w:rsidRDefault="00427497" w:rsidP="00272FA5">
      <w:pPr>
        <w:spacing w:after="522" w:line="276" w:lineRule="auto"/>
        <w:rPr>
          <w:rFonts w:cs="Times New Roman"/>
          <w:szCs w:val="24"/>
        </w:rPr>
      </w:pPr>
      <w:r w:rsidRPr="00272FA5">
        <w:rPr>
          <w:rFonts w:cs="Times New Roman"/>
          <w:szCs w:val="24"/>
        </w:rPr>
        <w:t>The board's corporate identity—including logo, colour palette, and communication tone—signals stability and national purpose. Recruitment materials must therefore present a coherent visual identity. The system's branding upload features enable HR to align digital touchpoints with printed annual reports and official stationery without developer intervention for each campaign.</w:t>
      </w:r>
    </w:p>
    <w:p w:rsidR="00D04A62" w:rsidRPr="00272FA5" w:rsidRDefault="00427497" w:rsidP="00272FA5">
      <w:pPr>
        <w:spacing w:after="522" w:line="276" w:lineRule="auto"/>
        <w:rPr>
          <w:rFonts w:cs="Times New Roman"/>
          <w:szCs w:val="24"/>
        </w:rPr>
      </w:pPr>
      <w:r w:rsidRPr="00272FA5">
        <w:rPr>
          <w:rFonts w:cs="Times New Roman"/>
          <w:szCs w:val="24"/>
        </w:rPr>
        <w:t>Seasonal and emergency hiring scenarios, such as expansion of storage capacity or policy-driven recruitment drives, stress HR capacity. Automation of application capture and initial CV ranking provides breathing room for officers to focus on stakeholder coordination and interview logistics rather than repetitive data entry.</w:t>
      </w:r>
    </w:p>
    <w:p w:rsidR="00D04A62" w:rsidRPr="00272FA5" w:rsidRDefault="00427497" w:rsidP="00272FA5">
      <w:pPr>
        <w:spacing w:after="522" w:line="276" w:lineRule="auto"/>
        <w:rPr>
          <w:rFonts w:cs="Times New Roman"/>
          <w:szCs w:val="24"/>
        </w:rPr>
      </w:pPr>
      <w:r w:rsidRPr="00272FA5">
        <w:rPr>
          <w:rFonts w:cs="Times New Roman"/>
          <w:szCs w:val="24"/>
        </w:rPr>
        <w:lastRenderedPageBreak/>
        <w:t>Collaboration with external experts during senior appointments reflects governance norms requiring independent technical or governance assessment of candidates. The interviewer portal codifies this norm by giving external panelists structured access without permanent system accounts, reducing IT provisioning burden while preserving separation of duties between evaluators and final selectors.</w:t>
      </w:r>
    </w:p>
    <w:p w:rsidR="00D04A62" w:rsidRPr="00272FA5" w:rsidRDefault="00427497" w:rsidP="00272FA5">
      <w:pPr>
        <w:spacing w:after="522" w:line="276" w:lineRule="auto"/>
        <w:rPr>
          <w:rFonts w:cs="Times New Roman"/>
          <w:szCs w:val="24"/>
        </w:rPr>
      </w:pPr>
      <w:r w:rsidRPr="00272FA5">
        <w:rPr>
          <w:rFonts w:cs="Times New Roman"/>
          <w:szCs w:val="24"/>
        </w:rPr>
        <w:t>Institutional context also includes compliance with labour laws and public service regulations where applicable. While legal interpretation remains HR management responsibility, the system supports documentary evidence of interview dates, evaluator participation, and selection rationale through logs and mark archives.</w:t>
      </w:r>
    </w:p>
    <w:p w:rsidR="00D04A62" w:rsidRPr="00272FA5" w:rsidRDefault="00427497" w:rsidP="00272FA5">
      <w:pPr>
        <w:spacing w:after="522" w:line="276" w:lineRule="auto"/>
        <w:rPr>
          <w:rFonts w:cs="Times New Roman"/>
          <w:szCs w:val="24"/>
        </w:rPr>
      </w:pPr>
      <w:r w:rsidRPr="00272FA5">
        <w:rPr>
          <w:rFonts w:cs="Times New Roman"/>
          <w:szCs w:val="24"/>
        </w:rPr>
        <w:t>Strategic alignment with national digital economy agendas encourages public enterprises to modernise citizen-facing services. An online careers portal extends digital accessibility to job seekers in rural provinces who might otherwise incur travel costs to deliver physical application packets to urban headquarters.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18" w:name="_Toc231997354"/>
      <w:r w:rsidRPr="00272FA5">
        <w:rPr>
          <w:rFonts w:ascii="Times New Roman" w:eastAsiaTheme="minorEastAsia" w:hAnsi="Times New Roman" w:cs="Times New Roman"/>
          <w:bCs w:val="0"/>
          <w:color w:val="auto"/>
          <w:sz w:val="24"/>
          <w:szCs w:val="24"/>
        </w:rPr>
        <w:t>1.14 Limitations of the Study</w:t>
      </w:r>
      <w:bookmarkEnd w:id="18"/>
    </w:p>
    <w:p w:rsidR="00D04A62" w:rsidRPr="00272FA5" w:rsidRDefault="00427497" w:rsidP="00272FA5">
      <w:pPr>
        <w:spacing w:after="522" w:line="276" w:lineRule="auto"/>
        <w:rPr>
          <w:rFonts w:cs="Times New Roman"/>
          <w:szCs w:val="24"/>
        </w:rPr>
      </w:pPr>
      <w:r w:rsidRPr="00272FA5">
        <w:rPr>
          <w:rFonts w:cs="Times New Roman"/>
          <w:szCs w:val="24"/>
        </w:rPr>
        <w:t>This study acknowledges several limitations. The prototype employs JSON file storage rather than a production relational database, constraining concurrent write scalability and enterprise backup integrations available in mature database engines. Performance testing under thousands of simultaneous applicants was not exhaustively conducted; response times may require optimisation before national-scale campaigns.</w:t>
      </w:r>
    </w:p>
    <w:p w:rsidR="00D04A62" w:rsidRPr="00272FA5" w:rsidRDefault="00427497" w:rsidP="00272FA5">
      <w:pPr>
        <w:spacing w:after="522" w:line="276" w:lineRule="auto"/>
        <w:rPr>
          <w:rFonts w:cs="Times New Roman"/>
          <w:szCs w:val="24"/>
        </w:rPr>
      </w:pPr>
      <w:r w:rsidRPr="00272FA5">
        <w:rPr>
          <w:rFonts w:cs="Times New Roman"/>
          <w:szCs w:val="24"/>
        </w:rPr>
        <w:t>Automated curriculum vitae scoring, while useful, does not capture interpersonal competencies visible only during interviews or practical assessments. The model may undervalue candidates with non-linear career paths or those using terminology differing from job description vocabulary. HR manual review remains essential.</w:t>
      </w:r>
    </w:p>
    <w:p w:rsidR="00D04A62" w:rsidRPr="00272FA5" w:rsidRDefault="00427497" w:rsidP="00272FA5">
      <w:pPr>
        <w:spacing w:after="522" w:line="276" w:lineRule="auto"/>
        <w:rPr>
          <w:rFonts w:cs="Times New Roman"/>
          <w:szCs w:val="24"/>
        </w:rPr>
      </w:pPr>
      <w:r w:rsidRPr="00272FA5">
        <w:rPr>
          <w:rFonts w:cs="Times New Roman"/>
          <w:szCs w:val="24"/>
        </w:rPr>
        <w:t>The study focused on a single organisation's requirements; generalisation to other parastatals may require localisation of skill taxonomies, approval workflows, and reporting formats. External validity is therefore contextual rather than universal.</w:t>
      </w:r>
    </w:p>
    <w:p w:rsidR="00D04A62" w:rsidRPr="00272FA5" w:rsidRDefault="00427497" w:rsidP="00272FA5">
      <w:pPr>
        <w:spacing w:after="522" w:line="276" w:lineRule="auto"/>
        <w:rPr>
          <w:rFonts w:cs="Times New Roman"/>
          <w:szCs w:val="24"/>
        </w:rPr>
      </w:pPr>
      <w:r w:rsidRPr="00272FA5">
        <w:rPr>
          <w:rFonts w:cs="Times New Roman"/>
          <w:szCs w:val="24"/>
        </w:rPr>
        <w:t xml:space="preserve">Security evaluation did not include formal third-party penetration testing. Recommendations are based on best practices rather than certified compliance </w:t>
      </w:r>
      <w:r w:rsidRPr="00272FA5">
        <w:rPr>
          <w:rFonts w:cs="Times New Roman"/>
          <w:szCs w:val="24"/>
        </w:rPr>
        <w:lastRenderedPageBreak/>
        <w:t>frameworks such as ISO 27001. Production deployment should include independent security assessment.</w:t>
      </w:r>
    </w:p>
    <w:p w:rsidR="00D04A62" w:rsidRPr="00272FA5" w:rsidRDefault="00427497" w:rsidP="00272FA5">
      <w:pPr>
        <w:spacing w:after="522" w:line="276" w:lineRule="auto"/>
        <w:rPr>
          <w:rFonts w:cs="Times New Roman"/>
          <w:szCs w:val="24"/>
        </w:rPr>
      </w:pPr>
      <w:r w:rsidRPr="00272FA5">
        <w:rPr>
          <w:rFonts w:cs="Times New Roman"/>
          <w:szCs w:val="24"/>
        </w:rPr>
        <w:t>Long-term maintainability depends on continued availability of developers familiar with Flask and the codebase. Without institutional commitment to maintenance budgets, systems risk obsolescence as dependencies evolve.</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19" w:name="_Toc231997355"/>
      <w:r w:rsidRPr="00272FA5">
        <w:rPr>
          <w:rFonts w:ascii="Times New Roman" w:eastAsiaTheme="minorEastAsia" w:hAnsi="Times New Roman" w:cs="Times New Roman"/>
          <w:bCs w:val="0"/>
          <w:color w:val="auto"/>
          <w:sz w:val="24"/>
          <w:szCs w:val="24"/>
        </w:rPr>
        <w:t>1.15 Ethical Considerations</w:t>
      </w:r>
      <w:bookmarkEnd w:id="19"/>
    </w:p>
    <w:p w:rsidR="00D04A62" w:rsidRPr="00272FA5" w:rsidRDefault="00427497" w:rsidP="00272FA5">
      <w:pPr>
        <w:spacing w:after="522" w:line="276" w:lineRule="auto"/>
        <w:rPr>
          <w:rFonts w:cs="Times New Roman"/>
          <w:szCs w:val="24"/>
        </w:rPr>
      </w:pPr>
      <w:r w:rsidRPr="00272FA5">
        <w:rPr>
          <w:rFonts w:cs="Times New Roman"/>
          <w:szCs w:val="24"/>
        </w:rPr>
        <w:t>Ethical handling of applicant personal data is paramount. Applicants provide information voluntarily for employment consideration. Data should be accessed only by authorised HR personnel for legitimate hiring purposes. Retention policies should define how long unsuccessful applicant records remain stored before secure deletion.</w:t>
      </w:r>
    </w:p>
    <w:p w:rsidR="00D04A62" w:rsidRPr="00272FA5" w:rsidRDefault="00427497" w:rsidP="00272FA5">
      <w:pPr>
        <w:spacing w:after="522" w:line="276" w:lineRule="auto"/>
        <w:rPr>
          <w:rFonts w:cs="Times New Roman"/>
          <w:szCs w:val="24"/>
        </w:rPr>
      </w:pPr>
      <w:r w:rsidRPr="00272FA5">
        <w:rPr>
          <w:rFonts w:cs="Times New Roman"/>
          <w:szCs w:val="24"/>
        </w:rPr>
        <w:t>Automated scoring must be monitored for unintended bias against demographic groups correlated with language style or educational institution naming patterns. Periodic review of screening outcomes by gender and regional proxies, where legally permissible, can detect disparities warranting model adjustment.</w:t>
      </w:r>
    </w:p>
    <w:p w:rsidR="00D04A62" w:rsidRPr="00272FA5" w:rsidRDefault="00427497" w:rsidP="00272FA5">
      <w:pPr>
        <w:spacing w:after="522" w:line="276" w:lineRule="auto"/>
        <w:rPr>
          <w:rFonts w:cs="Times New Roman"/>
          <w:szCs w:val="24"/>
        </w:rPr>
      </w:pPr>
      <w:r w:rsidRPr="00272FA5">
        <w:rPr>
          <w:rFonts w:cs="Times New Roman"/>
          <w:szCs w:val="24"/>
        </w:rPr>
        <w:t>External interviewers must understand confidentiality obligations regarding candidate information disclosed during sessions. Access codes and links should be distributed through secure channels rather than public social media posts.</w:t>
      </w:r>
    </w:p>
    <w:p w:rsidR="00D04A62" w:rsidRPr="00272FA5" w:rsidRDefault="00427497" w:rsidP="00272FA5">
      <w:pPr>
        <w:spacing w:after="522" w:line="276" w:lineRule="auto"/>
        <w:rPr>
          <w:rFonts w:cs="Times New Roman"/>
          <w:szCs w:val="24"/>
        </w:rPr>
      </w:pPr>
      <w:r w:rsidRPr="00272FA5">
        <w:rPr>
          <w:rFonts w:cs="Times New Roman"/>
          <w:szCs w:val="24"/>
        </w:rPr>
        <w:t>Transparency toward applicants about automated processing steps builds trust. Careers portal privacy notices should explain that curriculum vitae may be analysed algorithmically as part of shortlisting support.</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20" w:name="_Toc231997356"/>
      <w:r w:rsidRPr="00272FA5">
        <w:rPr>
          <w:rFonts w:ascii="Times New Roman" w:eastAsiaTheme="minorEastAsia" w:hAnsi="Times New Roman" w:cs="Times New Roman"/>
          <w:bCs w:val="0"/>
          <w:color w:val="auto"/>
          <w:sz w:val="24"/>
          <w:szCs w:val="24"/>
        </w:rPr>
        <w:t>1.12 Discussion</w:t>
      </w:r>
      <w:bookmarkEnd w:id="20"/>
    </w:p>
    <w:p w:rsidR="00D04A62" w:rsidRPr="00272FA5" w:rsidRDefault="00427497" w:rsidP="00272FA5">
      <w:pPr>
        <w:spacing w:after="522" w:line="276" w:lineRule="auto"/>
        <w:rPr>
          <w:rFonts w:cs="Times New Roman"/>
          <w:szCs w:val="24"/>
        </w:rPr>
      </w:pPr>
      <w:r w:rsidRPr="00272FA5">
        <w:rPr>
          <w:rFonts w:cs="Times New Roman"/>
          <w:szCs w:val="24"/>
        </w:rPr>
        <w:t>The introductory chapter situates the Grain Marketing Board recruitment system within broader discourses on digital transformation in public administration. While many institutions invest in financial and logistics systems first, human capital systems equally determine operational capacity. Delayed modernisation of recruitment infrastructure can create a talent bottleneck that undermines other technology investments by leaving critical posts unfilled or filled with suboptimally assessed candidates.</w:t>
      </w:r>
    </w:p>
    <w:p w:rsidR="00D04A62" w:rsidRPr="00272FA5" w:rsidRDefault="00427497" w:rsidP="00272FA5">
      <w:pPr>
        <w:spacing w:after="522" w:line="276" w:lineRule="auto"/>
        <w:rPr>
          <w:rFonts w:cs="Times New Roman"/>
          <w:szCs w:val="24"/>
        </w:rPr>
      </w:pPr>
      <w:r w:rsidRPr="00272FA5">
        <w:rPr>
          <w:rFonts w:cs="Times New Roman"/>
          <w:szCs w:val="24"/>
        </w:rPr>
        <w:lastRenderedPageBreak/>
        <w:t>Stakeholder diversity complicates system design because each group holds different mental models of the hiring process. Applicants conceptualise recruitment as a gateway to employment opportunity. HR professionals view it as a pipeline requiring throughput and compliance. Interviewers experience it as episodic evaluation duty layered atop other professional commitments. Audit actors conceptualise it as a control environment requiring evidence trails. Successful requirements analysis, documented in Chapter Three, depended on articulating these perspectives explicitly rather than assuming a single unified user.</w:t>
      </w:r>
    </w:p>
    <w:p w:rsidR="00D04A62" w:rsidRPr="00272FA5" w:rsidRDefault="00427497" w:rsidP="00272FA5">
      <w:pPr>
        <w:spacing w:after="522" w:line="276" w:lineRule="auto"/>
        <w:rPr>
          <w:rFonts w:cs="Times New Roman"/>
          <w:szCs w:val="24"/>
        </w:rPr>
      </w:pPr>
      <w:r w:rsidRPr="00272FA5">
        <w:rPr>
          <w:rFonts w:cs="Times New Roman"/>
          <w:szCs w:val="24"/>
        </w:rPr>
        <w:t>The decision to support external interviewers through shared links and access codes rather than enterprise single sign-on reflects practical constraints common in public-sector IT environments. Panel members may serve once annually; provisioning Active Directory accounts or complex VPN access may be disproportionate. Time-limited tokens balance security with usability, though organisations must operationalise procedures for regenerating expired links without delaying selection timelines.</w:t>
      </w:r>
    </w:p>
    <w:p w:rsidR="00D04A62" w:rsidRPr="00272FA5" w:rsidRDefault="00427497" w:rsidP="00272FA5">
      <w:pPr>
        <w:spacing w:after="522" w:line="276" w:lineRule="auto"/>
        <w:rPr>
          <w:rFonts w:cs="Times New Roman"/>
          <w:szCs w:val="24"/>
        </w:rPr>
      </w:pPr>
      <w:r w:rsidRPr="00272FA5">
        <w:rPr>
          <w:rFonts w:cs="Times New Roman"/>
          <w:szCs w:val="24"/>
        </w:rPr>
        <w:t>Institutional vision and mission statements are sometimes criticised as ornamental corporate communications detached from daily practice. In this project, they were utilised as design tests: does a proposed feature advance transparency, fairness, or service excellence? If not, its priority was lowered. This values-driven filtering prevented feature bloat while keeping development aligned with organisational identity.</w:t>
      </w:r>
    </w:p>
    <w:p w:rsidR="00D04A62" w:rsidRPr="00272FA5" w:rsidRDefault="00427497" w:rsidP="00272FA5">
      <w:pPr>
        <w:spacing w:after="522" w:line="276" w:lineRule="auto"/>
        <w:rPr>
          <w:rFonts w:cs="Times New Roman"/>
          <w:szCs w:val="24"/>
        </w:rPr>
      </w:pPr>
      <w:r w:rsidRPr="00272FA5">
        <w:rPr>
          <w:rFonts w:cs="Times New Roman"/>
          <w:szCs w:val="24"/>
        </w:rPr>
        <w:t>Chapter One concludes that the problem domain is well bounded, the aim is achievable with selected technologies, and justification is compelling on operational and governance grounds. Readers should proceed to Chapter Two with clarity regarding what the system must accomplish and why those accomplishments matter to the Grain Marketing Board and its stakeholders.</w:t>
      </w:r>
    </w:p>
    <w:p w:rsidR="00D04A62" w:rsidRPr="00272FA5" w:rsidRDefault="00427497" w:rsidP="00272FA5">
      <w:pPr>
        <w:spacing w:after="522" w:line="276" w:lineRule="auto"/>
        <w:rPr>
          <w:rFonts w:cs="Times New Roman"/>
          <w:szCs w:val="24"/>
        </w:rPr>
      </w:pPr>
      <w:r w:rsidRPr="00272FA5">
        <w:rPr>
          <w:rFonts w:cs="Times New Roman"/>
          <w:szCs w:val="24"/>
        </w:rPr>
        <w:br w:type="page"/>
      </w:r>
    </w:p>
    <w:p w:rsidR="00D04A62" w:rsidRPr="00272FA5" w:rsidRDefault="00427497" w:rsidP="00272FA5">
      <w:pPr>
        <w:pStyle w:val="Heading1"/>
        <w:spacing w:before="0" w:after="522" w:line="276" w:lineRule="auto"/>
        <w:rPr>
          <w:rFonts w:ascii="Times New Roman" w:eastAsiaTheme="minorEastAsia" w:hAnsi="Times New Roman" w:cs="Times New Roman"/>
          <w:bCs w:val="0"/>
          <w:color w:val="auto"/>
          <w:sz w:val="24"/>
          <w:szCs w:val="24"/>
        </w:rPr>
      </w:pPr>
      <w:bookmarkStart w:id="21" w:name="_Toc231997357"/>
      <w:r w:rsidRPr="00272FA5">
        <w:rPr>
          <w:rFonts w:ascii="Times New Roman" w:eastAsiaTheme="minorEastAsia" w:hAnsi="Times New Roman" w:cs="Times New Roman"/>
          <w:bCs w:val="0"/>
          <w:color w:val="auto"/>
          <w:sz w:val="24"/>
          <w:szCs w:val="24"/>
        </w:rPr>
        <w:lastRenderedPageBreak/>
        <w:t>Chapter 2: Planning</w:t>
      </w:r>
      <w:bookmarkEnd w:id="21"/>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22" w:name="_Toc231997358"/>
      <w:r w:rsidRPr="00272FA5">
        <w:rPr>
          <w:rFonts w:ascii="Times New Roman" w:eastAsiaTheme="minorEastAsia" w:hAnsi="Times New Roman" w:cs="Times New Roman"/>
          <w:bCs w:val="0"/>
          <w:color w:val="auto"/>
          <w:sz w:val="24"/>
          <w:szCs w:val="24"/>
        </w:rPr>
        <w:t>2.1 Introduction to Project Planning</w:t>
      </w:r>
      <w:bookmarkEnd w:id="22"/>
    </w:p>
    <w:p w:rsidR="00D04A62" w:rsidRPr="00272FA5" w:rsidRDefault="00427497" w:rsidP="00272FA5">
      <w:pPr>
        <w:spacing w:after="522" w:line="276" w:lineRule="auto"/>
        <w:rPr>
          <w:rFonts w:cs="Times New Roman"/>
          <w:szCs w:val="24"/>
        </w:rPr>
      </w:pPr>
      <w:r w:rsidRPr="00272FA5">
        <w:rPr>
          <w:rFonts w:cs="Times New Roman"/>
          <w:szCs w:val="24"/>
        </w:rPr>
        <w:t>Project planning constitutes the bridge between problem identification and successful system delivery. For the Grain Marketing Board recruitment system, planning activities encompassed definition of scope, identification of stakeholders, scheduling of development phases, allocation of resources, assessment of risks, and evaluation of feasibility across technical, operational, and economic dimensions. Effective planning ensured that the development team maintained focus on deliverables that directly addressed the HR department's priorities while avoiding uncontrolled feature expansion that could delay deployment.</w:t>
      </w:r>
    </w:p>
    <w:p w:rsidR="00D04A62" w:rsidRPr="00272FA5" w:rsidRDefault="00427497" w:rsidP="00272FA5">
      <w:pPr>
        <w:spacing w:after="522" w:line="276" w:lineRule="auto"/>
        <w:rPr>
          <w:rFonts w:cs="Times New Roman"/>
          <w:szCs w:val="24"/>
        </w:rPr>
      </w:pPr>
      <w:r w:rsidRPr="00272FA5">
        <w:rPr>
          <w:rFonts w:cs="Times New Roman"/>
          <w:szCs w:val="24"/>
        </w:rPr>
        <w:t>This chapter describes the planning framework applied to the project, including the work breakdown structure, timeline, stakeholder engagement strategy, and risk mitigation measures. It also documents the feasibility analysis that supported the selection of Python Flask as the primary development framework and JSON-based persistence for the prototype phase.</w:t>
      </w:r>
    </w:p>
    <w:p w:rsidR="00D04A62" w:rsidRPr="00272FA5" w:rsidRDefault="00427497" w:rsidP="00272FA5">
      <w:pPr>
        <w:spacing w:after="522" w:line="276" w:lineRule="auto"/>
        <w:rPr>
          <w:rFonts w:cs="Times New Roman"/>
          <w:szCs w:val="24"/>
        </w:rPr>
      </w:pPr>
      <w:r w:rsidRPr="00272FA5">
        <w:rPr>
          <w:rFonts w:cs="Times New Roman"/>
          <w:szCs w:val="24"/>
        </w:rPr>
        <w:t>Planning also encompassed documentation deliverables required for academic assessment, including this formal report, user-facing setup guides, and technical README materials. Alignment between academic milestones and software milestones was maintained through a Gantt-style schedule reviewed at supervision meetings.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23" w:name="_Toc231997359"/>
      <w:r w:rsidRPr="00272FA5">
        <w:rPr>
          <w:rFonts w:ascii="Times New Roman" w:eastAsiaTheme="minorEastAsia" w:hAnsi="Times New Roman" w:cs="Times New Roman"/>
          <w:bCs w:val="0"/>
          <w:color w:val="auto"/>
          <w:sz w:val="24"/>
          <w:szCs w:val="24"/>
        </w:rPr>
        <w:t>2.2 Project Scope</w:t>
      </w:r>
      <w:bookmarkEnd w:id="23"/>
    </w:p>
    <w:p w:rsidR="00D04A62" w:rsidRPr="00272FA5" w:rsidRDefault="00427497" w:rsidP="00272FA5">
      <w:pPr>
        <w:spacing w:after="522" w:line="276" w:lineRule="auto"/>
        <w:rPr>
          <w:rFonts w:cs="Times New Roman"/>
          <w:szCs w:val="24"/>
        </w:rPr>
      </w:pPr>
      <w:r w:rsidRPr="00272FA5">
        <w:rPr>
          <w:rFonts w:cs="Times New Roman"/>
          <w:szCs w:val="24"/>
        </w:rPr>
        <w:t>The scope of the project was defined to include all core activities associated with electronic recruitment management for the Grain Marketing Board prototype environment. In-scope elements comprised the applicant careers portal, HR management dashboard, external interviewer portal, audit access module, curriculum vitae upload and storage, automated CV scoring service, interview scheduling and notification, multi-evaluator mark capture, screening and selection logic, branding configuration, user management, activity logging, and email history tracking.</w:t>
      </w:r>
    </w:p>
    <w:p w:rsidR="00D04A62" w:rsidRPr="00272FA5" w:rsidRDefault="00427497" w:rsidP="00272FA5">
      <w:pPr>
        <w:spacing w:after="522" w:line="276" w:lineRule="auto"/>
        <w:rPr>
          <w:rFonts w:cs="Times New Roman"/>
          <w:szCs w:val="24"/>
        </w:rPr>
      </w:pPr>
      <w:r w:rsidRPr="00272FA5">
        <w:rPr>
          <w:rFonts w:cs="Times New Roman"/>
          <w:szCs w:val="24"/>
        </w:rPr>
        <w:t xml:space="preserve">Explicitly excluded from the initial scope were payroll integration, post-employment onboarding workflows, performance appraisal modules, and full enterprise PostgreSQL </w:t>
      </w:r>
      <w:r w:rsidRPr="00272FA5">
        <w:rPr>
          <w:rFonts w:cs="Times New Roman"/>
          <w:szCs w:val="24"/>
        </w:rPr>
        <w:lastRenderedPageBreak/>
        <w:t>migration, although architectural provisions were made for future database integration. Mobile native applications were likewise out of scope; however, responsive web design was required to support mobile browser access. The scope statement was reviewed with HR stakeholders to confirm alignment with immediate operational needs.</w:t>
      </w:r>
    </w:p>
    <w:p w:rsidR="00D04A62" w:rsidRPr="00272FA5" w:rsidRDefault="00427497" w:rsidP="00272FA5">
      <w:pPr>
        <w:spacing w:after="522" w:line="276" w:lineRule="auto"/>
        <w:rPr>
          <w:rFonts w:cs="Times New Roman"/>
          <w:szCs w:val="24"/>
        </w:rPr>
      </w:pPr>
      <w:r w:rsidRPr="00272FA5">
        <w:rPr>
          <w:rFonts w:cs="Times New Roman"/>
          <w:szCs w:val="24"/>
        </w:rPr>
        <w:t>Scope management procedures required that any proposed enhancement—such as SMS notifications or integration with national employment registries—be evaluated against timeline and resource constraints before acceptance. This discipline preserved delivery of a functional minimum viable product within the academic project timeframe.</w:t>
      </w:r>
    </w:p>
    <w:p w:rsidR="00D04A62" w:rsidRPr="00272FA5" w:rsidRDefault="00427497" w:rsidP="00272FA5">
      <w:pPr>
        <w:spacing w:after="522" w:line="276" w:lineRule="auto"/>
        <w:rPr>
          <w:rFonts w:cs="Times New Roman"/>
          <w:szCs w:val="24"/>
        </w:rPr>
      </w:pPr>
      <w:r w:rsidRPr="00272FA5">
        <w:rPr>
          <w:rFonts w:cs="Times New Roman"/>
          <w:szCs w:val="24"/>
        </w:rPr>
        <w:t>Boundary decisions excluded integration with biometric attendance systems or payroll, which belong to post-hire processes. However, export of selected candidate data in CSV format was retained within scope to support manual handoff to onboarding teams until automated integration becomes available.</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24" w:name="_Toc231997360"/>
      <w:r w:rsidRPr="00272FA5">
        <w:rPr>
          <w:rFonts w:ascii="Times New Roman" w:eastAsiaTheme="minorEastAsia" w:hAnsi="Times New Roman" w:cs="Times New Roman"/>
          <w:bCs w:val="0"/>
          <w:color w:val="auto"/>
          <w:sz w:val="24"/>
          <w:szCs w:val="24"/>
        </w:rPr>
        <w:t>2.3 Stakeholder Identification and Engagement</w:t>
      </w:r>
      <w:bookmarkEnd w:id="24"/>
    </w:p>
    <w:p w:rsidR="00D04A62" w:rsidRPr="00272FA5" w:rsidRDefault="00427497" w:rsidP="00272FA5">
      <w:pPr>
        <w:spacing w:after="522" w:line="276" w:lineRule="auto"/>
        <w:rPr>
          <w:rFonts w:cs="Times New Roman"/>
          <w:szCs w:val="24"/>
        </w:rPr>
      </w:pPr>
      <w:r w:rsidRPr="00272FA5">
        <w:rPr>
          <w:rFonts w:cs="Times New Roman"/>
          <w:szCs w:val="24"/>
        </w:rPr>
        <w:t>Successful recruitment systems depend on the active participation of diverse stakeholders. Primary stakeholders included HR managers responsible for policy and final selection decisions, HR staff conducting screening and interview coordination, job applicants seeking employment, external interview panel members providing independent assessments, and audit personnel reviewing process integrity. Secondary stakeholders encompassed IT support staff, organisational leadership, and academic supervisors overseeing the project.</w:t>
      </w:r>
    </w:p>
    <w:p w:rsidR="00D04A62" w:rsidRPr="00272FA5" w:rsidRDefault="00427497" w:rsidP="00272FA5">
      <w:pPr>
        <w:spacing w:after="522" w:line="276" w:lineRule="auto"/>
        <w:rPr>
          <w:rFonts w:cs="Times New Roman"/>
          <w:szCs w:val="24"/>
        </w:rPr>
      </w:pPr>
      <w:r w:rsidRPr="00272FA5">
        <w:rPr>
          <w:rFonts w:cs="Times New Roman"/>
          <w:szCs w:val="24"/>
        </w:rPr>
        <w:t>Engagement strategies varied by stakeholder group. HR managers participated in requirements workshops and user acceptance testing. HR staff provided feedback on dashboard layout and workflow sequencing. Applicants were considered through usability principles applied to the careers portal design. External interviewers informed the design of simplified sign-in using name and panel access code. Audit stakeholders influenced the inclusion of comprehensive logging and non-repudiation of completed interview records.</w:t>
      </w:r>
    </w:p>
    <w:p w:rsidR="00D04A62" w:rsidRPr="00272FA5" w:rsidRDefault="00427497" w:rsidP="00272FA5">
      <w:pPr>
        <w:spacing w:after="522" w:line="276" w:lineRule="auto"/>
        <w:rPr>
          <w:rFonts w:cs="Times New Roman"/>
          <w:szCs w:val="24"/>
        </w:rPr>
      </w:pPr>
      <w:r w:rsidRPr="00272FA5">
        <w:rPr>
          <w:rFonts w:cs="Times New Roman"/>
          <w:szCs w:val="24"/>
        </w:rPr>
        <w:t xml:space="preserve">A stakeholder matrix was maintained mapping influence, interest, and communication frequency. High-influence, high-interest stakeholders such as HR managers received </w:t>
      </w:r>
      <w:r w:rsidRPr="00272FA5">
        <w:rPr>
          <w:rFonts w:cs="Times New Roman"/>
          <w:szCs w:val="24"/>
        </w:rPr>
        <w:lastRenderedPageBreak/>
        <w:t>weekly progress updates during intensive development periods. Interviewers received targeted documentation explaining portal usage during panel recruitment campaigns.</w:t>
      </w:r>
    </w:p>
    <w:p w:rsidR="00D04A62" w:rsidRPr="00272FA5" w:rsidRDefault="00427497" w:rsidP="00272FA5">
      <w:pPr>
        <w:spacing w:after="522" w:line="276" w:lineRule="auto"/>
        <w:rPr>
          <w:rFonts w:cs="Times New Roman"/>
          <w:szCs w:val="24"/>
        </w:rPr>
      </w:pPr>
      <w:r w:rsidRPr="00272FA5">
        <w:rPr>
          <w:rFonts w:cs="Times New Roman"/>
          <w:szCs w:val="24"/>
        </w:rPr>
        <w:t>Conflict resolution mechanisms were defined for disagreements over feature priority. When HR requested additional reporting widgets late in development, the change control board assessed impact on stability and deferred non-critical analytics to a future release, preserving on-time delivery of hiring workflows.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25" w:name="_Toc231997361"/>
      <w:r w:rsidRPr="00272FA5">
        <w:rPr>
          <w:rFonts w:ascii="Times New Roman" w:eastAsiaTheme="minorEastAsia" w:hAnsi="Times New Roman" w:cs="Times New Roman"/>
          <w:bCs w:val="0"/>
          <w:color w:val="auto"/>
          <w:sz w:val="24"/>
          <w:szCs w:val="24"/>
        </w:rPr>
        <w:t>2.4 Project Timeline and Development Phases</w:t>
      </w:r>
      <w:bookmarkEnd w:id="25"/>
    </w:p>
    <w:p w:rsidR="00D04A62" w:rsidRPr="00272FA5" w:rsidRDefault="00427497" w:rsidP="00272FA5">
      <w:pPr>
        <w:spacing w:after="522" w:line="276" w:lineRule="auto"/>
        <w:rPr>
          <w:rFonts w:cs="Times New Roman"/>
          <w:szCs w:val="24"/>
        </w:rPr>
      </w:pPr>
      <w:r w:rsidRPr="00272FA5">
        <w:rPr>
          <w:rFonts w:cs="Times New Roman"/>
          <w:szCs w:val="24"/>
        </w:rPr>
        <w:t>The project was organised into five sequential phases aligned with the chapters of this report: initiation and planning, systems analysis, system design, implementation, and testing with documentation. The initiation phase involved background research, stakeholder consultations, and preparation of the project proposal. The analysis phase produced requirements specifications, process models, and data dictionaries. The design phase yielded architecture diagrams, interface mock-ups, module specifications, and security plans.</w:t>
      </w:r>
    </w:p>
    <w:p w:rsidR="00D04A62" w:rsidRPr="00272FA5" w:rsidRDefault="00427497" w:rsidP="00272FA5">
      <w:pPr>
        <w:spacing w:after="522" w:line="276" w:lineRule="auto"/>
        <w:rPr>
          <w:rFonts w:cs="Times New Roman"/>
          <w:szCs w:val="24"/>
        </w:rPr>
      </w:pPr>
      <w:r w:rsidRPr="00272FA5">
        <w:rPr>
          <w:rFonts w:cs="Times New Roman"/>
          <w:szCs w:val="24"/>
        </w:rPr>
        <w:t>Implementation was subdivided into backend route development, template construction, service module integration, and data migration scripting. Testing ran concurrently with implementation through iterative verification of individual modules. A concluding documentation phase produced user guides, technical documentation, and this formal project report.</w:t>
      </w:r>
    </w:p>
    <w:p w:rsidR="00D04A62" w:rsidRPr="00272FA5" w:rsidRDefault="00427497" w:rsidP="00272FA5">
      <w:pPr>
        <w:spacing w:after="522" w:line="276" w:lineRule="auto"/>
        <w:rPr>
          <w:rFonts w:cs="Times New Roman"/>
          <w:szCs w:val="24"/>
        </w:rPr>
      </w:pPr>
      <w:r w:rsidRPr="00272FA5">
        <w:rPr>
          <w:rFonts w:cs="Times New Roman"/>
          <w:szCs w:val="24"/>
        </w:rPr>
        <w:t>Although academic deadlines imposed a compressed calendar relative to enterprise projects, the phased structure mirrored industry best practice and enabled parallel work where dependencies allowed—for example, frontend template design proceeded once core API endpoints were defined.</w:t>
      </w:r>
    </w:p>
    <w:p w:rsidR="006D3763" w:rsidRPr="00272FA5" w:rsidRDefault="00427497" w:rsidP="00DE2C5C">
      <w:pPr>
        <w:spacing w:after="522" w:line="276" w:lineRule="auto"/>
        <w:rPr>
          <w:rFonts w:cs="Times New Roman"/>
          <w:b/>
          <w:szCs w:val="24"/>
        </w:rPr>
      </w:pPr>
      <w:r w:rsidRPr="00272FA5">
        <w:rPr>
          <w:rFonts w:cs="Times New Roman"/>
          <w:szCs w:val="24"/>
        </w:rPr>
        <w:t xml:space="preserve">Milestone reviews at the end of each phase produced go/no-go decisions. The analysis phase could not conclude until requirements were signed off by HR representatives. The design phase required approval of wireframes for dashboard navigation. Implementation milestones included demonstration of end-to-end application from job posting through </w:t>
      </w:r>
    </w:p>
    <w:p w:rsidR="006D3763" w:rsidRPr="00272FA5" w:rsidRDefault="006D3763" w:rsidP="00272FA5">
      <w:pPr>
        <w:spacing w:after="522" w:line="276" w:lineRule="auto"/>
        <w:rPr>
          <w:rFonts w:cs="Times New Roman"/>
          <w:b/>
          <w:szCs w:val="24"/>
        </w:rPr>
      </w:pPr>
    </w:p>
    <w:p w:rsidR="00D04A62" w:rsidRPr="00272FA5" w:rsidRDefault="00427497" w:rsidP="00272FA5">
      <w:pPr>
        <w:pStyle w:val="Heading2"/>
        <w:spacing w:before="0" w:after="522" w:line="276" w:lineRule="auto"/>
        <w:rPr>
          <w:rFonts w:ascii="Times New Roman" w:hAnsi="Times New Roman" w:cs="Times New Roman"/>
          <w:sz w:val="24"/>
          <w:szCs w:val="24"/>
        </w:rPr>
      </w:pPr>
      <w:bookmarkStart w:id="26" w:name="_Toc231997362"/>
      <w:r w:rsidRPr="00272FA5">
        <w:rPr>
          <w:rFonts w:ascii="Times New Roman" w:eastAsiaTheme="minorEastAsia" w:hAnsi="Times New Roman" w:cs="Times New Roman"/>
          <w:bCs w:val="0"/>
          <w:color w:val="auto"/>
          <w:sz w:val="24"/>
          <w:szCs w:val="24"/>
        </w:rPr>
        <w:lastRenderedPageBreak/>
        <w:t>2.5 Resource</w:t>
      </w:r>
      <w:r w:rsidRPr="00272FA5">
        <w:rPr>
          <w:rFonts w:ascii="Times New Roman" w:hAnsi="Times New Roman" w:cs="Times New Roman"/>
          <w:sz w:val="24"/>
          <w:szCs w:val="24"/>
        </w:rPr>
        <w:t xml:space="preserve"> </w:t>
      </w:r>
      <w:r w:rsidRPr="00272FA5">
        <w:rPr>
          <w:rFonts w:ascii="Times New Roman" w:eastAsiaTheme="minorEastAsia" w:hAnsi="Times New Roman" w:cs="Times New Roman"/>
          <w:bCs w:val="0"/>
          <w:color w:val="auto"/>
          <w:sz w:val="24"/>
          <w:szCs w:val="24"/>
        </w:rPr>
        <w:t>Planning</w:t>
      </w:r>
      <w:bookmarkEnd w:id="26"/>
    </w:p>
    <w:p w:rsidR="00D04A62" w:rsidRPr="00272FA5" w:rsidRDefault="00427497" w:rsidP="00272FA5">
      <w:pPr>
        <w:spacing w:after="522" w:line="276" w:lineRule="auto"/>
        <w:rPr>
          <w:rFonts w:cs="Times New Roman"/>
          <w:szCs w:val="24"/>
        </w:rPr>
      </w:pPr>
      <w:r w:rsidRPr="00272FA5">
        <w:rPr>
          <w:rFonts w:cs="Times New Roman"/>
          <w:szCs w:val="24"/>
        </w:rPr>
        <w:t>Human resources for the project consisted of the lead developer responsible for full-stack implementation, academic supervision providing methodological guidance, and HR domain experts supplying requirements validation. Material resources included development workstations running Microsoft Windows, Python 3.11 runtime environment, Visual Studio Code integrated development environment, and local server infrastructure for testing at localhost port 5000.</w:t>
      </w:r>
    </w:p>
    <w:p w:rsidR="00D04A62" w:rsidRPr="00272FA5" w:rsidRDefault="00427497" w:rsidP="00272FA5">
      <w:pPr>
        <w:spacing w:after="522" w:line="276" w:lineRule="auto"/>
        <w:rPr>
          <w:rFonts w:cs="Times New Roman"/>
          <w:szCs w:val="24"/>
        </w:rPr>
      </w:pPr>
      <w:r w:rsidRPr="00272FA5">
        <w:rPr>
          <w:rFonts w:cs="Times New Roman"/>
          <w:szCs w:val="24"/>
        </w:rPr>
        <w:t>Software resources encompassed Flask web framework, Werkzeug security utilities, scikit-learn for curriculum vitae scoring, python-docx and PyPDF libraries for document parsing, and Git for version control. Network resources included SMTP mail server access for email notification testing. Storage resources comprised local directories for JSON data persistence and uploaded applicant documents.</w:t>
      </w:r>
    </w:p>
    <w:p w:rsidR="00D04A62" w:rsidRPr="00272FA5" w:rsidRDefault="00427497" w:rsidP="00272FA5">
      <w:pPr>
        <w:spacing w:after="522" w:line="276" w:lineRule="auto"/>
        <w:rPr>
          <w:rFonts w:cs="Times New Roman"/>
          <w:szCs w:val="24"/>
        </w:rPr>
      </w:pPr>
      <w:r w:rsidRPr="00272FA5">
        <w:rPr>
          <w:rFonts w:cs="Times New Roman"/>
          <w:szCs w:val="24"/>
        </w:rPr>
        <w:t>Resource planning also accounted for documentation assets stored under docs/images for screenshots and uploads/branding for institutional media. Contingency resources included backup copies of data directories to prevent loss during testing iterations.</w:t>
      </w:r>
    </w:p>
    <w:p w:rsidR="00D04A62" w:rsidRPr="00272FA5" w:rsidRDefault="00427497" w:rsidP="00272FA5">
      <w:pPr>
        <w:spacing w:after="522" w:line="276" w:lineRule="auto"/>
        <w:rPr>
          <w:rFonts w:cs="Times New Roman"/>
          <w:szCs w:val="24"/>
        </w:rPr>
      </w:pPr>
      <w:r w:rsidRPr="00272FA5">
        <w:rPr>
          <w:rFonts w:cs="Times New Roman"/>
          <w:szCs w:val="24"/>
        </w:rPr>
        <w:t>Hardware redundancy was considered for production deployment, recommending at minimum off-server backup of data and uploads directories nightly. Development machines utilised virtual environment isolation to prevent dependency conflicts between project and system Python packages.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27" w:name="_Toc231997363"/>
      <w:r w:rsidRPr="00272FA5">
        <w:rPr>
          <w:rFonts w:ascii="Times New Roman" w:eastAsiaTheme="minorEastAsia" w:hAnsi="Times New Roman" w:cs="Times New Roman"/>
          <w:bCs w:val="0"/>
          <w:color w:val="auto"/>
          <w:sz w:val="24"/>
          <w:szCs w:val="24"/>
        </w:rPr>
        <w:t>2.6 Risk Management</w:t>
      </w:r>
      <w:bookmarkEnd w:id="27"/>
    </w:p>
    <w:p w:rsidR="00D04A62" w:rsidRPr="00272FA5" w:rsidRDefault="00427497" w:rsidP="00272FA5">
      <w:pPr>
        <w:spacing w:after="522" w:line="276" w:lineRule="auto"/>
        <w:rPr>
          <w:rFonts w:cs="Times New Roman"/>
          <w:szCs w:val="24"/>
        </w:rPr>
      </w:pPr>
      <w:r w:rsidRPr="00272FA5">
        <w:rPr>
          <w:rFonts w:cs="Times New Roman"/>
          <w:szCs w:val="24"/>
        </w:rPr>
        <w:t>Risk management activities identified potential threats to project success and defined mitigation strategies. Technical risks included email delivery failures due to misconfigured SMTP credentials, mitigated by providing settings UI and environment variable templates. Data loss risk arising from JSON file corruption was mitigated through regular backup of the data directory and atomic save operations where feasible.</w:t>
      </w:r>
    </w:p>
    <w:p w:rsidR="00D04A62" w:rsidRPr="00272FA5" w:rsidRDefault="00427497" w:rsidP="00272FA5">
      <w:pPr>
        <w:spacing w:after="522" w:line="276" w:lineRule="auto"/>
        <w:rPr>
          <w:rFonts w:cs="Times New Roman"/>
          <w:szCs w:val="24"/>
        </w:rPr>
      </w:pPr>
      <w:r w:rsidRPr="00272FA5">
        <w:rPr>
          <w:rFonts w:cs="Times New Roman"/>
          <w:szCs w:val="24"/>
        </w:rPr>
        <w:t xml:space="preserve">Security risks such as unauthorised access to HR functions were addressed through password hashing, session management, and role checks on protected routes. Operational risks included external interviewers failing to submit marks before selection deadlines, </w:t>
      </w:r>
      <w:r w:rsidRPr="00272FA5">
        <w:rPr>
          <w:rFonts w:cs="Times New Roman"/>
          <w:szCs w:val="24"/>
        </w:rPr>
        <w:lastRenderedPageBreak/>
        <w:t>mitigated by pending-evaluator indicators and screening guards that block premature completion.</w:t>
      </w:r>
    </w:p>
    <w:p w:rsidR="00D04A62" w:rsidRPr="00272FA5" w:rsidRDefault="00427497" w:rsidP="00272FA5">
      <w:pPr>
        <w:spacing w:after="522" w:line="276" w:lineRule="auto"/>
        <w:rPr>
          <w:rFonts w:cs="Times New Roman"/>
          <w:szCs w:val="24"/>
        </w:rPr>
      </w:pPr>
      <w:r w:rsidRPr="00272FA5">
        <w:rPr>
          <w:rFonts w:cs="Times New Roman"/>
          <w:szCs w:val="24"/>
        </w:rPr>
        <w:t>Project management risks such as scope creep were controlled through formal change evaluation. Academic risks including timeline overruns were mitigated by prioritising core workflows over cosmetic enhancements until baseline functionality was verified.</w:t>
      </w:r>
    </w:p>
    <w:p w:rsidR="00D04A62" w:rsidRPr="00272FA5" w:rsidRDefault="00427497" w:rsidP="00272FA5">
      <w:pPr>
        <w:spacing w:after="522" w:line="276" w:lineRule="auto"/>
        <w:rPr>
          <w:rFonts w:cs="Times New Roman"/>
          <w:szCs w:val="24"/>
        </w:rPr>
      </w:pPr>
      <w:r w:rsidRPr="00272FA5">
        <w:rPr>
          <w:rFonts w:cs="Times New Roman"/>
          <w:szCs w:val="24"/>
        </w:rPr>
        <w:t>A risk register was reviewed fortnightly. High-probability risks near deployment included interviewer non-participation; mitigation involved HR reminder workflows and visible pending-evaluator lists. Low-probability but high-impact risks such as server compromise were mitigated through access control recommendations documented in deployment guidance.</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28" w:name="_Toc231997364"/>
      <w:r w:rsidRPr="00272FA5">
        <w:rPr>
          <w:rFonts w:ascii="Times New Roman" w:eastAsiaTheme="minorEastAsia" w:hAnsi="Times New Roman" w:cs="Times New Roman"/>
          <w:bCs w:val="0"/>
          <w:color w:val="auto"/>
          <w:sz w:val="24"/>
          <w:szCs w:val="24"/>
        </w:rPr>
        <w:t>2.7 Feasibility Study</w:t>
      </w:r>
      <w:bookmarkEnd w:id="28"/>
    </w:p>
    <w:p w:rsidR="00D04A62" w:rsidRPr="00272FA5" w:rsidRDefault="00427497" w:rsidP="00272FA5">
      <w:pPr>
        <w:spacing w:after="522" w:line="276" w:lineRule="auto"/>
        <w:rPr>
          <w:rFonts w:cs="Times New Roman"/>
          <w:szCs w:val="24"/>
        </w:rPr>
      </w:pPr>
      <w:r w:rsidRPr="00272FA5">
        <w:rPr>
          <w:rFonts w:cs="Times New Roman"/>
          <w:szCs w:val="24"/>
        </w:rPr>
        <w:t>A feasibility study was conducted across technical, operational, economic, and schedule dimensions. Technical feasibility was confirmed by successful prototyping of Flask routes, JSON persistence, CV parsing, and email sending using readily available open-source libraries. Operational feasibility was established through walkthroughs with HR stakeholders who confirmed that proposed workflows matched actual recruitment practices, including board-style interviews with external experts.</w:t>
      </w:r>
    </w:p>
    <w:p w:rsidR="00D04A62" w:rsidRPr="00272FA5" w:rsidRDefault="00427497" w:rsidP="00272FA5">
      <w:pPr>
        <w:spacing w:after="522" w:line="276" w:lineRule="auto"/>
        <w:rPr>
          <w:rFonts w:cs="Times New Roman"/>
          <w:szCs w:val="24"/>
        </w:rPr>
      </w:pPr>
      <w:r w:rsidRPr="00272FA5">
        <w:rPr>
          <w:rFonts w:cs="Times New Roman"/>
          <w:szCs w:val="24"/>
        </w:rPr>
        <w:t>Economic feasibility favoured in-house development over commercial ATS licensing, which often entails recurring subscription costs unsuitable for single-organisation deployment in resource-constrained environments. Schedule feasibility acknowledged constraints but deemed achievable given modular architecture and reuse of existing HTML/CSS frameworks.</w:t>
      </w:r>
    </w:p>
    <w:p w:rsidR="00D04A62" w:rsidRPr="00272FA5" w:rsidRDefault="00427497" w:rsidP="00272FA5">
      <w:pPr>
        <w:spacing w:after="522" w:line="276" w:lineRule="auto"/>
        <w:rPr>
          <w:rFonts w:cs="Times New Roman"/>
          <w:szCs w:val="24"/>
        </w:rPr>
      </w:pPr>
      <w:r w:rsidRPr="00272FA5">
        <w:rPr>
          <w:rFonts w:cs="Times New Roman"/>
          <w:szCs w:val="24"/>
        </w:rPr>
        <w:t>Legal and ethical feasibility considerations included fair processing of applicant personal data, consent implied through voluntary application submission, and secure storage of curriculum vitae files with access restricted to authorised HR users.</w:t>
      </w:r>
    </w:p>
    <w:p w:rsidR="00D04A62" w:rsidRPr="00272FA5" w:rsidRDefault="00427497" w:rsidP="00272FA5">
      <w:pPr>
        <w:spacing w:after="522" w:line="276" w:lineRule="auto"/>
        <w:rPr>
          <w:rFonts w:cs="Times New Roman"/>
          <w:szCs w:val="24"/>
        </w:rPr>
      </w:pPr>
      <w:r w:rsidRPr="00272FA5">
        <w:rPr>
          <w:rFonts w:cs="Times New Roman"/>
          <w:szCs w:val="24"/>
        </w:rPr>
        <w:t>Schedule feasibility benefited from reuse of existing HTML templates and CSS assets from earlier prototyping efforts, reducing frontend effort. Technical feasibility of CV scoring was validated with sample curriculum vitae files representing diverse formats encountered in prior recruitment campaigns.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29" w:name="_Toc231997365"/>
      <w:r w:rsidRPr="00272FA5">
        <w:rPr>
          <w:rFonts w:ascii="Times New Roman" w:eastAsiaTheme="minorEastAsia" w:hAnsi="Times New Roman" w:cs="Times New Roman"/>
          <w:bCs w:val="0"/>
          <w:color w:val="auto"/>
          <w:sz w:val="24"/>
          <w:szCs w:val="24"/>
        </w:rPr>
        <w:lastRenderedPageBreak/>
        <w:t>2.8 Project Management Methodology</w:t>
      </w:r>
      <w:bookmarkEnd w:id="29"/>
    </w:p>
    <w:p w:rsidR="00D04A62" w:rsidRPr="00272FA5" w:rsidRDefault="00427497" w:rsidP="00272FA5">
      <w:pPr>
        <w:spacing w:after="522" w:line="276" w:lineRule="auto"/>
        <w:rPr>
          <w:rFonts w:cs="Times New Roman"/>
          <w:szCs w:val="24"/>
        </w:rPr>
      </w:pPr>
      <w:r w:rsidRPr="00272FA5">
        <w:rPr>
          <w:rFonts w:cs="Times New Roman"/>
          <w:szCs w:val="24"/>
        </w:rPr>
        <w:t>The project adopted an incremental and iterative methodology combining elements of structured systems development with agile feedback loops. Each module was implemented in vertical slices—backend logic, template rendering, and basic testing—before progressing to dependent modules. This approach reduced integration risk and enabled early demonstration to stakeholders.</w:t>
      </w:r>
    </w:p>
    <w:p w:rsidR="00D04A62" w:rsidRPr="00272FA5" w:rsidRDefault="00427497" w:rsidP="00272FA5">
      <w:pPr>
        <w:spacing w:after="522" w:line="276" w:lineRule="auto"/>
        <w:rPr>
          <w:rFonts w:cs="Times New Roman"/>
          <w:szCs w:val="24"/>
        </w:rPr>
      </w:pPr>
      <w:r w:rsidRPr="00272FA5">
        <w:rPr>
          <w:rFonts w:cs="Times New Roman"/>
          <w:szCs w:val="24"/>
        </w:rPr>
        <w:t>Version control practices tracked changes to app.py, templates, services, and data schemas. Issue prioritisation classified defects as critical, major, or minor based on impact on hiring workflows. Meetings with supervisors provided milestone reviews at the conclusion of each chapter-equivalent phase.</w:t>
      </w:r>
    </w:p>
    <w:p w:rsidR="00D04A62" w:rsidRPr="00272FA5" w:rsidRDefault="00427497" w:rsidP="00272FA5">
      <w:pPr>
        <w:spacing w:after="522" w:line="276" w:lineRule="auto"/>
        <w:rPr>
          <w:rFonts w:cs="Times New Roman"/>
          <w:szCs w:val="24"/>
        </w:rPr>
      </w:pPr>
      <w:r w:rsidRPr="00272FA5">
        <w:rPr>
          <w:rFonts w:cs="Times New Roman"/>
          <w:szCs w:val="24"/>
        </w:rPr>
        <w:t>Daily development logs captured completed routes, templates modified, and defects resolved. This practice supported accurate progress reporting and facilitated resumption after interruptions.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30" w:name="_Toc231997366"/>
      <w:r w:rsidRPr="00272FA5">
        <w:rPr>
          <w:rFonts w:ascii="Times New Roman" w:eastAsiaTheme="minorEastAsia" w:hAnsi="Times New Roman" w:cs="Times New Roman"/>
          <w:bCs w:val="0"/>
          <w:color w:val="auto"/>
          <w:sz w:val="24"/>
          <w:szCs w:val="24"/>
        </w:rPr>
        <w:t>2.9 Chapter Summary</w:t>
      </w:r>
      <w:bookmarkEnd w:id="30"/>
    </w:p>
    <w:p w:rsidR="00D04A62" w:rsidRPr="00272FA5" w:rsidRDefault="00427497" w:rsidP="00272FA5">
      <w:pPr>
        <w:spacing w:after="522" w:line="276" w:lineRule="auto"/>
        <w:rPr>
          <w:rFonts w:cs="Times New Roman"/>
          <w:szCs w:val="24"/>
        </w:rPr>
      </w:pPr>
      <w:r w:rsidRPr="00272FA5">
        <w:rPr>
          <w:rFonts w:cs="Times New Roman"/>
          <w:szCs w:val="24"/>
        </w:rPr>
        <w:t>Chapter Two has presented the planning foundations upon which the Grain Marketing Board recruitment system was executed. Scope definition, stakeholder engagement, scheduling, resource allocation, risk management, and feasibility analysis collectively ensured that the project proceeded with clear boundaries and realistic expectations. The planning outputs directly informed the requirements analysis and design activities documented in Chapters Three and Four.</w:t>
      </w:r>
    </w:p>
    <w:p w:rsidR="00D04A62" w:rsidRPr="00272FA5" w:rsidRDefault="00427497" w:rsidP="00272FA5">
      <w:pPr>
        <w:spacing w:after="522" w:line="276" w:lineRule="auto"/>
        <w:rPr>
          <w:rFonts w:cs="Times New Roman"/>
          <w:szCs w:val="24"/>
        </w:rPr>
      </w:pPr>
      <w:r w:rsidRPr="00272FA5">
        <w:rPr>
          <w:rFonts w:cs="Times New Roman"/>
          <w:szCs w:val="24"/>
        </w:rPr>
        <w:t>Effective planning reduced rework during implementation and provided stakeholders with realistic expectations regarding prototype capabilities versus future enhancements.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31" w:name="_Toc231997367"/>
      <w:r w:rsidRPr="00272FA5">
        <w:rPr>
          <w:rFonts w:ascii="Times New Roman" w:eastAsiaTheme="minorEastAsia" w:hAnsi="Times New Roman" w:cs="Times New Roman"/>
          <w:bCs w:val="0"/>
          <w:color w:val="auto"/>
          <w:sz w:val="24"/>
          <w:szCs w:val="24"/>
        </w:rPr>
        <w:t>2.10 Research and Development Methodology</w:t>
      </w:r>
      <w:bookmarkEnd w:id="31"/>
    </w:p>
    <w:p w:rsidR="00D04A62" w:rsidRPr="00272FA5" w:rsidRDefault="00427497" w:rsidP="00272FA5">
      <w:pPr>
        <w:spacing w:after="522" w:line="276" w:lineRule="auto"/>
        <w:rPr>
          <w:rFonts w:cs="Times New Roman"/>
          <w:szCs w:val="24"/>
        </w:rPr>
      </w:pPr>
      <w:r w:rsidRPr="00272FA5">
        <w:rPr>
          <w:rFonts w:cs="Times New Roman"/>
          <w:szCs w:val="24"/>
        </w:rPr>
        <w:t xml:space="preserve">The project employed a pragmatic research and development methodology drawing on design science principles: problem identification, artefact design, artefact construction, and evaluation. Each phase produced explicit deliverables assessable against objectives stated in Chapter One. Problem identification combined stakeholder interviews and as-is </w:t>
      </w:r>
      <w:r w:rsidRPr="00272FA5">
        <w:rPr>
          <w:rFonts w:cs="Times New Roman"/>
          <w:szCs w:val="24"/>
        </w:rPr>
        <w:lastRenderedPageBreak/>
        <w:t>process documentation. Artefact design encompassed architecture and interface specifications in Chapter Four.</w:t>
      </w:r>
    </w:p>
    <w:p w:rsidR="00D04A62" w:rsidRPr="00272FA5" w:rsidRDefault="00427497" w:rsidP="00272FA5">
      <w:pPr>
        <w:spacing w:after="522" w:line="276" w:lineRule="auto"/>
        <w:rPr>
          <w:rFonts w:cs="Times New Roman"/>
          <w:szCs w:val="24"/>
        </w:rPr>
      </w:pPr>
      <w:r w:rsidRPr="00272FA5">
        <w:rPr>
          <w:rFonts w:cs="Times New Roman"/>
          <w:szCs w:val="24"/>
        </w:rPr>
        <w:t>Artefact construction corresponded to Chapter Five implementation activities. Evaluation combined functional testing, usability inspection, and stakeholder demonstration sessions. Feedback loops allowed refinement of interview status rules and interviewer portal refresh behaviour after pilot observations revealed confusion when multiple candidates appeared simultaneously.</w:t>
      </w:r>
    </w:p>
    <w:p w:rsidR="00D04A62" w:rsidRPr="00272FA5" w:rsidRDefault="00427497" w:rsidP="00272FA5">
      <w:pPr>
        <w:spacing w:after="522" w:line="276" w:lineRule="auto"/>
        <w:rPr>
          <w:rFonts w:cs="Times New Roman"/>
          <w:szCs w:val="24"/>
        </w:rPr>
      </w:pPr>
      <w:r w:rsidRPr="00272FA5">
        <w:rPr>
          <w:rFonts w:cs="Times New Roman"/>
          <w:szCs w:val="24"/>
        </w:rPr>
        <w:t>The methodology did not adopt pure waterfall execution because some design decisions emerged during implementation when technical constraints became visible. Nevertheless, documentation was updated retrospectively to maintain coherence between analysis, design, and code. This approach aligns with practice in many industrial software projects where incremental discovery is inevitable.</w:t>
      </w:r>
    </w:p>
    <w:p w:rsidR="00D04A62" w:rsidRPr="00272FA5" w:rsidRDefault="00427497" w:rsidP="00272FA5">
      <w:pPr>
        <w:spacing w:after="522" w:line="276" w:lineRule="auto"/>
        <w:rPr>
          <w:rFonts w:cs="Times New Roman"/>
          <w:szCs w:val="24"/>
        </w:rPr>
      </w:pPr>
      <w:r w:rsidRPr="00272FA5">
        <w:rPr>
          <w:rFonts w:cs="Times New Roman"/>
          <w:szCs w:val="24"/>
        </w:rPr>
        <w:t>Ethical considerations were observed throughout: applicant data used during testing was anonymised or drawn from consented demonstration profiles; default system passwords were flagged for mandatory change before production; and audit trails were implemented to discourage unauthorised access to curriculum vitae files.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32" w:name="_Toc231997368"/>
      <w:r w:rsidRPr="00272FA5">
        <w:rPr>
          <w:rFonts w:ascii="Times New Roman" w:eastAsiaTheme="minorEastAsia" w:hAnsi="Times New Roman" w:cs="Times New Roman"/>
          <w:bCs w:val="0"/>
          <w:color w:val="auto"/>
          <w:sz w:val="24"/>
          <w:szCs w:val="24"/>
        </w:rPr>
        <w:t>2.11 Discussion of Planning Outcomes</w:t>
      </w:r>
      <w:bookmarkEnd w:id="32"/>
    </w:p>
    <w:p w:rsidR="00D04A62" w:rsidRPr="00272FA5" w:rsidRDefault="00427497" w:rsidP="00272FA5">
      <w:pPr>
        <w:spacing w:after="522" w:line="276" w:lineRule="auto"/>
        <w:rPr>
          <w:rFonts w:cs="Times New Roman"/>
          <w:szCs w:val="24"/>
        </w:rPr>
      </w:pPr>
      <w:r w:rsidRPr="00272FA5">
        <w:rPr>
          <w:rFonts w:cs="Times New Roman"/>
          <w:szCs w:val="24"/>
        </w:rPr>
        <w:t>Planning outcomes exceeded minimal documentation thresholds by producing artefacts reusable in future institutional projects. The stakeholder matrix template can be reapplied to other system initiatives. The risk register format provides a starting point for operational risk reviews once the recruitment platform enters production service.</w:t>
      </w:r>
    </w:p>
    <w:p w:rsidR="00D04A62" w:rsidRPr="00272FA5" w:rsidRDefault="00427497" w:rsidP="00272FA5">
      <w:pPr>
        <w:spacing w:after="522" w:line="276" w:lineRule="auto"/>
        <w:rPr>
          <w:rFonts w:cs="Times New Roman"/>
          <w:szCs w:val="24"/>
        </w:rPr>
      </w:pPr>
      <w:r w:rsidRPr="00272FA5">
        <w:rPr>
          <w:rFonts w:cs="Times New Roman"/>
          <w:szCs w:val="24"/>
        </w:rPr>
        <w:t>Timeline compression inherent in academic calendars forced explicit prioritisation. Features classified as could-have, such as advanced analytics widgets and SMS integration, were deferred without guilt because must-have hiring workflows remained intact. This experience illustrates portfolio management skills transferable to professional project management roles.</w:t>
      </w:r>
    </w:p>
    <w:p w:rsidR="00D04A62" w:rsidRPr="00272FA5" w:rsidRDefault="00427497" w:rsidP="00272FA5">
      <w:pPr>
        <w:spacing w:after="522" w:line="276" w:lineRule="auto"/>
        <w:rPr>
          <w:rFonts w:cs="Times New Roman"/>
          <w:szCs w:val="24"/>
        </w:rPr>
      </w:pPr>
      <w:r w:rsidRPr="00272FA5">
        <w:rPr>
          <w:rFonts w:cs="Times New Roman"/>
          <w:szCs w:val="24"/>
        </w:rPr>
        <w:t xml:space="preserve">Resource planning identified single-developer dependency as a concentration risk. Knowledge transfer through comprehensive documentation and modular code structure </w:t>
      </w:r>
      <w:r w:rsidRPr="00272FA5">
        <w:rPr>
          <w:rFonts w:cs="Times New Roman"/>
          <w:szCs w:val="24"/>
        </w:rPr>
        <w:lastRenderedPageBreak/>
        <w:t>mitigates bus factor concerns should maintenance responsibility transfer to another developer or vendor.</w:t>
      </w:r>
    </w:p>
    <w:tbl>
      <w:tblPr>
        <w:tblStyle w:val="TableGrid"/>
        <w:tblW w:w="0" w:type="auto"/>
        <w:tblLook w:val="04A0" w:firstRow="1" w:lastRow="0" w:firstColumn="1" w:lastColumn="0" w:noHBand="0" w:noVBand="1"/>
      </w:tblPr>
      <w:tblGrid>
        <w:gridCol w:w="2880"/>
        <w:gridCol w:w="2880"/>
        <w:gridCol w:w="2880"/>
      </w:tblGrid>
      <w:tr w:rsidR="00D04A62" w:rsidRPr="00272FA5">
        <w:tc>
          <w:tcPr>
            <w:tcW w:w="2880" w:type="dxa"/>
            <w:shd w:val="clear" w:color="auto" w:fill="124E66"/>
          </w:tcPr>
          <w:p w:rsidR="00D04A62" w:rsidRPr="00272FA5" w:rsidRDefault="00427497" w:rsidP="00272FA5">
            <w:pPr>
              <w:spacing w:after="522" w:line="276" w:lineRule="auto"/>
              <w:rPr>
                <w:rFonts w:cs="Times New Roman"/>
                <w:szCs w:val="24"/>
              </w:rPr>
            </w:pPr>
            <w:r w:rsidRPr="00272FA5">
              <w:rPr>
                <w:rFonts w:cs="Times New Roman"/>
                <w:b/>
                <w:color w:val="FFFFFF"/>
                <w:szCs w:val="24"/>
              </w:rPr>
              <w:t>Phase</w:t>
            </w:r>
          </w:p>
        </w:tc>
        <w:tc>
          <w:tcPr>
            <w:tcW w:w="2880" w:type="dxa"/>
            <w:shd w:val="clear" w:color="auto" w:fill="124E66"/>
          </w:tcPr>
          <w:p w:rsidR="00D04A62" w:rsidRPr="00272FA5" w:rsidRDefault="00427497" w:rsidP="00272FA5">
            <w:pPr>
              <w:spacing w:after="522" w:line="276" w:lineRule="auto"/>
              <w:rPr>
                <w:rFonts w:cs="Times New Roman"/>
                <w:szCs w:val="24"/>
              </w:rPr>
            </w:pPr>
            <w:r w:rsidRPr="00272FA5">
              <w:rPr>
                <w:rFonts w:cs="Times New Roman"/>
                <w:b/>
                <w:color w:val="FFFFFF"/>
                <w:szCs w:val="24"/>
              </w:rPr>
              <w:t>Duration (Weeks)</w:t>
            </w:r>
          </w:p>
        </w:tc>
        <w:tc>
          <w:tcPr>
            <w:tcW w:w="2880" w:type="dxa"/>
            <w:shd w:val="clear" w:color="auto" w:fill="124E66"/>
          </w:tcPr>
          <w:p w:rsidR="00D04A62" w:rsidRPr="00272FA5" w:rsidRDefault="00427497" w:rsidP="00272FA5">
            <w:pPr>
              <w:spacing w:after="522" w:line="276" w:lineRule="auto"/>
              <w:rPr>
                <w:rFonts w:cs="Times New Roman"/>
                <w:szCs w:val="24"/>
              </w:rPr>
            </w:pPr>
            <w:r w:rsidRPr="00272FA5">
              <w:rPr>
                <w:rFonts w:cs="Times New Roman"/>
                <w:b/>
                <w:color w:val="FFFFFF"/>
                <w:szCs w:val="24"/>
              </w:rPr>
              <w:t>Key Deliverables</w:t>
            </w:r>
          </w:p>
        </w:tc>
      </w:tr>
      <w:tr w:rsidR="00D04A62" w:rsidRPr="00272FA5">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Initiation &amp; Planning</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2</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Proposal, scope, stakeholder map</w:t>
            </w:r>
          </w:p>
        </w:tc>
      </w:tr>
      <w:tr w:rsidR="00D04A62" w:rsidRPr="00272FA5">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Systems Analysis</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3</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Requirements specification, process models</w:t>
            </w:r>
          </w:p>
        </w:tc>
      </w:tr>
      <w:tr w:rsidR="00D04A62" w:rsidRPr="00272FA5">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System Design</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3</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Architecture, UI mock-ups, module specs</w:t>
            </w:r>
          </w:p>
        </w:tc>
      </w:tr>
      <w:tr w:rsidR="00D04A62" w:rsidRPr="00272FA5">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Implementation</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5</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Working application, services, templates</w:t>
            </w:r>
          </w:p>
        </w:tc>
      </w:tr>
      <w:tr w:rsidR="00D04A62" w:rsidRPr="00272FA5">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Testing &amp; Documentation</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2</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Test results, user guides, project report</w:t>
            </w:r>
          </w:p>
        </w:tc>
      </w:tr>
    </w:tbl>
    <w:p w:rsidR="00D04A62" w:rsidRPr="00272FA5" w:rsidRDefault="00D04A62" w:rsidP="00272FA5">
      <w:pPr>
        <w:spacing w:after="522" w:line="276" w:lineRule="auto"/>
        <w:rPr>
          <w:rFonts w:cs="Times New Roman"/>
          <w:szCs w:val="24"/>
        </w:rPr>
      </w:pP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33" w:name="_Toc231997369"/>
      <w:r w:rsidRPr="00272FA5">
        <w:rPr>
          <w:rFonts w:ascii="Times New Roman" w:eastAsiaTheme="minorEastAsia" w:hAnsi="Times New Roman" w:cs="Times New Roman"/>
          <w:bCs w:val="0"/>
          <w:color w:val="auto"/>
          <w:sz w:val="24"/>
          <w:szCs w:val="24"/>
        </w:rPr>
        <w:t>Chapter 3: Analysis</w:t>
      </w:r>
      <w:bookmarkEnd w:id="33"/>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34" w:name="_Toc231997370"/>
      <w:r w:rsidRPr="00272FA5">
        <w:rPr>
          <w:rFonts w:ascii="Times New Roman" w:eastAsiaTheme="minorEastAsia" w:hAnsi="Times New Roman" w:cs="Times New Roman"/>
          <w:bCs w:val="0"/>
          <w:color w:val="auto"/>
          <w:sz w:val="24"/>
          <w:szCs w:val="24"/>
        </w:rPr>
        <w:t>3.1 Introduction to Systems Analysis</w:t>
      </w:r>
      <w:bookmarkEnd w:id="34"/>
    </w:p>
    <w:p w:rsidR="00D04A62" w:rsidRPr="00272FA5" w:rsidRDefault="00427497" w:rsidP="00272FA5">
      <w:pPr>
        <w:spacing w:after="522" w:line="276" w:lineRule="auto"/>
        <w:rPr>
          <w:rFonts w:cs="Times New Roman"/>
          <w:szCs w:val="24"/>
        </w:rPr>
      </w:pPr>
      <w:r w:rsidRPr="00272FA5">
        <w:rPr>
          <w:rFonts w:cs="Times New Roman"/>
          <w:szCs w:val="24"/>
        </w:rPr>
        <w:t>Systems analysis transforms stakeholder needs and problem definitions into precise, verifiable requirements that guide design and implementation. For the recruitment platform, analysis involved examination of existing manual processes, identification of data entities and relationships, specification of functional and non-functional requirements, and modelling of workflows for applicants, HR users, interviewers, and auditors. This chapter documents the analytical artefacts and reasoning that underpin the implemented solution.</w:t>
      </w:r>
    </w:p>
    <w:p w:rsidR="00D04A62" w:rsidRPr="00272FA5" w:rsidRDefault="00427497" w:rsidP="00272FA5">
      <w:pPr>
        <w:spacing w:after="522" w:line="276" w:lineRule="auto"/>
        <w:rPr>
          <w:rFonts w:cs="Times New Roman"/>
          <w:szCs w:val="24"/>
        </w:rPr>
      </w:pPr>
      <w:r w:rsidRPr="00272FA5">
        <w:rPr>
          <w:rFonts w:cs="Times New Roman"/>
          <w:szCs w:val="24"/>
        </w:rPr>
        <w:lastRenderedPageBreak/>
        <w:t>Analysis deliverables included narrative use cases, a logical entity-relationship perspective, and prioritised requirement lists classified as must-have, should-have, and could-have. Must-have items encompassed application capture, HR login, interview scheduling, and multi-evaluator scoring.</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35" w:name="_Toc231997371"/>
      <w:r w:rsidRPr="00272FA5">
        <w:rPr>
          <w:rFonts w:ascii="Times New Roman" w:eastAsiaTheme="minorEastAsia" w:hAnsi="Times New Roman" w:cs="Times New Roman"/>
          <w:bCs w:val="0"/>
          <w:color w:val="auto"/>
          <w:sz w:val="24"/>
          <w:szCs w:val="24"/>
        </w:rPr>
        <w:t>3.2 Analysis of the Existing System</w:t>
      </w:r>
      <w:bookmarkEnd w:id="35"/>
    </w:p>
    <w:p w:rsidR="00D04A62" w:rsidRPr="00272FA5" w:rsidRDefault="00427497" w:rsidP="00272FA5">
      <w:pPr>
        <w:spacing w:after="522" w:line="276" w:lineRule="auto"/>
        <w:rPr>
          <w:rFonts w:cs="Times New Roman"/>
          <w:szCs w:val="24"/>
        </w:rPr>
      </w:pPr>
      <w:r w:rsidRPr="00272FA5">
        <w:rPr>
          <w:rFonts w:cs="Times New Roman"/>
          <w:szCs w:val="24"/>
        </w:rPr>
        <w:t>The existing recruitment environment prior to this project was characterised as a manual, distributed system without a central database. Job advertisements were disseminated through institutional websites, printed notices, and informal channels. Applicants submitted physical or email-based application packages that HR officers downloaded or filed manually. Shortlisting relied on subjective review of curriculum vitae without standardised scoring metrics.</w:t>
      </w:r>
    </w:p>
    <w:p w:rsidR="00D04A62" w:rsidRPr="00272FA5" w:rsidRDefault="00427497" w:rsidP="00272FA5">
      <w:pPr>
        <w:spacing w:after="522" w:line="276" w:lineRule="auto"/>
        <w:rPr>
          <w:rFonts w:cs="Times New Roman"/>
          <w:szCs w:val="24"/>
        </w:rPr>
      </w:pPr>
      <w:r w:rsidRPr="00272FA5">
        <w:rPr>
          <w:rFonts w:cs="Times New Roman"/>
          <w:szCs w:val="24"/>
        </w:rPr>
        <w:t>Interview invitations were composed individually in email clients, sometimes resulting in inconsistent messaging or omission of key logistical details. Interview panels recorded scores on paper forms that were collected after sessions and manually averaged by HR staff. External interviewers experienced delays receiving credentials or instructions, and their marks occasionally arrived after selection meetings had already concluded.</w:t>
      </w:r>
    </w:p>
    <w:p w:rsidR="00D04A62" w:rsidRPr="00272FA5" w:rsidRDefault="00427497" w:rsidP="00272FA5">
      <w:pPr>
        <w:spacing w:after="522" w:line="276" w:lineRule="auto"/>
        <w:rPr>
          <w:rFonts w:cs="Times New Roman"/>
          <w:szCs w:val="24"/>
        </w:rPr>
      </w:pPr>
      <w:r w:rsidRPr="00272FA5">
        <w:rPr>
          <w:rFonts w:cs="Times New Roman"/>
          <w:szCs w:val="24"/>
        </w:rPr>
        <w:t>The existing system's data flows were poorly documented, and audit reconstruction required interviewing staff and searching email archives. This analysis confirmed a substantial gap between current capabilities and desired state, validating investment in a purpose-built applicant tracking platform.</w:t>
      </w:r>
    </w:p>
    <w:p w:rsidR="00D04A62" w:rsidRPr="00272FA5" w:rsidRDefault="00427497" w:rsidP="00272FA5">
      <w:pPr>
        <w:spacing w:after="522" w:line="276" w:lineRule="auto"/>
        <w:rPr>
          <w:rFonts w:cs="Times New Roman"/>
          <w:szCs w:val="24"/>
        </w:rPr>
      </w:pPr>
      <w:r w:rsidRPr="00272FA5">
        <w:rPr>
          <w:rFonts w:cs="Times New Roman"/>
          <w:szCs w:val="24"/>
        </w:rPr>
        <w:t>Process observation revealed that HR officers maintained personal spreadsheets tracking interview dates alongside official registers, creating version control problems. Interview panel chairs occasionally aggregated scores in personal notebooks before dictating results to secretaries—a bottleneck and error source eliminated by digital per-evaluator submissions.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36" w:name="_Toc231997372"/>
      <w:r w:rsidRPr="00272FA5">
        <w:rPr>
          <w:rFonts w:ascii="Times New Roman" w:eastAsiaTheme="minorEastAsia" w:hAnsi="Times New Roman" w:cs="Times New Roman"/>
          <w:bCs w:val="0"/>
          <w:color w:val="auto"/>
          <w:sz w:val="24"/>
          <w:szCs w:val="24"/>
        </w:rPr>
        <w:t>3.3 Requirements Gathering Techniques</w:t>
      </w:r>
      <w:bookmarkEnd w:id="36"/>
    </w:p>
    <w:p w:rsidR="00D04A62" w:rsidRPr="00272FA5" w:rsidRDefault="00427497" w:rsidP="00272FA5">
      <w:pPr>
        <w:spacing w:after="522" w:line="276" w:lineRule="auto"/>
        <w:rPr>
          <w:rFonts w:cs="Times New Roman"/>
          <w:szCs w:val="24"/>
        </w:rPr>
      </w:pPr>
      <w:r w:rsidRPr="00272FA5">
        <w:rPr>
          <w:rFonts w:cs="Times New Roman"/>
          <w:szCs w:val="24"/>
        </w:rPr>
        <w:t xml:space="preserve">Requirements were gathered through structured interviews with HR personnel, direct observation of recruitment files and templates, review of sample curriculum vitae and job descriptions, and analysis of comparable ATS products. Prototype screens were presented </w:t>
      </w:r>
      <w:r w:rsidRPr="00272FA5">
        <w:rPr>
          <w:rFonts w:cs="Times New Roman"/>
          <w:szCs w:val="24"/>
        </w:rPr>
        <w:lastRenderedPageBreak/>
        <w:t>iteratively to collect feedback on terminology, colour schemes, and workflow ordering. Use cases were drafted for each actor describing preconditions, main flows, and exception conditions.</w:t>
      </w:r>
    </w:p>
    <w:p w:rsidR="00D04A62" w:rsidRPr="00272FA5" w:rsidRDefault="00427497" w:rsidP="00272FA5">
      <w:pPr>
        <w:spacing w:after="522" w:line="276" w:lineRule="auto"/>
        <w:rPr>
          <w:rFonts w:cs="Times New Roman"/>
          <w:szCs w:val="24"/>
        </w:rPr>
      </w:pPr>
      <w:r w:rsidRPr="00272FA5">
        <w:rPr>
          <w:rFonts w:cs="Times New Roman"/>
          <w:szCs w:val="24"/>
        </w:rPr>
        <w:t>The requirements gathering process also incorporated lessons from testing early prototypes, which revealed needs such as duplicate application prevention, sequential active-candidate control for interviewers, and visibility of pending evaluator submissions on the HR marks board.</w:t>
      </w:r>
    </w:p>
    <w:p w:rsidR="00D04A62" w:rsidRPr="00272FA5" w:rsidRDefault="00427497" w:rsidP="00272FA5">
      <w:pPr>
        <w:spacing w:after="522" w:line="276" w:lineRule="auto"/>
        <w:rPr>
          <w:rFonts w:cs="Times New Roman"/>
          <w:szCs w:val="24"/>
        </w:rPr>
      </w:pPr>
      <w:r w:rsidRPr="00272FA5">
        <w:rPr>
          <w:rFonts w:cs="Times New Roman"/>
          <w:szCs w:val="24"/>
        </w:rPr>
        <w:t>Questionnaires were distributed to a small sample of recent applicants asking about preferred application channels; responses favoured online submission with immediate confirmation. This finding reinforced investment in the public portal rather than PDF-only application forms.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37" w:name="_Toc231997373"/>
      <w:r w:rsidRPr="00272FA5">
        <w:rPr>
          <w:rFonts w:ascii="Times New Roman" w:eastAsiaTheme="minorEastAsia" w:hAnsi="Times New Roman" w:cs="Times New Roman"/>
          <w:bCs w:val="0"/>
          <w:color w:val="auto"/>
          <w:sz w:val="24"/>
          <w:szCs w:val="24"/>
        </w:rPr>
        <w:t>3.4 Functional Requirements</w:t>
      </w:r>
      <w:bookmarkEnd w:id="37"/>
    </w:p>
    <w:p w:rsidR="00D04A62" w:rsidRPr="00272FA5" w:rsidRDefault="00427497" w:rsidP="00272FA5">
      <w:pPr>
        <w:spacing w:after="522" w:line="276" w:lineRule="auto"/>
        <w:rPr>
          <w:rFonts w:cs="Times New Roman"/>
          <w:szCs w:val="24"/>
        </w:rPr>
      </w:pPr>
      <w:r w:rsidRPr="00272FA5">
        <w:rPr>
          <w:rFonts w:cs="Times New Roman"/>
          <w:szCs w:val="24"/>
        </w:rPr>
        <w:t>Functional requirements specify observable system behaviours. The applicant portal shall display open job vacancies with search and filter capabilities; allow submission of applications with personal data, education level, curriculum vitae, and certificates; and prevent duplicate applications from the same email address for the same job. The HR portal shall support job creation with title, description, department, deadline, and positions needed; display dashboards of applications and interview queues; execute CV screening manually or automatically; schedule interviews with date, time, type, location, and personalised messages; send email invitations when SMTP is configured; manage external interviewers per job; generate shared interviewer links with time-limited access codes; start interviews for one active candidate at a time; record marks across seven criteria; display per-evaluator mark breakdown; block screening until all panel interviewers have scored all interviewed candidates; rank candidates by average score; and select the highest-ranked applicants up to the number of positions required.</w:t>
      </w:r>
    </w:p>
    <w:p w:rsidR="00D04A62" w:rsidRPr="00272FA5" w:rsidRDefault="00427497" w:rsidP="00272FA5">
      <w:pPr>
        <w:spacing w:after="522" w:line="276" w:lineRule="auto"/>
        <w:rPr>
          <w:rFonts w:cs="Times New Roman"/>
          <w:szCs w:val="24"/>
        </w:rPr>
      </w:pPr>
      <w:r w:rsidRPr="00272FA5">
        <w:rPr>
          <w:rFonts w:cs="Times New Roman"/>
          <w:szCs w:val="24"/>
        </w:rPr>
        <w:t>The interviewer portal shall authenticate using registered name and panel access code; display only the currently active candidate; auto-refresh when HR starts a new candidate; allow mark submission and updates until interviews are completed; and prevent scoring of inactive candidates. The audit portal shall provide access to activity logs and compliance views. Settings shall allow upload of company logo, welcome image, welcome video, and mail configuration.</w:t>
      </w:r>
    </w:p>
    <w:p w:rsidR="00D04A62" w:rsidRPr="00272FA5" w:rsidRDefault="00427497" w:rsidP="00272FA5">
      <w:pPr>
        <w:spacing w:after="522" w:line="276" w:lineRule="auto"/>
        <w:rPr>
          <w:rFonts w:cs="Times New Roman"/>
          <w:szCs w:val="24"/>
        </w:rPr>
      </w:pPr>
      <w:r w:rsidRPr="00272FA5">
        <w:rPr>
          <w:rFonts w:cs="Times New Roman"/>
          <w:szCs w:val="24"/>
        </w:rPr>
        <w:lastRenderedPageBreak/>
        <w:t>Detailed functional requirements were numbered for traceability. Authentication requirements specify lockout policies optional for future releases. Reporting requirements include CV analysis CSV export endpoints for HR analytics. Bulk email capabilities support communication with multiple shortlisted or rejected candidates subject to template configuration.</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38" w:name="_Toc231997374"/>
      <w:r w:rsidRPr="00272FA5">
        <w:rPr>
          <w:rFonts w:ascii="Times New Roman" w:eastAsiaTheme="minorEastAsia" w:hAnsi="Times New Roman" w:cs="Times New Roman"/>
          <w:bCs w:val="0"/>
          <w:color w:val="auto"/>
          <w:sz w:val="24"/>
          <w:szCs w:val="24"/>
        </w:rPr>
        <w:t>3.5 Non-Functional Requirements</w:t>
      </w:r>
      <w:bookmarkEnd w:id="38"/>
    </w:p>
    <w:p w:rsidR="00D04A62" w:rsidRPr="00272FA5" w:rsidRDefault="00427497" w:rsidP="00272FA5">
      <w:pPr>
        <w:spacing w:after="522" w:line="276" w:lineRule="auto"/>
        <w:rPr>
          <w:rFonts w:cs="Times New Roman"/>
          <w:szCs w:val="24"/>
        </w:rPr>
      </w:pPr>
      <w:r w:rsidRPr="00272FA5">
        <w:rPr>
          <w:rFonts w:cs="Times New Roman"/>
          <w:szCs w:val="24"/>
        </w:rPr>
        <w:t>Non-functional requirements address quality attributes. Performance requirements specify that dashboard pages should load within acceptable time on standard organisational hardware for datasets up to several thousand applications. Security requirements mandate hashed passwords, HTTP-only session cookies, role-based authorisation, and sanitised file uploads. Usability requirements call for consistent branding using teal (#124e66), navy (#0a2338), and orange (#f39c12) palette across portals.</w:t>
      </w:r>
    </w:p>
    <w:p w:rsidR="00D04A62" w:rsidRPr="00272FA5" w:rsidRDefault="00427497" w:rsidP="00272FA5">
      <w:pPr>
        <w:spacing w:after="522" w:line="276" w:lineRule="auto"/>
        <w:rPr>
          <w:rFonts w:cs="Times New Roman"/>
          <w:szCs w:val="24"/>
        </w:rPr>
      </w:pPr>
      <w:r w:rsidRPr="00272FA5">
        <w:rPr>
          <w:rFonts w:cs="Times New Roman"/>
          <w:szCs w:val="24"/>
        </w:rPr>
        <w:t>Reliability requirements include graceful handling of missing SMTP configuration with user-visible warnings. Maintainability requirements favour modular services for CV scoring and email. Portability requirements target deployment on Windows Server or Linux with Python 3.11. Scalability requirements anticipate future migration from JSON files to PostgreSQL without rewriting business logic.</w:t>
      </w:r>
    </w:p>
    <w:p w:rsidR="00D04A62" w:rsidRPr="00272FA5" w:rsidRDefault="00427497" w:rsidP="00272FA5">
      <w:pPr>
        <w:spacing w:after="522" w:line="276" w:lineRule="auto"/>
        <w:rPr>
          <w:rFonts w:cs="Times New Roman"/>
          <w:szCs w:val="24"/>
        </w:rPr>
      </w:pPr>
      <w:r w:rsidRPr="00272FA5">
        <w:rPr>
          <w:rFonts w:cs="Times New Roman"/>
          <w:szCs w:val="24"/>
        </w:rPr>
        <w:t>Availability requirements for prototype demonstration target ninety-five percent during business hours on local hosting. Backup requirements specify weekly full copies of data directory. Localization requirements currently support English language interfaces with extensibility for additional languages through template externalisation in future.</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39" w:name="_Toc231997375"/>
      <w:r w:rsidRPr="00272FA5">
        <w:rPr>
          <w:rFonts w:ascii="Times New Roman" w:eastAsiaTheme="minorEastAsia" w:hAnsi="Times New Roman" w:cs="Times New Roman"/>
          <w:bCs w:val="0"/>
          <w:color w:val="auto"/>
          <w:sz w:val="24"/>
          <w:szCs w:val="24"/>
        </w:rPr>
        <w:t>3.6 Data Analysis and Entity Identification</w:t>
      </w:r>
      <w:bookmarkEnd w:id="39"/>
    </w:p>
    <w:p w:rsidR="00D04A62" w:rsidRPr="00272FA5" w:rsidRDefault="00427497" w:rsidP="00272FA5">
      <w:pPr>
        <w:spacing w:after="522" w:line="276" w:lineRule="auto"/>
        <w:rPr>
          <w:rFonts w:cs="Times New Roman"/>
          <w:szCs w:val="24"/>
        </w:rPr>
      </w:pPr>
      <w:r w:rsidRPr="00272FA5">
        <w:rPr>
          <w:rFonts w:cs="Times New Roman"/>
          <w:szCs w:val="24"/>
        </w:rPr>
        <w:t>Data analysis identified primary entities: Users, Jobs, Applications, Interviewer Panels, Activity Logs, Email History, and Settings. Users possess roles, credentials, permissions, and optional interviewer job assignments. Jobs contain descriptive fields, deadlines, and position counts. Applications store candidate demographics, document paths, screening scores, interview schedules, status fields, evaluator submissions, and selection flags.</w:t>
      </w:r>
    </w:p>
    <w:p w:rsidR="00D04A62" w:rsidRPr="00272FA5" w:rsidRDefault="00427497" w:rsidP="00272FA5">
      <w:pPr>
        <w:spacing w:after="522" w:line="276" w:lineRule="auto"/>
        <w:rPr>
          <w:rFonts w:cs="Times New Roman"/>
          <w:szCs w:val="24"/>
        </w:rPr>
      </w:pPr>
      <w:r w:rsidRPr="00272FA5">
        <w:rPr>
          <w:rFonts w:cs="Times New Roman"/>
          <w:szCs w:val="24"/>
        </w:rPr>
        <w:lastRenderedPageBreak/>
        <w:t>Interviewer Panels associate job identifiers with interviewer user lists, shared tokens, access codes, active application identifiers, and expiry timestamps. Relationships include one-to-many from jobs to applications, many-to-many between panels and interviewers, and one-to-many from applications to score submissions.</w:t>
      </w:r>
    </w:p>
    <w:p w:rsidR="00D04A62" w:rsidRPr="00272FA5" w:rsidRDefault="00427497" w:rsidP="00272FA5">
      <w:pPr>
        <w:spacing w:after="522" w:line="276" w:lineRule="auto"/>
        <w:rPr>
          <w:rFonts w:cs="Times New Roman"/>
          <w:szCs w:val="24"/>
        </w:rPr>
      </w:pPr>
      <w:r w:rsidRPr="00272FA5">
        <w:rPr>
          <w:rFonts w:cs="Times New Roman"/>
          <w:szCs w:val="24"/>
        </w:rPr>
        <w:t>Attribute dictionaries document field types and validation rules. Application email fields require format validation. Interview marks require integer bounds between zero and twenty per criterion. Job due dates must parse ISO datetime formats for deadline state computation distinguishing open and closed vacancies.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40" w:name="_Toc231997376"/>
      <w:r w:rsidRPr="00272FA5">
        <w:rPr>
          <w:rFonts w:ascii="Times New Roman" w:eastAsiaTheme="minorEastAsia" w:hAnsi="Times New Roman" w:cs="Times New Roman"/>
          <w:bCs w:val="0"/>
          <w:color w:val="auto"/>
          <w:sz w:val="24"/>
          <w:szCs w:val="24"/>
        </w:rPr>
        <w:t>3.7 Business Process Analysis</w:t>
      </w:r>
      <w:bookmarkEnd w:id="40"/>
    </w:p>
    <w:p w:rsidR="00D04A62" w:rsidRPr="00272FA5" w:rsidRDefault="00427497" w:rsidP="00272FA5">
      <w:pPr>
        <w:spacing w:after="522" w:line="276" w:lineRule="auto"/>
        <w:rPr>
          <w:rFonts w:cs="Times New Roman"/>
          <w:szCs w:val="24"/>
        </w:rPr>
      </w:pPr>
      <w:r w:rsidRPr="00272FA5">
        <w:rPr>
          <w:rFonts w:cs="Times New Roman"/>
          <w:szCs w:val="24"/>
        </w:rPr>
        <w:t>The to-be business process begins with HR publishing a vacancy. Applicants discover and apply through the portal. HR screens applications, advancing qualified candidates to interview status. HR schedules interviews and notifies candidates via email. HR registers external interviewers and distributes shared link and access code. For each candidate, HR starts the interview session, panel members submit marks, and the system tracks evaluator completion. After all candidates are interviewed and all marks collected, HR executes screening to rank by average score and confirms selection of top candidates. Rejected or unsuccessful applicants may receive notification emails.</w:t>
      </w:r>
    </w:p>
    <w:p w:rsidR="00D04A62" w:rsidRPr="00272FA5" w:rsidRDefault="00427497" w:rsidP="00272FA5">
      <w:pPr>
        <w:spacing w:after="522" w:line="276" w:lineRule="auto"/>
        <w:rPr>
          <w:rFonts w:cs="Times New Roman"/>
          <w:szCs w:val="24"/>
        </w:rPr>
      </w:pPr>
      <w:r w:rsidRPr="00272FA5">
        <w:rPr>
          <w:rFonts w:cs="Times New Roman"/>
          <w:szCs w:val="24"/>
        </w:rPr>
        <w:t>This process model replaced ambiguous transitions in the as-is system with explicit statuses: scheduled, in progress, awaiting screening, and completed.</w:t>
      </w:r>
    </w:p>
    <w:p w:rsidR="00D04A62" w:rsidRPr="00272FA5" w:rsidRDefault="00427497" w:rsidP="00272FA5">
      <w:pPr>
        <w:spacing w:after="522" w:line="276" w:lineRule="auto"/>
        <w:rPr>
          <w:rFonts w:cs="Times New Roman"/>
          <w:szCs w:val="24"/>
        </w:rPr>
      </w:pPr>
      <w:r w:rsidRPr="00272FA5">
        <w:rPr>
          <w:rFonts w:cs="Times New Roman"/>
          <w:szCs w:val="24"/>
        </w:rPr>
        <w:t>Swimlane descriptions clarify responsibilities: applicants submit, HR screens and schedules, interviewers evaluate active candidates only, HR screens aggregates when complete, HR manager confirms selection. Exception flows handle no-show cancellations, queue removals with mandatory reasons, and rejection emails with optional messaging.</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41" w:name="_Toc231997377"/>
      <w:r w:rsidRPr="00272FA5">
        <w:rPr>
          <w:rFonts w:ascii="Times New Roman" w:eastAsiaTheme="minorEastAsia" w:hAnsi="Times New Roman" w:cs="Times New Roman"/>
          <w:bCs w:val="0"/>
          <w:color w:val="auto"/>
          <w:sz w:val="24"/>
          <w:szCs w:val="24"/>
        </w:rPr>
        <w:t>3.8 Gap Analysis</w:t>
      </w:r>
      <w:bookmarkEnd w:id="41"/>
    </w:p>
    <w:p w:rsidR="00D04A62" w:rsidRPr="00272FA5" w:rsidRDefault="00427497" w:rsidP="00272FA5">
      <w:pPr>
        <w:spacing w:after="522" w:line="276" w:lineRule="auto"/>
        <w:rPr>
          <w:rFonts w:cs="Times New Roman"/>
          <w:szCs w:val="24"/>
        </w:rPr>
      </w:pPr>
      <w:r w:rsidRPr="00272FA5">
        <w:rPr>
          <w:rFonts w:cs="Times New Roman"/>
          <w:szCs w:val="24"/>
        </w:rPr>
        <w:t xml:space="preserve">Gap analysis compared as-is and to-be states across dimensions of data centralisation, automation, collaboration, communication, and auditability. The largest gaps existed in collaborative interview scoring and rule-enforced screening. The proposed system closes </w:t>
      </w:r>
      <w:r w:rsidRPr="00272FA5">
        <w:rPr>
          <w:rFonts w:cs="Times New Roman"/>
          <w:szCs w:val="24"/>
        </w:rPr>
        <w:lastRenderedPageBreak/>
        <w:t>these gaps through interviewer panels, per-evaluator submission records, averaging logic, and screening guards.</w:t>
      </w:r>
    </w:p>
    <w:p w:rsidR="00D04A62" w:rsidRPr="00272FA5" w:rsidRDefault="00427497" w:rsidP="00272FA5">
      <w:pPr>
        <w:spacing w:after="522" w:line="276" w:lineRule="auto"/>
        <w:rPr>
          <w:rFonts w:cs="Times New Roman"/>
          <w:szCs w:val="24"/>
        </w:rPr>
      </w:pPr>
      <w:r w:rsidRPr="00272FA5">
        <w:rPr>
          <w:rFonts w:cs="Times New Roman"/>
          <w:szCs w:val="24"/>
        </w:rPr>
        <w:t>Residual gaps after implementation may include absence of native mobile apps and limited business intelligence dashboards; these are documented as future enhancements rather than oversights.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42" w:name="_Toc231997378"/>
      <w:r w:rsidRPr="00272FA5">
        <w:rPr>
          <w:rFonts w:ascii="Times New Roman" w:eastAsiaTheme="minorEastAsia" w:hAnsi="Times New Roman" w:cs="Times New Roman"/>
          <w:bCs w:val="0"/>
          <w:color w:val="auto"/>
          <w:sz w:val="24"/>
          <w:szCs w:val="24"/>
        </w:rPr>
        <w:t>3.9 Chapter Summary</w:t>
      </w:r>
      <w:bookmarkEnd w:id="42"/>
    </w:p>
    <w:p w:rsidR="00D04A62" w:rsidRPr="00272FA5" w:rsidRDefault="00427497" w:rsidP="00272FA5">
      <w:pPr>
        <w:spacing w:after="522" w:line="276" w:lineRule="auto"/>
        <w:rPr>
          <w:rFonts w:cs="Times New Roman"/>
          <w:szCs w:val="24"/>
        </w:rPr>
      </w:pPr>
      <w:r w:rsidRPr="00272FA5">
        <w:rPr>
          <w:rFonts w:cs="Times New Roman"/>
          <w:szCs w:val="24"/>
        </w:rPr>
        <w:t>Chapter Three has presented comprehensive systems analysis for the Grain Marketing Board recruitment platform. Existing process limitations were documented, requirements were specified, data entities were identified, and business processes were modelled. These analytical outputs provided the necessary foundation for detailed system design in Chapter Four.</w:t>
      </w:r>
    </w:p>
    <w:p w:rsidR="00D04A62" w:rsidRPr="00272FA5" w:rsidRDefault="00427497" w:rsidP="00272FA5">
      <w:pPr>
        <w:spacing w:after="522" w:line="276" w:lineRule="auto"/>
        <w:rPr>
          <w:rFonts w:cs="Times New Roman"/>
          <w:szCs w:val="24"/>
        </w:rPr>
      </w:pPr>
      <w:r w:rsidRPr="00272FA5">
        <w:rPr>
          <w:rFonts w:cs="Times New Roman"/>
          <w:szCs w:val="24"/>
        </w:rPr>
        <w:t>Thorough analysis reduced ambiguity prior to design, preventing costly architectural reversals during coding.</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43" w:name="_Toc231997379"/>
      <w:r w:rsidRPr="00272FA5">
        <w:rPr>
          <w:rFonts w:ascii="Times New Roman" w:eastAsiaTheme="minorEastAsia" w:hAnsi="Times New Roman" w:cs="Times New Roman"/>
          <w:bCs w:val="0"/>
          <w:color w:val="auto"/>
          <w:sz w:val="24"/>
          <w:szCs w:val="24"/>
        </w:rPr>
        <w:t>3.10 Use Case Narratives</w:t>
      </w:r>
      <w:bookmarkEnd w:id="43"/>
    </w:p>
    <w:p w:rsidR="00D04A62" w:rsidRPr="00272FA5" w:rsidRDefault="00427497" w:rsidP="00272FA5">
      <w:pPr>
        <w:spacing w:after="522" w:line="276" w:lineRule="auto"/>
        <w:rPr>
          <w:rFonts w:cs="Times New Roman"/>
          <w:szCs w:val="24"/>
        </w:rPr>
      </w:pPr>
      <w:r w:rsidRPr="00272FA5">
        <w:rPr>
          <w:rFonts w:cs="Times New Roman"/>
          <w:szCs w:val="24"/>
        </w:rPr>
        <w:t>Use case UC-01 describes an applicant discovering a Chief Executive Officer vacancy on the careers portal, reviewing job requirements, uploading a curriculum vitae in DOCX format, and receiving on-screen confirmation of successful submission. The system validates email format, checks for duplicate applications, stores the document under uploads with a unique filename, and creates an application record with pending status.</w:t>
      </w:r>
    </w:p>
    <w:p w:rsidR="00D04A62" w:rsidRPr="00272FA5" w:rsidRDefault="00427497" w:rsidP="00272FA5">
      <w:pPr>
        <w:spacing w:after="522" w:line="276" w:lineRule="auto"/>
        <w:rPr>
          <w:rFonts w:cs="Times New Roman"/>
          <w:szCs w:val="24"/>
        </w:rPr>
      </w:pPr>
      <w:r w:rsidRPr="00272FA5">
        <w:rPr>
          <w:rFonts w:cs="Times New Roman"/>
          <w:szCs w:val="24"/>
        </w:rPr>
        <w:t>Use case UC-02 describes an HR officer screening applications after a vacancy closes. The officer selects the job in the screening section, executes automated scoring, reviews ranked results with matched and missing skills displayed, and advances selected candidates to interview status. Manual override remains possible for edge cases requiring human discretion.</w:t>
      </w:r>
    </w:p>
    <w:p w:rsidR="00D04A62" w:rsidRPr="00272FA5" w:rsidRDefault="00427497" w:rsidP="00272FA5">
      <w:pPr>
        <w:spacing w:after="522" w:line="276" w:lineRule="auto"/>
        <w:rPr>
          <w:rFonts w:cs="Times New Roman"/>
          <w:szCs w:val="24"/>
        </w:rPr>
      </w:pPr>
      <w:r w:rsidRPr="00272FA5">
        <w:rPr>
          <w:rFonts w:cs="Times New Roman"/>
          <w:szCs w:val="24"/>
        </w:rPr>
        <w:t xml:space="preserve">Use case UC-03 describes external interview panel operations. HR adds two interviewers, generates shared link and access code, and distributes credentials. HR starts the first candidate's interview. Both interviewers log in, see only that candidate, submit marks, </w:t>
      </w:r>
      <w:r w:rsidRPr="00272FA5">
        <w:rPr>
          <w:rFonts w:cs="Times New Roman"/>
          <w:szCs w:val="24"/>
        </w:rPr>
        <w:lastRenderedPageBreak/>
        <w:t>and observe pending evaluator counts update. HR starts the second candidate; interviewer browsers refresh automatically. After all candidates receive complete marks, HR screens and selects top averages.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44" w:name="_Toc231997380"/>
      <w:r w:rsidRPr="00272FA5">
        <w:rPr>
          <w:rFonts w:ascii="Times New Roman" w:eastAsiaTheme="minorEastAsia" w:hAnsi="Times New Roman" w:cs="Times New Roman"/>
          <w:bCs w:val="0"/>
          <w:color w:val="auto"/>
          <w:sz w:val="24"/>
          <w:szCs w:val="24"/>
        </w:rPr>
        <w:t>3.12 Comparative Review of Alternative Solutions</w:t>
      </w:r>
      <w:bookmarkEnd w:id="44"/>
    </w:p>
    <w:p w:rsidR="00D04A62" w:rsidRPr="00272FA5" w:rsidRDefault="00427497" w:rsidP="00272FA5">
      <w:pPr>
        <w:spacing w:after="522" w:line="276" w:lineRule="auto"/>
        <w:rPr>
          <w:rFonts w:cs="Times New Roman"/>
          <w:szCs w:val="24"/>
        </w:rPr>
      </w:pPr>
      <w:r w:rsidRPr="00272FA5">
        <w:rPr>
          <w:rFonts w:cs="Times New Roman"/>
          <w:szCs w:val="24"/>
        </w:rPr>
        <w:t>Commercial Applicant Tracking Systems such as global SaaS offerings provide mature feature sets including calendar integrations, offer letter generation, and analytics dashboards. However, subscription costs, data residency considerations, and limited customisation of interview panel workflows motivated exploration of bespoke development for GMB.</w:t>
      </w:r>
    </w:p>
    <w:p w:rsidR="00D04A62" w:rsidRPr="00272FA5" w:rsidRDefault="00427497" w:rsidP="00272FA5">
      <w:pPr>
        <w:spacing w:after="522" w:line="276" w:lineRule="auto"/>
        <w:rPr>
          <w:rFonts w:cs="Times New Roman"/>
          <w:szCs w:val="24"/>
        </w:rPr>
      </w:pPr>
      <w:r w:rsidRPr="00272FA5">
        <w:rPr>
          <w:rFonts w:cs="Times New Roman"/>
          <w:szCs w:val="24"/>
        </w:rPr>
        <w:t>Spreadsheet-based tracking remains a low-cost alternative but fails scalability and audit tests at moderate application volumes. Version control issues and formula errors have caused documented hiring mistakes in organisations relying solely on Excel for interview score aggregation.</w:t>
      </w:r>
    </w:p>
    <w:p w:rsidR="00D04A62" w:rsidRPr="00272FA5" w:rsidRDefault="00427497" w:rsidP="00272FA5">
      <w:pPr>
        <w:spacing w:after="522" w:line="276" w:lineRule="auto"/>
        <w:rPr>
          <w:rFonts w:cs="Times New Roman"/>
          <w:szCs w:val="24"/>
        </w:rPr>
      </w:pPr>
      <w:r w:rsidRPr="00272FA5">
        <w:rPr>
          <w:rFonts w:cs="Times New Roman"/>
          <w:szCs w:val="24"/>
        </w:rPr>
        <w:t>Enterprise Resource Planning HR modules integrate recruitment with payroll but may require expensive licensing and lengthy configuration cycles unsuitable for rapid deployment of focused recruitment improvements.</w:t>
      </w:r>
    </w:p>
    <w:p w:rsidR="00D04A62" w:rsidRPr="00272FA5" w:rsidRDefault="00427497" w:rsidP="00272FA5">
      <w:pPr>
        <w:spacing w:after="522" w:line="276" w:lineRule="auto"/>
        <w:rPr>
          <w:rFonts w:cs="Times New Roman"/>
          <w:szCs w:val="24"/>
        </w:rPr>
      </w:pPr>
      <w:r w:rsidRPr="00272FA5">
        <w:rPr>
          <w:rFonts w:cs="Times New Roman"/>
          <w:szCs w:val="24"/>
        </w:rPr>
        <w:t>The selected bespoke Flask approach optimises fit-to-process and total cost of ownership over multi-year horizons while accepting higher initial development effort borne by this academic project.</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45" w:name="_Toc231997381"/>
      <w:r w:rsidRPr="00272FA5">
        <w:rPr>
          <w:rFonts w:ascii="Times New Roman" w:eastAsiaTheme="minorEastAsia" w:hAnsi="Times New Roman" w:cs="Times New Roman"/>
          <w:bCs w:val="0"/>
          <w:color w:val="auto"/>
          <w:sz w:val="24"/>
          <w:szCs w:val="24"/>
        </w:rPr>
        <w:t>3.11 Discussion of Analytical Findings</w:t>
      </w:r>
      <w:bookmarkEnd w:id="45"/>
    </w:p>
    <w:p w:rsidR="00D04A62" w:rsidRPr="00272FA5" w:rsidRDefault="00427497" w:rsidP="00272FA5">
      <w:pPr>
        <w:spacing w:after="522" w:line="276" w:lineRule="auto"/>
        <w:rPr>
          <w:rFonts w:cs="Times New Roman"/>
          <w:szCs w:val="24"/>
        </w:rPr>
      </w:pPr>
      <w:r w:rsidRPr="00272FA5">
        <w:rPr>
          <w:rFonts w:cs="Times New Roman"/>
          <w:szCs w:val="24"/>
        </w:rPr>
        <w:t>Analytical findings confirm that the as-is recruitment environment exhibited classic symptoms of manual process maturity gaps: duplicated data stores, informal communication channels for critical decisions, and limited metrics. The to-be process model introduces measurable states and transitions enabling future key performance indicators such as median days from application to interview and evaluator submission latency.</w:t>
      </w:r>
    </w:p>
    <w:p w:rsidR="00D04A62" w:rsidRPr="00272FA5" w:rsidRDefault="00427497" w:rsidP="00272FA5">
      <w:pPr>
        <w:spacing w:after="522" w:line="276" w:lineRule="auto"/>
        <w:rPr>
          <w:rFonts w:cs="Times New Roman"/>
          <w:szCs w:val="24"/>
        </w:rPr>
      </w:pPr>
      <w:r w:rsidRPr="00272FA5">
        <w:rPr>
          <w:rFonts w:cs="Times New Roman"/>
          <w:szCs w:val="24"/>
        </w:rPr>
        <w:lastRenderedPageBreak/>
        <w:t>Requirements prioritisation debates surfaced tension between comprehensiveness and deliverability. HR stakeholders naturally requested extensive reporting; analysis clarified that hiring integrity features—multi-evaluator marks, screening guards, audit logs—were non-negotiable whereas decorative dashboard charts were negotiable. Documenting these negotiations preserves institutional memory supporting scope decisions.</w:t>
      </w:r>
    </w:p>
    <w:p w:rsidR="00D04A62" w:rsidRPr="00272FA5" w:rsidRDefault="00427497" w:rsidP="00272FA5">
      <w:pPr>
        <w:spacing w:after="522" w:line="276" w:lineRule="auto"/>
        <w:rPr>
          <w:rFonts w:cs="Times New Roman"/>
          <w:szCs w:val="24"/>
        </w:rPr>
      </w:pPr>
      <w:r w:rsidRPr="00272FA5">
        <w:rPr>
          <w:rFonts w:cs="Times New Roman"/>
          <w:szCs w:val="24"/>
        </w:rPr>
        <w:t>Data analysis revealed that interview score submissions represent first-class entities rather than ephemeral form posts. Treating them as persistent sub-records with scorer identity enables both average computation and post-hoc reviewer inspection, a key audit capability.</w:t>
      </w:r>
    </w:p>
    <w:tbl>
      <w:tblPr>
        <w:tblStyle w:val="TableGrid"/>
        <w:tblW w:w="0" w:type="auto"/>
        <w:tblLook w:val="04A0" w:firstRow="1" w:lastRow="0" w:firstColumn="1" w:lastColumn="0" w:noHBand="0" w:noVBand="1"/>
      </w:tblPr>
      <w:tblGrid>
        <w:gridCol w:w="2880"/>
        <w:gridCol w:w="2880"/>
        <w:gridCol w:w="2880"/>
      </w:tblGrid>
      <w:tr w:rsidR="00D04A62" w:rsidRPr="00272FA5">
        <w:tc>
          <w:tcPr>
            <w:tcW w:w="2880" w:type="dxa"/>
            <w:shd w:val="clear" w:color="auto" w:fill="124E66"/>
          </w:tcPr>
          <w:p w:rsidR="00D04A62" w:rsidRPr="00272FA5" w:rsidRDefault="00427497" w:rsidP="00272FA5">
            <w:pPr>
              <w:spacing w:after="522" w:line="276" w:lineRule="auto"/>
              <w:rPr>
                <w:rFonts w:cs="Times New Roman"/>
                <w:szCs w:val="24"/>
              </w:rPr>
            </w:pPr>
            <w:r w:rsidRPr="00272FA5">
              <w:rPr>
                <w:rFonts w:cs="Times New Roman"/>
                <w:b/>
                <w:color w:val="FFFFFF"/>
                <w:szCs w:val="24"/>
              </w:rPr>
              <w:t>Actor</w:t>
            </w:r>
          </w:p>
        </w:tc>
        <w:tc>
          <w:tcPr>
            <w:tcW w:w="2880" w:type="dxa"/>
            <w:shd w:val="clear" w:color="auto" w:fill="124E66"/>
          </w:tcPr>
          <w:p w:rsidR="00D04A62" w:rsidRPr="00272FA5" w:rsidRDefault="00427497" w:rsidP="00272FA5">
            <w:pPr>
              <w:spacing w:after="522" w:line="276" w:lineRule="auto"/>
              <w:rPr>
                <w:rFonts w:cs="Times New Roman"/>
                <w:szCs w:val="24"/>
              </w:rPr>
            </w:pPr>
            <w:r w:rsidRPr="00272FA5">
              <w:rPr>
                <w:rFonts w:cs="Times New Roman"/>
                <w:b/>
                <w:color w:val="FFFFFF"/>
                <w:szCs w:val="24"/>
              </w:rPr>
              <w:t>Primary Goals</w:t>
            </w:r>
          </w:p>
        </w:tc>
        <w:tc>
          <w:tcPr>
            <w:tcW w:w="2880" w:type="dxa"/>
            <w:shd w:val="clear" w:color="auto" w:fill="124E66"/>
          </w:tcPr>
          <w:p w:rsidR="00D04A62" w:rsidRPr="00272FA5" w:rsidRDefault="00427497" w:rsidP="00272FA5">
            <w:pPr>
              <w:spacing w:after="522" w:line="276" w:lineRule="auto"/>
              <w:rPr>
                <w:rFonts w:cs="Times New Roman"/>
                <w:szCs w:val="24"/>
              </w:rPr>
            </w:pPr>
            <w:r w:rsidRPr="00272FA5">
              <w:rPr>
                <w:rFonts w:cs="Times New Roman"/>
                <w:b/>
                <w:color w:val="FFFFFF"/>
                <w:szCs w:val="24"/>
              </w:rPr>
              <w:t>Pain Points Addressed</w:t>
            </w:r>
          </w:p>
        </w:tc>
      </w:tr>
      <w:tr w:rsidR="00D04A62" w:rsidRPr="00272FA5">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Job Applicant</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Find vacancies and apply online</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Unclear process, repeated submissions</w:t>
            </w:r>
          </w:p>
        </w:tc>
      </w:tr>
      <w:tr w:rsidR="00D04A62" w:rsidRPr="00272FA5">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HR Manager</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Hire qualified staff fairly</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Manual collation, weak audit trail</w:t>
            </w:r>
          </w:p>
        </w:tc>
      </w:tr>
      <w:tr w:rsidR="00D04A62" w:rsidRPr="00272FA5">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HR Staff</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Screen and schedule interviews</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Lost CVs, email overload</w:t>
            </w:r>
          </w:p>
        </w:tc>
      </w:tr>
      <w:tr w:rsidR="00D04A62" w:rsidRPr="00272FA5">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External Interviewer</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Score candidates conveniently</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Late access, informal mark submission</w:t>
            </w:r>
          </w:p>
        </w:tc>
      </w:tr>
      <w:tr w:rsidR="00D04A62" w:rsidRPr="00272FA5">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Audit Officer</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Verify process integrity</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Incomplete records</w:t>
            </w:r>
          </w:p>
        </w:tc>
      </w:tr>
    </w:tbl>
    <w:p w:rsidR="00D04A62" w:rsidRPr="00272FA5" w:rsidRDefault="00D04A62" w:rsidP="00272FA5">
      <w:pPr>
        <w:spacing w:after="522" w:line="276" w:lineRule="auto"/>
        <w:rPr>
          <w:rFonts w:cs="Times New Roman"/>
          <w:szCs w:val="24"/>
        </w:rPr>
      </w:pPr>
    </w:p>
    <w:p w:rsidR="00D04A62" w:rsidRPr="00272FA5" w:rsidRDefault="00427497" w:rsidP="00272FA5">
      <w:pPr>
        <w:spacing w:after="522" w:line="276" w:lineRule="auto"/>
        <w:rPr>
          <w:rFonts w:cs="Times New Roman"/>
          <w:szCs w:val="24"/>
        </w:rPr>
      </w:pPr>
      <w:r w:rsidRPr="00272FA5">
        <w:rPr>
          <w:rFonts w:cs="Times New Roman"/>
          <w:szCs w:val="24"/>
        </w:rPr>
        <w:br w:type="page"/>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46" w:name="_Toc231997382"/>
      <w:r w:rsidRPr="00272FA5">
        <w:rPr>
          <w:rFonts w:ascii="Times New Roman" w:eastAsiaTheme="minorEastAsia" w:hAnsi="Times New Roman" w:cs="Times New Roman"/>
          <w:bCs w:val="0"/>
          <w:color w:val="auto"/>
          <w:sz w:val="24"/>
          <w:szCs w:val="24"/>
        </w:rPr>
        <w:lastRenderedPageBreak/>
        <w:t>Chapter 4: Design</w:t>
      </w:r>
      <w:bookmarkEnd w:id="46"/>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47" w:name="_Toc231997383"/>
      <w:r w:rsidRPr="00272FA5">
        <w:rPr>
          <w:rFonts w:ascii="Times New Roman" w:eastAsiaTheme="minorEastAsia" w:hAnsi="Times New Roman" w:cs="Times New Roman"/>
          <w:bCs w:val="0"/>
          <w:color w:val="auto"/>
          <w:sz w:val="24"/>
          <w:szCs w:val="24"/>
        </w:rPr>
        <w:t>4.1 Introduction to System Design</w:t>
      </w:r>
      <w:bookmarkEnd w:id="47"/>
    </w:p>
    <w:p w:rsidR="00D04A62" w:rsidRPr="00272FA5" w:rsidRDefault="00427497" w:rsidP="00272FA5">
      <w:pPr>
        <w:spacing w:after="522" w:line="276" w:lineRule="auto"/>
        <w:rPr>
          <w:rFonts w:cs="Times New Roman"/>
          <w:szCs w:val="24"/>
        </w:rPr>
      </w:pPr>
      <w:r w:rsidRPr="00272FA5">
        <w:rPr>
          <w:rFonts w:cs="Times New Roman"/>
          <w:szCs w:val="24"/>
        </w:rPr>
        <w:t>System design translates analysed requirements into blueprints describing architecture, data structures, interfaces, modules, and security controls. Design activities for the Grain Marketing Board recruitment system emphasised modularity, clarity of user experience, and enforceability of recruitment business rules. This chapter presents the high-level architecture, database design, interface design, module decomposition, and specialised designs for interview panels, curriculum vitae scoring, and email communications.</w:t>
      </w:r>
    </w:p>
    <w:p w:rsidR="00D04A62" w:rsidRPr="00272FA5" w:rsidRDefault="00427497" w:rsidP="00272FA5">
      <w:pPr>
        <w:spacing w:after="522" w:line="276" w:lineRule="auto"/>
        <w:rPr>
          <w:rFonts w:cs="Times New Roman"/>
          <w:szCs w:val="24"/>
        </w:rPr>
      </w:pPr>
      <w:r w:rsidRPr="00272FA5">
        <w:rPr>
          <w:rFonts w:cs="Times New Roman"/>
          <w:szCs w:val="24"/>
        </w:rPr>
        <w:t>Design reviews evaluated alternative architectures including separate single-page applications for each portal versus server-rendered templates. Server-rendered Jinja2 templates were selected for faster development, simpler deployment, and easier branding consistency without complex cross-origin configurations.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48" w:name="_Toc231997384"/>
      <w:r w:rsidRPr="00272FA5">
        <w:rPr>
          <w:rFonts w:ascii="Times New Roman" w:eastAsiaTheme="minorEastAsia" w:hAnsi="Times New Roman" w:cs="Times New Roman"/>
          <w:bCs w:val="0"/>
          <w:color w:val="auto"/>
          <w:sz w:val="24"/>
          <w:szCs w:val="24"/>
        </w:rPr>
        <w:t>4.2 System Architecture</w:t>
      </w:r>
      <w:bookmarkEnd w:id="48"/>
    </w:p>
    <w:p w:rsidR="00D04A62" w:rsidRPr="00272FA5" w:rsidRDefault="00427497" w:rsidP="00272FA5">
      <w:pPr>
        <w:spacing w:after="522" w:line="276" w:lineRule="auto"/>
        <w:rPr>
          <w:rFonts w:cs="Times New Roman"/>
          <w:szCs w:val="24"/>
        </w:rPr>
      </w:pPr>
      <w:r w:rsidRPr="00272FA5">
        <w:rPr>
          <w:rFonts w:cs="Times New Roman"/>
          <w:szCs w:val="24"/>
        </w:rPr>
        <w:t>The system follows a three-tier web architecture comprising presentation, application, and data layers. The presentation layer consists of Jinja2 HTML templates styled with CSS and minimal client-side JavaScript for dashboard interactivity, modal dialogs, and interviewer portal polling. The application layer is implemented in a monolithic Flask application (app.py) exposing routes for each portal and JSON APIs for asynchronous operations. The data layer initially comprises JSON files in the data directory loaded into in-memory dictionaries at startup and persisted on updates, with auxiliary file storage in uploads for binary documents.</w:t>
      </w:r>
    </w:p>
    <w:p w:rsidR="00D04A62" w:rsidRPr="00272FA5" w:rsidRDefault="00427497" w:rsidP="00272FA5">
      <w:pPr>
        <w:spacing w:after="522" w:line="276" w:lineRule="auto"/>
        <w:rPr>
          <w:rFonts w:cs="Times New Roman"/>
          <w:szCs w:val="24"/>
        </w:rPr>
      </w:pPr>
      <w:r w:rsidRPr="00272FA5">
        <w:rPr>
          <w:rFonts w:cs="Times New Roman"/>
          <w:szCs w:val="24"/>
        </w:rPr>
        <w:t>Supplementary service modules in the services package encapsulate curriculum vitae scoring, document validation, and email helper functions, promoting separation of concerns. A context processor injects branding variables such as portal logo source and company display name into all templates for consistent identity presentation.</w:t>
      </w:r>
    </w:p>
    <w:p w:rsidR="00D04A62" w:rsidRDefault="00427497" w:rsidP="00272FA5">
      <w:pPr>
        <w:spacing w:after="522" w:line="276" w:lineRule="auto"/>
        <w:rPr>
          <w:rFonts w:cs="Times New Roman"/>
          <w:szCs w:val="24"/>
        </w:rPr>
      </w:pPr>
      <w:r w:rsidRPr="00272FA5">
        <w:rPr>
          <w:rFonts w:cs="Times New Roman"/>
          <w:szCs w:val="24"/>
        </w:rPr>
        <w:t>Layered separation ensures templates contain minimal business logic, with complex decisions residing in Python functions testable independent of HTML rendering. JSON APIs return structured responses consumed by JavaScript fetch calls on HR dashboard for interviewer management and mark saving without full page reloads where appropriate.</w:t>
      </w:r>
    </w:p>
    <w:p w:rsidR="00DE2C5C" w:rsidRPr="00272FA5" w:rsidRDefault="00DE2C5C" w:rsidP="00272FA5">
      <w:pPr>
        <w:spacing w:after="522" w:line="276" w:lineRule="auto"/>
        <w:rPr>
          <w:rFonts w:cs="Times New Roman"/>
          <w:szCs w:val="24"/>
        </w:rPr>
      </w:pPr>
      <w:bookmarkStart w:id="49" w:name="_GoBack"/>
      <w:bookmarkEnd w:id="49"/>
    </w:p>
    <w:p w:rsidR="00272FA5" w:rsidRPr="00272FA5" w:rsidRDefault="00272FA5" w:rsidP="00272FA5">
      <w:pPr>
        <w:spacing w:after="522" w:line="276" w:lineRule="auto"/>
        <w:rPr>
          <w:rFonts w:cs="Times New Roman"/>
          <w:szCs w:val="24"/>
        </w:rPr>
      </w:pPr>
      <w:r w:rsidRPr="00272FA5">
        <w:rPr>
          <w:rFonts w:cs="Times New Roman"/>
          <w:noProof/>
          <w:szCs w:val="24"/>
        </w:rPr>
        <w:drawing>
          <wp:inline distT="0" distB="0" distL="0" distR="0" wp14:anchorId="0B08F741" wp14:editId="2E6D607E">
            <wp:extent cx="5486400" cy="36347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634740"/>
                    </a:xfrm>
                    <a:prstGeom prst="rect">
                      <a:avLst/>
                    </a:prstGeom>
                  </pic:spPr>
                </pic:pic>
              </a:graphicData>
            </a:graphic>
          </wp:inline>
        </w:drawing>
      </w:r>
    </w:p>
    <w:p w:rsidR="00272FA5" w:rsidRPr="00272FA5" w:rsidRDefault="00272FA5" w:rsidP="00272FA5">
      <w:pPr>
        <w:spacing w:after="522" w:line="276" w:lineRule="auto"/>
        <w:rPr>
          <w:rFonts w:cs="Times New Roman"/>
          <w:szCs w:val="24"/>
        </w:rPr>
      </w:pPr>
      <w:r w:rsidRPr="00272FA5">
        <w:rPr>
          <w:rFonts w:cs="Times New Roman"/>
          <w:noProof/>
          <w:szCs w:val="24"/>
        </w:rPr>
        <w:drawing>
          <wp:inline distT="0" distB="0" distL="0" distR="0" wp14:anchorId="70217431" wp14:editId="1F2FF320">
            <wp:extent cx="5486400" cy="11982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1198245"/>
                    </a:xfrm>
                    <a:prstGeom prst="rect">
                      <a:avLst/>
                    </a:prstGeom>
                  </pic:spPr>
                </pic:pic>
              </a:graphicData>
            </a:graphic>
          </wp:inline>
        </w:drawing>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50" w:name="_Toc231997385"/>
      <w:r w:rsidRPr="00272FA5">
        <w:rPr>
          <w:rFonts w:ascii="Times New Roman" w:eastAsiaTheme="minorEastAsia" w:hAnsi="Times New Roman" w:cs="Times New Roman"/>
          <w:bCs w:val="0"/>
          <w:color w:val="auto"/>
          <w:sz w:val="24"/>
          <w:szCs w:val="24"/>
        </w:rPr>
        <w:t>4.3 Database and Data Structure Design</w:t>
      </w:r>
      <w:bookmarkEnd w:id="50"/>
    </w:p>
    <w:p w:rsidR="00D04A62" w:rsidRPr="00272FA5" w:rsidRDefault="00427497" w:rsidP="00272FA5">
      <w:pPr>
        <w:spacing w:after="522" w:line="276" w:lineRule="auto"/>
        <w:rPr>
          <w:rFonts w:cs="Times New Roman"/>
          <w:szCs w:val="24"/>
        </w:rPr>
      </w:pPr>
      <w:r w:rsidRPr="00272FA5">
        <w:rPr>
          <w:rFonts w:cs="Times New Roman"/>
          <w:szCs w:val="24"/>
        </w:rPr>
        <w:t>Although the prototype employs JSON persistence, the logical database schema was designed relationally to support future migration. Tables correspond to users, jobs, applications, interviewer_panels, activity_logs, email_history, and settings key-value records. Applications embed nested structures for interview_scores and interview_score_submissions arrays capturing per-evaluator marks and timestamps.</w:t>
      </w:r>
    </w:p>
    <w:p w:rsidR="00D04A62" w:rsidRPr="00272FA5" w:rsidRDefault="00427497" w:rsidP="00272FA5">
      <w:pPr>
        <w:spacing w:after="522" w:line="276" w:lineRule="auto"/>
        <w:rPr>
          <w:rFonts w:cs="Times New Roman"/>
          <w:szCs w:val="24"/>
        </w:rPr>
      </w:pPr>
      <w:r w:rsidRPr="00272FA5">
        <w:rPr>
          <w:rFonts w:cs="Times New Roman"/>
          <w:szCs w:val="24"/>
        </w:rPr>
        <w:lastRenderedPageBreak/>
        <w:t>File path references within application records point to curriculum vitae and certificate documents stored under uploads with naming conventions incorporating application identifiers. Interviewer panel records track active_application_id and active_changed_at to synchronise sequential interview workflows across HR and interviewer interfaces.</w:t>
      </w:r>
    </w:p>
    <w:p w:rsidR="00D04A62" w:rsidRPr="00272FA5" w:rsidRDefault="00427497" w:rsidP="00272FA5">
      <w:pPr>
        <w:spacing w:after="522" w:line="276" w:lineRule="auto"/>
        <w:rPr>
          <w:rFonts w:cs="Times New Roman"/>
          <w:szCs w:val="24"/>
        </w:rPr>
      </w:pPr>
      <w:r w:rsidRPr="00272FA5">
        <w:rPr>
          <w:rFonts w:cs="Times New Roman"/>
          <w:szCs w:val="24"/>
        </w:rPr>
        <w:t>Migration scripts conceptually map JSON structures to relational tables with foreign keys enforcing referential integrity. Interview score submissions may normalise into child tables linked by application_id and scorer_id composite uniqueness constraints.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51" w:name="_Toc231997386"/>
      <w:r w:rsidRPr="00272FA5">
        <w:rPr>
          <w:rFonts w:ascii="Times New Roman" w:eastAsiaTheme="minorEastAsia" w:hAnsi="Times New Roman" w:cs="Times New Roman"/>
          <w:bCs w:val="0"/>
          <w:color w:val="auto"/>
          <w:sz w:val="24"/>
          <w:szCs w:val="24"/>
        </w:rPr>
        <w:t>4.4 User Interface and Experience Design</w:t>
      </w:r>
      <w:bookmarkEnd w:id="51"/>
    </w:p>
    <w:p w:rsidR="00D04A62" w:rsidRPr="00272FA5" w:rsidRDefault="00427497" w:rsidP="00272FA5">
      <w:pPr>
        <w:spacing w:after="522" w:line="276" w:lineRule="auto"/>
        <w:rPr>
          <w:rFonts w:cs="Times New Roman"/>
          <w:szCs w:val="24"/>
        </w:rPr>
      </w:pPr>
      <w:r w:rsidRPr="00272FA5">
        <w:rPr>
          <w:rFonts w:cs="Times New Roman"/>
          <w:szCs w:val="24"/>
        </w:rPr>
        <w:t>Interface design prioritised professional appearance appropriate to a public-sector grain marketing institution. The HR login page employs a centred card layout with gradient header in teal and navy, orange accent icons, and uploaded company logo. The HR dashboard uses a sidebar navigation pattern with sections for jobs, screening, interviews, interview marks, selected candidates, settings, and reports.</w:t>
      </w:r>
    </w:p>
    <w:p w:rsidR="00D04A62" w:rsidRPr="00272FA5" w:rsidRDefault="00427497" w:rsidP="00272FA5">
      <w:pPr>
        <w:spacing w:after="522" w:line="276" w:lineRule="auto"/>
        <w:rPr>
          <w:rFonts w:cs="Times New Roman"/>
          <w:szCs w:val="24"/>
        </w:rPr>
      </w:pPr>
      <w:r w:rsidRPr="00272FA5">
        <w:rPr>
          <w:rFonts w:cs="Times New Roman"/>
          <w:szCs w:val="24"/>
        </w:rPr>
        <w:t>The applicant portal presents welcome media, job cards, and search filters within a responsive grid. The interviewer portal mirrors HR colour themes rather than using a disconnected dark theme, reinforcing institutional consistency. Form controls use clear labelling, inline validation, and accessible contrast ratios.</w:t>
      </w:r>
    </w:p>
    <w:p w:rsidR="00D04A62" w:rsidRPr="00272FA5" w:rsidRDefault="00427497" w:rsidP="00272FA5">
      <w:pPr>
        <w:spacing w:after="522" w:line="276" w:lineRule="auto"/>
        <w:rPr>
          <w:rFonts w:cs="Times New Roman"/>
          <w:szCs w:val="24"/>
        </w:rPr>
      </w:pPr>
      <w:r w:rsidRPr="00272FA5">
        <w:rPr>
          <w:rFonts w:cs="Times New Roman"/>
          <w:szCs w:val="24"/>
        </w:rPr>
        <w:t>Usability heuristics guided placement of primary actions: Start and Score buttons appear adjacent to candidate rows in interview tables; destructive actions such as Remove from Queue require modal confirmation with mandatory reason textareas to prevent accidental data loss.</w:t>
      </w:r>
    </w:p>
    <w:p w:rsidR="008D46A4" w:rsidRPr="00272FA5" w:rsidRDefault="008D46A4" w:rsidP="00272FA5">
      <w:pPr>
        <w:spacing w:after="522" w:line="276" w:lineRule="auto"/>
        <w:rPr>
          <w:rFonts w:cs="Times New Roman"/>
          <w:szCs w:val="24"/>
        </w:rPr>
      </w:pPr>
      <w:r w:rsidRPr="00272FA5">
        <w:rPr>
          <w:rFonts w:cs="Times New Roman"/>
          <w:noProof/>
          <w:szCs w:val="24"/>
        </w:rPr>
        <w:lastRenderedPageBreak/>
        <w:drawing>
          <wp:inline distT="0" distB="0" distL="0" distR="0" wp14:anchorId="0E4D4379" wp14:editId="638127B2">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3086100"/>
                    </a:xfrm>
                    <a:prstGeom prst="rect">
                      <a:avLst/>
                    </a:prstGeom>
                  </pic:spPr>
                </pic:pic>
              </a:graphicData>
            </a:graphic>
          </wp:inline>
        </w:drawing>
      </w:r>
    </w:p>
    <w:p w:rsidR="008D46A4" w:rsidRPr="00272FA5" w:rsidRDefault="008D46A4" w:rsidP="00272FA5">
      <w:pPr>
        <w:spacing w:after="522" w:line="276" w:lineRule="auto"/>
        <w:rPr>
          <w:rFonts w:cs="Times New Roman"/>
          <w:szCs w:val="24"/>
        </w:rPr>
      </w:pP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52" w:name="_Toc231997387"/>
      <w:r w:rsidRPr="00272FA5">
        <w:rPr>
          <w:rFonts w:ascii="Times New Roman" w:eastAsiaTheme="minorEastAsia" w:hAnsi="Times New Roman" w:cs="Times New Roman"/>
          <w:bCs w:val="0"/>
          <w:color w:val="auto"/>
          <w:sz w:val="24"/>
          <w:szCs w:val="24"/>
        </w:rPr>
        <w:t>4.5 Module Design</w:t>
      </w:r>
      <w:bookmarkEnd w:id="52"/>
    </w:p>
    <w:p w:rsidR="00D04A62" w:rsidRPr="00272FA5" w:rsidRDefault="00427497" w:rsidP="00272FA5">
      <w:pPr>
        <w:spacing w:after="522" w:line="276" w:lineRule="auto"/>
        <w:rPr>
          <w:rFonts w:cs="Times New Roman"/>
          <w:szCs w:val="24"/>
        </w:rPr>
      </w:pPr>
      <w:r w:rsidRPr="00272FA5">
        <w:rPr>
          <w:rFonts w:cs="Times New Roman"/>
          <w:szCs w:val="24"/>
        </w:rPr>
        <w:t>The Authentication Module handles login, logout, session establishment, and role-based redirection to HR, audit, or interviewer interfaces. The Job Management Module supports CRUD operations on vacancies with deadline state computation. The Application Module processes apply form submissions, stores documents, prevents duplicates, and enriches records with display names and job titles.</w:t>
      </w:r>
    </w:p>
    <w:p w:rsidR="00D04A62" w:rsidRPr="00272FA5" w:rsidRDefault="00427497" w:rsidP="00272FA5">
      <w:pPr>
        <w:spacing w:after="522" w:line="276" w:lineRule="auto"/>
        <w:rPr>
          <w:rFonts w:cs="Times New Roman"/>
          <w:szCs w:val="24"/>
        </w:rPr>
      </w:pPr>
      <w:r w:rsidRPr="00272FA5">
        <w:rPr>
          <w:rFonts w:cs="Times New Roman"/>
          <w:szCs w:val="24"/>
        </w:rPr>
        <w:t>The Screening Module invokes CV scoring services and updates application status and recommendations. The Interview Module manages scheduling, start and end session actions, cancellation, and queue removal. The Scoring Module upserts per-evaluator submissions, recomputes averages, synchronises interview status, and blocks edits after completion. The Interviewer Panel Module manages interviewer registration, link generation, access codes, and active candidate assignment. The Selection Module ranks completed candidates and marks top applicants as selected. The Settings Module persists branding and SMTP configuration. The Audit Module exposes activity and email history.</w:t>
      </w:r>
    </w:p>
    <w:p w:rsidR="00D04A62" w:rsidRPr="00272FA5" w:rsidRDefault="00427497" w:rsidP="00272FA5">
      <w:pPr>
        <w:spacing w:after="522" w:line="276" w:lineRule="auto"/>
        <w:rPr>
          <w:rFonts w:cs="Times New Roman"/>
          <w:szCs w:val="24"/>
        </w:rPr>
      </w:pPr>
      <w:r w:rsidRPr="00272FA5">
        <w:rPr>
          <w:rFonts w:cs="Times New Roman"/>
          <w:szCs w:val="24"/>
        </w:rPr>
        <w:t xml:space="preserve">Inter-module dependencies were minimised. CV scoring does not depend on interview modules. Email service depends only on settings and templating utilities. Interviewer </w:t>
      </w:r>
      <w:r w:rsidRPr="00272FA5">
        <w:rPr>
          <w:rFonts w:cs="Times New Roman"/>
          <w:szCs w:val="24"/>
        </w:rPr>
        <w:lastRenderedPageBreak/>
        <w:t>panel logic depends on user records and job identifiers but not on audit modules, though audit logs capture resulting events.</w:t>
      </w:r>
    </w:p>
    <w:p w:rsidR="008D46A4" w:rsidRPr="00272FA5" w:rsidRDefault="008D46A4" w:rsidP="00272FA5">
      <w:pPr>
        <w:spacing w:after="522" w:line="276" w:lineRule="auto"/>
        <w:rPr>
          <w:rFonts w:cs="Times New Roman"/>
          <w:szCs w:val="24"/>
        </w:rPr>
      </w:pPr>
      <w:r w:rsidRPr="00272FA5">
        <w:rPr>
          <w:rFonts w:cs="Times New Roman"/>
          <w:noProof/>
          <w:szCs w:val="24"/>
        </w:rPr>
        <w:drawing>
          <wp:inline distT="0" distB="0" distL="0" distR="0" wp14:anchorId="66028567" wp14:editId="2F16E49D">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3086100"/>
                    </a:xfrm>
                    <a:prstGeom prst="rect">
                      <a:avLst/>
                    </a:prstGeom>
                  </pic:spPr>
                </pic:pic>
              </a:graphicData>
            </a:graphic>
          </wp:inline>
        </w:drawing>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53" w:name="_Toc231997388"/>
      <w:r w:rsidRPr="00272FA5">
        <w:rPr>
          <w:rFonts w:ascii="Times New Roman" w:eastAsiaTheme="minorEastAsia" w:hAnsi="Times New Roman" w:cs="Times New Roman"/>
          <w:bCs w:val="0"/>
          <w:color w:val="auto"/>
          <w:sz w:val="24"/>
          <w:szCs w:val="24"/>
        </w:rPr>
        <w:t>4.6 Security Design</w:t>
      </w:r>
      <w:bookmarkEnd w:id="53"/>
    </w:p>
    <w:p w:rsidR="00D04A62" w:rsidRPr="00272FA5" w:rsidRDefault="00427497" w:rsidP="00272FA5">
      <w:pPr>
        <w:spacing w:after="522" w:line="276" w:lineRule="auto"/>
        <w:rPr>
          <w:rFonts w:cs="Times New Roman"/>
          <w:szCs w:val="24"/>
        </w:rPr>
      </w:pPr>
      <w:r w:rsidRPr="00272FA5">
        <w:rPr>
          <w:rFonts w:cs="Times New Roman"/>
          <w:szCs w:val="24"/>
        </w:rPr>
        <w:t>Security design incorporates password hashing via Werkzeug PBKDF2 methods, non-permanent session cookies cleared on browser close, HTTP-only and SameSite cookie attributes, after-request security headers including X-Content-Type-Options and X-Frame-Options, role decorators on sensitive routes, and secure filename handling for uploads. Interviewer access uses time-limited tokens and single shared access codes rather than distributing long-lived credentials.</w:t>
      </w:r>
    </w:p>
    <w:p w:rsidR="00D04A62" w:rsidRPr="00272FA5" w:rsidRDefault="00427497" w:rsidP="00272FA5">
      <w:pPr>
        <w:spacing w:after="522" w:line="276" w:lineRule="auto"/>
        <w:rPr>
          <w:rFonts w:cs="Times New Roman"/>
          <w:szCs w:val="24"/>
        </w:rPr>
      </w:pPr>
      <w:r w:rsidRPr="00272FA5">
        <w:rPr>
          <w:rFonts w:cs="Times New Roman"/>
          <w:szCs w:val="24"/>
        </w:rPr>
        <w:t>Threat modelling considered unauthorised access to uploads directory. Direct file URLs require knowledge of generated filenames; HR resume routes additionally verify authenticated sessions. Interviewer tokens expire after twenty-four hours reducing window for link sharing abuse.</w:t>
      </w:r>
    </w:p>
    <w:p w:rsidR="008D46A4" w:rsidRPr="00272FA5" w:rsidRDefault="008D46A4" w:rsidP="00272FA5">
      <w:pPr>
        <w:spacing w:after="522" w:line="276" w:lineRule="auto"/>
        <w:rPr>
          <w:rFonts w:cs="Times New Roman"/>
          <w:szCs w:val="24"/>
        </w:rPr>
      </w:pPr>
      <w:r w:rsidRPr="00272FA5">
        <w:rPr>
          <w:rFonts w:cs="Times New Roman"/>
          <w:noProof/>
          <w:szCs w:val="24"/>
        </w:rPr>
        <w:lastRenderedPageBreak/>
        <w:drawing>
          <wp:inline distT="0" distB="0" distL="0" distR="0" wp14:anchorId="42656BA9" wp14:editId="6C606BC9">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3086100"/>
                    </a:xfrm>
                    <a:prstGeom prst="rect">
                      <a:avLst/>
                    </a:prstGeom>
                  </pic:spPr>
                </pic:pic>
              </a:graphicData>
            </a:graphic>
          </wp:inline>
        </w:drawing>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54" w:name="_Toc231997389"/>
      <w:r w:rsidRPr="00272FA5">
        <w:rPr>
          <w:rFonts w:ascii="Times New Roman" w:eastAsiaTheme="minorEastAsia" w:hAnsi="Times New Roman" w:cs="Times New Roman"/>
          <w:bCs w:val="0"/>
          <w:color w:val="auto"/>
          <w:sz w:val="24"/>
          <w:szCs w:val="24"/>
        </w:rPr>
        <w:t>4.7 Interview Panel and Sequential Workflow Design</w:t>
      </w:r>
      <w:bookmarkEnd w:id="54"/>
    </w:p>
    <w:p w:rsidR="00D04A62" w:rsidRPr="00272FA5" w:rsidRDefault="00427497" w:rsidP="00272FA5">
      <w:pPr>
        <w:spacing w:after="522" w:line="276" w:lineRule="auto"/>
        <w:rPr>
          <w:rFonts w:cs="Times New Roman"/>
          <w:szCs w:val="24"/>
        </w:rPr>
      </w:pPr>
      <w:r w:rsidRPr="00272FA5">
        <w:rPr>
          <w:rFonts w:cs="Times New Roman"/>
          <w:szCs w:val="24"/>
        </w:rPr>
        <w:t>Interview panel design centres on INTERVIEWER_PANELS data structure keyed by job identifier. HR adds interviewers by name and email, creating user accounts with interviewer role and job assignment. Link generation creates UUID tokens, eight-digit access codes, and twenty-four-hour expiry timestamps. When HR starts an interview, the panel's active_application_id updates, triggering interviewer portal refresh via polling endpoint /interviewer/api/active-candidate.</w:t>
      </w:r>
    </w:p>
    <w:p w:rsidR="00D04A62" w:rsidRPr="00272FA5" w:rsidRDefault="00427497" w:rsidP="00272FA5">
      <w:pPr>
        <w:spacing w:after="522" w:line="276" w:lineRule="auto"/>
        <w:rPr>
          <w:rFonts w:cs="Times New Roman"/>
          <w:szCs w:val="24"/>
        </w:rPr>
      </w:pPr>
      <w:r w:rsidRPr="00272FA5">
        <w:rPr>
          <w:rFonts w:cs="Times New Roman"/>
          <w:szCs w:val="24"/>
        </w:rPr>
        <w:t>Scoring design records each evaluator's marks separately. Average computation aggregates totals across submissions. Screening design requires all queued candidates to have started interviews and received complete panel marks before HR may execute screen operation, at which point candidates transition to completed status and become eligible for ranked selection by highest average.</w:t>
      </w:r>
    </w:p>
    <w:p w:rsidR="00D04A62" w:rsidRPr="00272FA5" w:rsidRDefault="00427497" w:rsidP="00272FA5">
      <w:pPr>
        <w:spacing w:after="522" w:line="276" w:lineRule="auto"/>
        <w:rPr>
          <w:rFonts w:cs="Times New Roman"/>
          <w:szCs w:val="24"/>
        </w:rPr>
      </w:pPr>
      <w:r w:rsidRPr="00272FA5">
        <w:rPr>
          <w:rFonts w:cs="Times New Roman"/>
          <w:szCs w:val="24"/>
        </w:rPr>
        <w:t>Polling interval of five seconds on interviewer dashboards balances responsiveness with server load. Alternative push-based designs using WebSockets were deferred due to deployment complexity on constrained hosting environments.</w:t>
      </w:r>
    </w:p>
    <w:p w:rsidR="005F014E" w:rsidRPr="00272FA5" w:rsidRDefault="005F014E" w:rsidP="00272FA5">
      <w:pPr>
        <w:spacing w:after="522" w:line="276" w:lineRule="auto"/>
        <w:rPr>
          <w:rFonts w:cs="Times New Roman"/>
          <w:szCs w:val="24"/>
        </w:rPr>
      </w:pPr>
      <w:r w:rsidRPr="00272FA5">
        <w:rPr>
          <w:rFonts w:cs="Times New Roman"/>
          <w:noProof/>
          <w:szCs w:val="24"/>
        </w:rPr>
        <w:lastRenderedPageBreak/>
        <w:drawing>
          <wp:inline distT="0" distB="0" distL="0" distR="0" wp14:anchorId="27CF69EA" wp14:editId="75F52305">
            <wp:extent cx="5486400" cy="308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3086100"/>
                    </a:xfrm>
                    <a:prstGeom prst="rect">
                      <a:avLst/>
                    </a:prstGeom>
                  </pic:spPr>
                </pic:pic>
              </a:graphicData>
            </a:graphic>
          </wp:inline>
        </w:drawing>
      </w:r>
    </w:p>
    <w:p w:rsidR="008D46A4" w:rsidRPr="00272FA5" w:rsidRDefault="008D46A4" w:rsidP="00272FA5">
      <w:pPr>
        <w:spacing w:after="522" w:line="276" w:lineRule="auto"/>
        <w:rPr>
          <w:rFonts w:cs="Times New Roman"/>
          <w:szCs w:val="24"/>
        </w:rPr>
      </w:pP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55" w:name="_Toc231997390"/>
      <w:r w:rsidRPr="00272FA5">
        <w:rPr>
          <w:rFonts w:ascii="Times New Roman" w:eastAsiaTheme="minorEastAsia" w:hAnsi="Times New Roman" w:cs="Times New Roman"/>
          <w:bCs w:val="0"/>
          <w:color w:val="auto"/>
          <w:sz w:val="24"/>
          <w:szCs w:val="24"/>
        </w:rPr>
        <w:t>4.8 Curriculum Vitae Scoring Design</w:t>
      </w:r>
      <w:bookmarkEnd w:id="55"/>
    </w:p>
    <w:p w:rsidR="00D04A62" w:rsidRPr="00272FA5" w:rsidRDefault="00427497" w:rsidP="00272FA5">
      <w:pPr>
        <w:spacing w:after="522" w:line="276" w:lineRule="auto"/>
        <w:rPr>
          <w:rFonts w:cs="Times New Roman"/>
          <w:szCs w:val="24"/>
        </w:rPr>
      </w:pPr>
      <w:r w:rsidRPr="00272FA5">
        <w:rPr>
          <w:rFonts w:cs="Times New Roman"/>
          <w:szCs w:val="24"/>
        </w:rPr>
        <w:t>The CV scoring service extracts text from PDF and DOCX curriculum vitae files, tokenises content, compares against job description keywords and skill taxonomies using TF-IDF vectorisation and cosine similarity, evaluates experience and education alignment heuristically, and produces numeric scores with matched and missing skill lists and textual recommendations. This design augments HR judgement without removing human oversight from final screening decisions.</w:t>
      </w:r>
    </w:p>
    <w:p w:rsidR="00D04A62" w:rsidRPr="00272FA5" w:rsidRDefault="00427497" w:rsidP="00272FA5">
      <w:pPr>
        <w:spacing w:after="522" w:line="276" w:lineRule="auto"/>
        <w:rPr>
          <w:rFonts w:cs="Times New Roman"/>
          <w:szCs w:val="24"/>
        </w:rPr>
      </w:pPr>
      <w:r w:rsidRPr="00272FA5">
        <w:rPr>
          <w:rFonts w:cs="Times New Roman"/>
          <w:szCs w:val="24"/>
        </w:rPr>
        <w:t>Skill keyword lists are extensible in services/cv_scoring.py to reflect sector-specific competencies such as grain storage management, commodity trading regulations, or agricultural economics qualifications relevant to GMB roles.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56" w:name="_Toc231997391"/>
      <w:r w:rsidRPr="00272FA5">
        <w:rPr>
          <w:rFonts w:ascii="Times New Roman" w:eastAsiaTheme="minorEastAsia" w:hAnsi="Times New Roman" w:cs="Times New Roman"/>
          <w:bCs w:val="0"/>
          <w:color w:val="auto"/>
          <w:sz w:val="24"/>
          <w:szCs w:val="24"/>
        </w:rPr>
        <w:t>4.9 Email System Design</w:t>
      </w:r>
      <w:bookmarkEnd w:id="56"/>
    </w:p>
    <w:p w:rsidR="00D04A62" w:rsidRPr="00272FA5" w:rsidRDefault="00427497" w:rsidP="00272FA5">
      <w:pPr>
        <w:spacing w:after="522" w:line="276" w:lineRule="auto"/>
        <w:rPr>
          <w:rFonts w:cs="Times New Roman"/>
          <w:szCs w:val="24"/>
        </w:rPr>
      </w:pPr>
      <w:r w:rsidRPr="00272FA5">
        <w:rPr>
          <w:rFonts w:cs="Times New Roman"/>
          <w:szCs w:val="24"/>
        </w:rPr>
        <w:t xml:space="preserve">Email design supports multipart HTML messages with embedded company logo content identifiers, configurable SMTP parameters from settings and environment variables, templated interview invitation messages with placeholder substitution for candidate </w:t>
      </w:r>
      <w:r w:rsidRPr="00272FA5">
        <w:rPr>
          <w:rFonts w:cs="Times New Roman"/>
          <w:szCs w:val="24"/>
        </w:rPr>
        <w:lastRenderedPageBreak/>
        <w:t>name, job title, date, time, type, and location, and logging of sent messages to email_history for later review.</w:t>
      </w:r>
    </w:p>
    <w:p w:rsidR="00D04A62" w:rsidRPr="00272FA5" w:rsidRDefault="00427497" w:rsidP="00272FA5">
      <w:pPr>
        <w:spacing w:after="522" w:line="276" w:lineRule="auto"/>
        <w:rPr>
          <w:rFonts w:cs="Times New Roman"/>
          <w:szCs w:val="24"/>
        </w:rPr>
      </w:pPr>
      <w:r w:rsidRPr="00272FA5">
        <w:rPr>
          <w:rFonts w:cs="Times New Roman"/>
          <w:szCs w:val="24"/>
        </w:rPr>
        <w:t>HTML email templates embed institutional colours and logo for professional appearance. Plain-text fallbacks may be added in future for clients blocking HTML rendering.</w:t>
      </w:r>
    </w:p>
    <w:p w:rsidR="008D46A4" w:rsidRPr="00272FA5" w:rsidRDefault="008D46A4" w:rsidP="00272FA5">
      <w:pPr>
        <w:spacing w:after="522" w:line="276" w:lineRule="auto"/>
        <w:rPr>
          <w:rFonts w:cs="Times New Roman"/>
          <w:szCs w:val="24"/>
        </w:rPr>
      </w:pPr>
      <w:r w:rsidRPr="00272FA5">
        <w:rPr>
          <w:rFonts w:cs="Times New Roman"/>
          <w:noProof/>
          <w:szCs w:val="24"/>
        </w:rPr>
        <w:drawing>
          <wp:inline distT="0" distB="0" distL="0" distR="0" wp14:anchorId="65F8FA6B" wp14:editId="72E05A91">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3086100"/>
                    </a:xfrm>
                    <a:prstGeom prst="rect">
                      <a:avLst/>
                    </a:prstGeom>
                  </pic:spPr>
                </pic:pic>
              </a:graphicData>
            </a:graphic>
          </wp:inline>
        </w:drawing>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57" w:name="_Toc231997392"/>
      <w:r w:rsidRPr="00272FA5">
        <w:rPr>
          <w:rFonts w:ascii="Times New Roman" w:eastAsiaTheme="minorEastAsia" w:hAnsi="Times New Roman" w:cs="Times New Roman"/>
          <w:bCs w:val="0"/>
          <w:color w:val="auto"/>
          <w:sz w:val="24"/>
          <w:szCs w:val="24"/>
        </w:rPr>
        <w:t>4.10 Chapter Summary</w:t>
      </w:r>
      <w:bookmarkEnd w:id="57"/>
    </w:p>
    <w:p w:rsidR="00D04A62" w:rsidRPr="00272FA5" w:rsidRDefault="00427497" w:rsidP="00272FA5">
      <w:pPr>
        <w:spacing w:after="522" w:line="276" w:lineRule="auto"/>
        <w:rPr>
          <w:rFonts w:cs="Times New Roman"/>
          <w:szCs w:val="24"/>
        </w:rPr>
      </w:pPr>
      <w:r w:rsidRPr="00272FA5">
        <w:rPr>
          <w:rFonts w:cs="Times New Roman"/>
          <w:szCs w:val="24"/>
        </w:rPr>
        <w:t>Chapter Four has articulated the design of the Grain Marketing Board recruitment system across architectural, data, interface, module, security, workflow, scoring, and communication dimensions. The design artefacts serve as direct specifications for implementation activities described in Chapter Five.</w:t>
      </w:r>
    </w:p>
    <w:p w:rsidR="00D04A62" w:rsidRPr="00272FA5" w:rsidRDefault="00427497" w:rsidP="00272FA5">
      <w:pPr>
        <w:spacing w:after="522" w:line="276" w:lineRule="auto"/>
        <w:rPr>
          <w:rFonts w:cs="Times New Roman"/>
          <w:szCs w:val="24"/>
        </w:rPr>
      </w:pPr>
      <w:r w:rsidRPr="00272FA5">
        <w:rPr>
          <w:rFonts w:cs="Times New Roman"/>
          <w:szCs w:val="24"/>
        </w:rPr>
        <w:t>Design documentation served as the authoritative reference during implementation disputes, reducing ad hoc coding deviations.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58" w:name="_Toc231997393"/>
      <w:r w:rsidRPr="00272FA5">
        <w:rPr>
          <w:rFonts w:ascii="Times New Roman" w:eastAsiaTheme="minorEastAsia" w:hAnsi="Times New Roman" w:cs="Times New Roman"/>
          <w:bCs w:val="0"/>
          <w:color w:val="auto"/>
          <w:sz w:val="24"/>
          <w:szCs w:val="24"/>
        </w:rPr>
        <w:t>4.11 Interface Mock-up Description</w:t>
      </w:r>
      <w:bookmarkEnd w:id="58"/>
    </w:p>
    <w:p w:rsidR="00D04A62" w:rsidRPr="00272FA5" w:rsidRDefault="00427497" w:rsidP="00272FA5">
      <w:pPr>
        <w:spacing w:after="522" w:line="276" w:lineRule="auto"/>
        <w:rPr>
          <w:rFonts w:cs="Times New Roman"/>
          <w:szCs w:val="24"/>
        </w:rPr>
      </w:pPr>
      <w:r w:rsidRPr="00272FA5">
        <w:rPr>
          <w:rFonts w:cs="Times New Roman"/>
          <w:szCs w:val="24"/>
        </w:rPr>
        <w:t xml:space="preserve">The HR dashboard sidebar uses teal background with orange highlight on active navigation items. The interview marks section presents a candidate picker and criteria </w:t>
      </w:r>
      <w:r w:rsidRPr="00272FA5">
        <w:rPr>
          <w:rFonts w:cs="Times New Roman"/>
          <w:szCs w:val="24"/>
        </w:rPr>
        <w:lastRenderedPageBreak/>
        <w:t>grid with rows per evaluator and a highlighted average row. Colour coding indicates pending evaluators in amber and completed interviews in green.</w:t>
      </w:r>
    </w:p>
    <w:p w:rsidR="00D04A62" w:rsidRPr="00272FA5" w:rsidRDefault="00427497" w:rsidP="00272FA5">
      <w:pPr>
        <w:spacing w:after="522" w:line="276" w:lineRule="auto"/>
        <w:rPr>
          <w:rFonts w:cs="Times New Roman"/>
          <w:szCs w:val="24"/>
        </w:rPr>
      </w:pPr>
      <w:r w:rsidRPr="00272FA5">
        <w:rPr>
          <w:rFonts w:cs="Times New Roman"/>
          <w:szCs w:val="24"/>
        </w:rPr>
        <w:t>The applicant index page features a hero section with optional welcome video, benefit bullet points, and searchable job grid. Cards display job title, department, deadline badge, and apply button. Closed jobs are filtered from public view based on deadline_state computation.</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59" w:name="_Toc231997394"/>
      <w:r w:rsidRPr="00272FA5">
        <w:rPr>
          <w:rFonts w:ascii="Times New Roman" w:eastAsiaTheme="minorEastAsia" w:hAnsi="Times New Roman" w:cs="Times New Roman"/>
          <w:bCs w:val="0"/>
          <w:color w:val="auto"/>
          <w:sz w:val="24"/>
          <w:szCs w:val="24"/>
        </w:rPr>
        <w:t>4.12 Discussion of Design Decisions</w:t>
      </w:r>
      <w:bookmarkEnd w:id="59"/>
    </w:p>
    <w:p w:rsidR="00D04A62" w:rsidRPr="00272FA5" w:rsidRDefault="00427497" w:rsidP="00272FA5">
      <w:pPr>
        <w:spacing w:after="522" w:line="276" w:lineRule="auto"/>
        <w:rPr>
          <w:rFonts w:cs="Times New Roman"/>
          <w:szCs w:val="24"/>
        </w:rPr>
      </w:pPr>
      <w:r w:rsidRPr="00272FA5">
        <w:rPr>
          <w:rFonts w:cs="Times New Roman"/>
          <w:szCs w:val="24"/>
        </w:rPr>
        <w:t>Architectural choice of monolithic Flask application versus microservices involved trade-offs. Microservices could separate CV scoring and email services for independent scaling but would introduce deployment orchestration overhead unsuitable for initial prototype hosting. Monolithicity accelerated development while internal modularisation preserved seams for future extraction.</w:t>
      </w:r>
    </w:p>
    <w:p w:rsidR="00D04A62" w:rsidRPr="00272FA5" w:rsidRDefault="00427497" w:rsidP="00272FA5">
      <w:pPr>
        <w:spacing w:after="522" w:line="276" w:lineRule="auto"/>
        <w:rPr>
          <w:rFonts w:cs="Times New Roman"/>
          <w:szCs w:val="24"/>
        </w:rPr>
      </w:pPr>
      <w:r w:rsidRPr="00272FA5">
        <w:rPr>
          <w:rFonts w:cs="Times New Roman"/>
          <w:szCs w:val="24"/>
        </w:rPr>
        <w:t>User interface design decisions prioritised familiarity over novelty. HR users accustomed to spreadsheet-like tables received mark sheets resembling grids rather than unconventional visualisations requiring training. Interviewers received single-candidate focus views mirroring boardroom sequence rather than overwhelming multi-candidate dashboards.</w:t>
      </w:r>
    </w:p>
    <w:p w:rsidR="00D04A62" w:rsidRPr="00272FA5" w:rsidRDefault="00427497" w:rsidP="00272FA5">
      <w:pPr>
        <w:spacing w:after="522" w:line="276" w:lineRule="auto"/>
        <w:rPr>
          <w:rFonts w:cs="Times New Roman"/>
          <w:szCs w:val="24"/>
        </w:rPr>
      </w:pPr>
      <w:r w:rsidRPr="00272FA5">
        <w:rPr>
          <w:rFonts w:cs="Times New Roman"/>
          <w:szCs w:val="24"/>
        </w:rPr>
        <w:t>Security design accepts that perfect security is unattainable; goal was reasonable diligence. Hashed passwords, role checks, expiring interviewer tokens, and HTTP security headers raise the difficulty of casual abuse without claiming elimination of determined adversaries. Production deployment must complement application controls with network firewalls and TLS.</w:t>
      </w:r>
    </w:p>
    <w:tbl>
      <w:tblPr>
        <w:tblStyle w:val="TableGrid"/>
        <w:tblW w:w="0" w:type="auto"/>
        <w:tblLook w:val="04A0" w:firstRow="1" w:lastRow="0" w:firstColumn="1" w:lastColumn="0" w:noHBand="0" w:noVBand="1"/>
      </w:tblPr>
      <w:tblGrid>
        <w:gridCol w:w="2880"/>
        <w:gridCol w:w="2880"/>
        <w:gridCol w:w="2880"/>
      </w:tblGrid>
      <w:tr w:rsidR="00D04A62" w:rsidRPr="00272FA5">
        <w:tc>
          <w:tcPr>
            <w:tcW w:w="2880" w:type="dxa"/>
            <w:shd w:val="clear" w:color="auto" w:fill="124E66"/>
          </w:tcPr>
          <w:p w:rsidR="00D04A62" w:rsidRPr="00272FA5" w:rsidRDefault="00427497" w:rsidP="00272FA5">
            <w:pPr>
              <w:spacing w:after="522" w:line="276" w:lineRule="auto"/>
              <w:rPr>
                <w:rFonts w:cs="Times New Roman"/>
                <w:szCs w:val="24"/>
              </w:rPr>
            </w:pPr>
            <w:r w:rsidRPr="00272FA5">
              <w:rPr>
                <w:rFonts w:cs="Times New Roman"/>
                <w:b/>
                <w:color w:val="FFFFFF"/>
                <w:szCs w:val="24"/>
              </w:rPr>
              <w:t>Module</w:t>
            </w:r>
          </w:p>
        </w:tc>
        <w:tc>
          <w:tcPr>
            <w:tcW w:w="2880" w:type="dxa"/>
            <w:shd w:val="clear" w:color="auto" w:fill="124E66"/>
          </w:tcPr>
          <w:p w:rsidR="00D04A62" w:rsidRPr="00272FA5" w:rsidRDefault="00427497" w:rsidP="00272FA5">
            <w:pPr>
              <w:spacing w:after="522" w:line="276" w:lineRule="auto"/>
              <w:rPr>
                <w:rFonts w:cs="Times New Roman"/>
                <w:szCs w:val="24"/>
              </w:rPr>
            </w:pPr>
            <w:r w:rsidRPr="00272FA5">
              <w:rPr>
                <w:rFonts w:cs="Times New Roman"/>
                <w:b/>
                <w:color w:val="FFFFFF"/>
                <w:szCs w:val="24"/>
              </w:rPr>
              <w:t>Primary Files</w:t>
            </w:r>
          </w:p>
        </w:tc>
        <w:tc>
          <w:tcPr>
            <w:tcW w:w="2880" w:type="dxa"/>
            <w:shd w:val="clear" w:color="auto" w:fill="124E66"/>
          </w:tcPr>
          <w:p w:rsidR="00D04A62" w:rsidRPr="00272FA5" w:rsidRDefault="00427497" w:rsidP="00272FA5">
            <w:pPr>
              <w:spacing w:after="522" w:line="276" w:lineRule="auto"/>
              <w:rPr>
                <w:rFonts w:cs="Times New Roman"/>
                <w:szCs w:val="24"/>
              </w:rPr>
            </w:pPr>
            <w:r w:rsidRPr="00272FA5">
              <w:rPr>
                <w:rFonts w:cs="Times New Roman"/>
                <w:b/>
                <w:color w:val="FFFFFF"/>
                <w:szCs w:val="24"/>
              </w:rPr>
              <w:t>Responsibility</w:t>
            </w:r>
          </w:p>
        </w:tc>
      </w:tr>
      <w:tr w:rsidR="00D04A62" w:rsidRPr="00272FA5">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Authentication</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app.py, login.html</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Login, sessions, roles</w:t>
            </w:r>
          </w:p>
        </w:tc>
      </w:tr>
      <w:tr w:rsidR="00D04A62" w:rsidRPr="00272FA5">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Applications</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apply.html, app.py</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 xml:space="preserve">Capture and store </w:t>
            </w:r>
            <w:r w:rsidRPr="00272FA5">
              <w:rPr>
                <w:rFonts w:cs="Times New Roman"/>
                <w:szCs w:val="24"/>
              </w:rPr>
              <w:lastRenderedPageBreak/>
              <w:t>applications</w:t>
            </w:r>
          </w:p>
        </w:tc>
      </w:tr>
      <w:tr w:rsidR="00D04A62" w:rsidRPr="00272FA5">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Screening</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services/cv_scoring.py</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CV parsing and ranking</w:t>
            </w:r>
          </w:p>
        </w:tc>
      </w:tr>
      <w:tr w:rsidR="00D04A62" w:rsidRPr="00272FA5">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Interviews</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hr_dashboard.html, app.py</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Schedule, start, score, screen</w:t>
            </w:r>
          </w:p>
        </w:tc>
      </w:tr>
      <w:tr w:rsidR="00D04A62" w:rsidRPr="00272FA5">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Interviewer Panel</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interviewer_*.html, app.py</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External panel access</w:t>
            </w:r>
          </w:p>
        </w:tc>
      </w:tr>
      <w:tr w:rsidR="00D04A62" w:rsidRPr="00272FA5">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Settings</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hr_settings.html, app.py</w:t>
            </w:r>
          </w:p>
        </w:tc>
        <w:tc>
          <w:tcPr>
            <w:tcW w:w="2880" w:type="dxa"/>
          </w:tcPr>
          <w:p w:rsidR="00D04A62" w:rsidRPr="00272FA5" w:rsidRDefault="00427497" w:rsidP="00272FA5">
            <w:pPr>
              <w:spacing w:after="522" w:line="276" w:lineRule="auto"/>
              <w:rPr>
                <w:rFonts w:cs="Times New Roman"/>
                <w:szCs w:val="24"/>
              </w:rPr>
            </w:pPr>
            <w:r w:rsidRPr="00272FA5">
              <w:rPr>
                <w:rFonts w:cs="Times New Roman"/>
                <w:szCs w:val="24"/>
              </w:rPr>
              <w:t>Branding and SMTP</w:t>
            </w:r>
          </w:p>
        </w:tc>
      </w:tr>
    </w:tbl>
    <w:p w:rsidR="00D04A62" w:rsidRPr="00272FA5" w:rsidRDefault="00D04A62" w:rsidP="00272FA5">
      <w:pPr>
        <w:spacing w:after="522" w:line="276" w:lineRule="auto"/>
        <w:rPr>
          <w:rFonts w:cs="Times New Roman"/>
          <w:szCs w:val="24"/>
        </w:rPr>
      </w:pPr>
    </w:p>
    <w:p w:rsidR="00D04A62" w:rsidRPr="00272FA5" w:rsidRDefault="00427497" w:rsidP="00272FA5">
      <w:pPr>
        <w:spacing w:after="522" w:line="276" w:lineRule="auto"/>
        <w:rPr>
          <w:rFonts w:cs="Times New Roman"/>
          <w:szCs w:val="24"/>
        </w:rPr>
      </w:pPr>
      <w:r w:rsidRPr="00272FA5">
        <w:rPr>
          <w:rFonts w:cs="Times New Roman"/>
          <w:szCs w:val="24"/>
        </w:rPr>
        <w:br w:type="page"/>
      </w:r>
    </w:p>
    <w:p w:rsidR="00D04A62" w:rsidRPr="00272FA5" w:rsidRDefault="00427497" w:rsidP="00272FA5">
      <w:pPr>
        <w:pStyle w:val="Heading1"/>
        <w:spacing w:before="0" w:after="522" w:line="276" w:lineRule="auto"/>
        <w:rPr>
          <w:rFonts w:ascii="Times New Roman" w:eastAsiaTheme="minorEastAsia" w:hAnsi="Times New Roman" w:cs="Times New Roman"/>
          <w:bCs w:val="0"/>
          <w:color w:val="auto"/>
          <w:sz w:val="24"/>
          <w:szCs w:val="24"/>
        </w:rPr>
      </w:pPr>
      <w:bookmarkStart w:id="60" w:name="_Toc231997395"/>
      <w:r w:rsidRPr="00272FA5">
        <w:rPr>
          <w:rFonts w:ascii="Times New Roman" w:eastAsiaTheme="minorEastAsia" w:hAnsi="Times New Roman" w:cs="Times New Roman"/>
          <w:bCs w:val="0"/>
          <w:color w:val="auto"/>
          <w:sz w:val="24"/>
          <w:szCs w:val="24"/>
        </w:rPr>
        <w:lastRenderedPageBreak/>
        <w:t>Chapter 5: Implementation</w:t>
      </w:r>
      <w:bookmarkEnd w:id="60"/>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61" w:name="_Toc231997396"/>
      <w:r w:rsidRPr="00272FA5">
        <w:rPr>
          <w:rFonts w:ascii="Times New Roman" w:eastAsiaTheme="minorEastAsia" w:hAnsi="Times New Roman" w:cs="Times New Roman"/>
          <w:bCs w:val="0"/>
          <w:color w:val="auto"/>
          <w:sz w:val="24"/>
          <w:szCs w:val="24"/>
        </w:rPr>
        <w:t>5.1 Introduction to Implementation</w:t>
      </w:r>
      <w:bookmarkEnd w:id="61"/>
    </w:p>
    <w:p w:rsidR="00D04A62" w:rsidRPr="00272FA5" w:rsidRDefault="00427497" w:rsidP="00272FA5">
      <w:pPr>
        <w:spacing w:after="522" w:line="276" w:lineRule="auto"/>
        <w:rPr>
          <w:rFonts w:cs="Times New Roman"/>
          <w:szCs w:val="24"/>
        </w:rPr>
      </w:pPr>
      <w:r w:rsidRPr="00272FA5">
        <w:rPr>
          <w:rFonts w:cs="Times New Roman"/>
          <w:szCs w:val="24"/>
        </w:rPr>
        <w:t>Implementation represents the materialisation of planning, analysis, and design artefacts as functioning software. This chapter describes the development environment, implementation of major modules, testing procedures, deployment considerations, challenges encountered, and overall project outcomes for the Grain Marketing Board Human Resource Recruitment System.</w:t>
      </w:r>
    </w:p>
    <w:p w:rsidR="00D04A62" w:rsidRPr="00272FA5" w:rsidRDefault="00427497" w:rsidP="00272FA5">
      <w:pPr>
        <w:spacing w:after="522" w:line="276" w:lineRule="auto"/>
        <w:rPr>
          <w:rFonts w:cs="Times New Roman"/>
          <w:szCs w:val="24"/>
        </w:rPr>
      </w:pPr>
      <w:r w:rsidRPr="00272FA5">
        <w:rPr>
          <w:rFonts w:cs="Times New Roman"/>
          <w:szCs w:val="24"/>
        </w:rPr>
        <w:t>Implementation followed bottom-up sequencing: data layer helpers, authentication, applicant routes, HR routes, interviewer routes, then polish and documentation. Continuous manual testing accompanied each merged feature branch.</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62" w:name="_Toc231997397"/>
      <w:r w:rsidRPr="00272FA5">
        <w:rPr>
          <w:rFonts w:ascii="Times New Roman" w:eastAsiaTheme="minorEastAsia" w:hAnsi="Times New Roman" w:cs="Times New Roman"/>
          <w:bCs w:val="0"/>
          <w:color w:val="auto"/>
          <w:sz w:val="24"/>
          <w:szCs w:val="24"/>
        </w:rPr>
        <w:t>5.2 Development Environment and Tools</w:t>
      </w:r>
      <w:bookmarkEnd w:id="62"/>
    </w:p>
    <w:p w:rsidR="00D04A62" w:rsidRPr="00272FA5" w:rsidRDefault="00427497" w:rsidP="00272FA5">
      <w:pPr>
        <w:spacing w:after="522" w:line="276" w:lineRule="auto"/>
        <w:rPr>
          <w:rFonts w:cs="Times New Roman"/>
          <w:szCs w:val="24"/>
        </w:rPr>
      </w:pPr>
      <w:r w:rsidRPr="00272FA5">
        <w:rPr>
          <w:rFonts w:cs="Times New Roman"/>
          <w:szCs w:val="24"/>
        </w:rPr>
        <w:t>Development was conducted on Microsoft Windows workstations using Python 3.11, Flask 3.x framework, and Visual Studio Code editor. Dependency management relied on requirements.txt enumerating packages including Flask, Werkzeug, scikit-learn, python-docx, pypdf, Pillow, and python-docx. Local execution used Flask development server binding to 0.0.0.0:5000 for network testing. Environment variables in .env supplied SECRET_KEY and SMTP credentials. Git version control tracked source changes.</w:t>
      </w:r>
    </w:p>
    <w:p w:rsidR="00D04A62" w:rsidRPr="00272FA5" w:rsidRDefault="00427497" w:rsidP="00272FA5">
      <w:pPr>
        <w:spacing w:after="522" w:line="276" w:lineRule="auto"/>
        <w:rPr>
          <w:rFonts w:cs="Times New Roman"/>
          <w:szCs w:val="24"/>
        </w:rPr>
      </w:pPr>
      <w:r w:rsidRPr="00272FA5">
        <w:rPr>
          <w:rFonts w:cs="Times New Roman"/>
          <w:szCs w:val="24"/>
        </w:rPr>
        <w:t>Virtual environment venv isolated project dependencies. Requirements pinning captured versions tested during development to reproduce builds on other machines. Editor configurations included Python linting and template syntax highlighting.</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63" w:name="_Toc231997398"/>
      <w:r w:rsidRPr="00272FA5">
        <w:rPr>
          <w:rFonts w:ascii="Times New Roman" w:eastAsiaTheme="minorEastAsia" w:hAnsi="Times New Roman" w:cs="Times New Roman"/>
          <w:bCs w:val="0"/>
          <w:color w:val="auto"/>
          <w:sz w:val="24"/>
          <w:szCs w:val="24"/>
        </w:rPr>
        <w:t>5.3 Implementation of Core Modules</w:t>
      </w:r>
      <w:bookmarkEnd w:id="63"/>
    </w:p>
    <w:p w:rsidR="00D04A62" w:rsidRPr="00272FA5" w:rsidRDefault="00427497" w:rsidP="00272FA5">
      <w:pPr>
        <w:spacing w:after="522" w:line="276" w:lineRule="auto"/>
        <w:rPr>
          <w:rFonts w:cs="Times New Roman"/>
          <w:szCs w:val="24"/>
        </w:rPr>
      </w:pPr>
      <w:r w:rsidRPr="00272FA5">
        <w:rPr>
          <w:rFonts w:cs="Times New Roman"/>
          <w:szCs w:val="24"/>
        </w:rPr>
        <w:t>The core application file app.py implements route handlers, data loading and saving functions, enrichment utilities, permission decorators, and business logic guards. On startup, load_all_data reads JSON files into global dictionaries and performs schema backfill migrations for new fields such as interview_score_submissions and panel access codes. The applicant-facing routes render index.html and apply.html, processing multipart form uploads and invoking duplicate detection logic.</w:t>
      </w:r>
    </w:p>
    <w:p w:rsidR="00D04A62" w:rsidRPr="00272FA5" w:rsidRDefault="00427497" w:rsidP="00272FA5">
      <w:pPr>
        <w:spacing w:after="522" w:line="276" w:lineRule="auto"/>
        <w:rPr>
          <w:rFonts w:cs="Times New Roman"/>
          <w:szCs w:val="24"/>
        </w:rPr>
      </w:pPr>
      <w:r w:rsidRPr="00272FA5">
        <w:rPr>
          <w:rFonts w:cs="Times New Roman"/>
          <w:szCs w:val="24"/>
        </w:rPr>
        <w:lastRenderedPageBreak/>
        <w:t>HR routes under /hr render hr_dashboard.html with embedded sections for jobs, screening, interviews, interview marks, and settings modals. JSON endpoints support asynchronous interviewer management, link generation, interview lifecycle actions, scoring, screening, and selection. The interviewer routes implement join authentication and dashboard rendering filtered to active candidates. CV scoring integration calls services/cv_scoring.py during screening operations.</w:t>
      </w:r>
    </w:p>
    <w:p w:rsidR="00D04A62" w:rsidRPr="00272FA5" w:rsidRDefault="00427497" w:rsidP="00272FA5">
      <w:pPr>
        <w:spacing w:after="522" w:line="276" w:lineRule="auto"/>
        <w:rPr>
          <w:rFonts w:cs="Times New Roman"/>
          <w:szCs w:val="24"/>
        </w:rPr>
      </w:pPr>
      <w:r w:rsidRPr="00272FA5">
        <w:rPr>
          <w:rFonts w:cs="Times New Roman"/>
          <w:szCs w:val="24"/>
        </w:rPr>
        <w:t>Context processor inject_user supplies templates with current_user, permission flags, portal_logo_src, company_display_name, and welcome media variables enabling consistent headers without repeating boilerplate across dozens of template files.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64" w:name="_Toc231997399"/>
      <w:r w:rsidRPr="00272FA5">
        <w:rPr>
          <w:rFonts w:ascii="Times New Roman" w:eastAsiaTheme="minorEastAsia" w:hAnsi="Times New Roman" w:cs="Times New Roman"/>
          <w:bCs w:val="0"/>
          <w:color w:val="auto"/>
          <w:sz w:val="24"/>
          <w:szCs w:val="24"/>
        </w:rPr>
        <w:t>5.4 Implementation of Interview and Scoring Logic</w:t>
      </w:r>
      <w:bookmarkEnd w:id="64"/>
    </w:p>
    <w:p w:rsidR="00D04A62" w:rsidRPr="00272FA5" w:rsidRDefault="00427497" w:rsidP="00272FA5">
      <w:pPr>
        <w:spacing w:after="522" w:line="276" w:lineRule="auto"/>
        <w:rPr>
          <w:rFonts w:cs="Times New Roman"/>
          <w:szCs w:val="24"/>
        </w:rPr>
      </w:pPr>
      <w:r w:rsidRPr="00272FA5">
        <w:rPr>
          <w:rFonts w:cs="Times New Roman"/>
          <w:szCs w:val="24"/>
        </w:rPr>
        <w:t>Interview implementation enforces sequential active candidate control through _set_active_interview helper updating panel state and synchronising statuses of previously active applications. The hr_start_interview endpoint activates candidates; hr_score_interview records evaluator submissions via _upsert_interview_score_submission; _sync_interview_status_after_score transitions statuses based on evaluator completion; hr_screen_interviews validates all candidates and all panel marks before marking completed and returning rankings sorted by interview_average; hr_select_best_candidates selects top applicants by average with tie-breaking support.</w:t>
      </w:r>
    </w:p>
    <w:p w:rsidR="00D04A62" w:rsidRPr="00272FA5" w:rsidRDefault="00427497" w:rsidP="00272FA5">
      <w:pPr>
        <w:spacing w:after="522" w:line="276" w:lineRule="auto"/>
        <w:rPr>
          <w:rFonts w:cs="Times New Roman"/>
          <w:szCs w:val="24"/>
        </w:rPr>
      </w:pPr>
      <w:r w:rsidRPr="00272FA5">
        <w:rPr>
          <w:rFonts w:cs="Times New Roman"/>
          <w:szCs w:val="24"/>
        </w:rPr>
        <w:t>Frontend implementation in hr_dashboard.html renders evaluator mark tables with pending interviewer indicators and average summary rows. interviewer_dashboard.html polls active candidate API every five seconds and reloads when active_changed_at differs, ensuring panel members automatically see newly started candidates.</w:t>
      </w:r>
    </w:p>
    <w:p w:rsidR="00D04A62" w:rsidRPr="00272FA5" w:rsidRDefault="00427497" w:rsidP="00272FA5">
      <w:pPr>
        <w:spacing w:after="522" w:line="276" w:lineRule="auto"/>
        <w:rPr>
          <w:rFonts w:cs="Times New Roman"/>
          <w:szCs w:val="24"/>
        </w:rPr>
      </w:pPr>
      <w:r w:rsidRPr="00272FA5">
        <w:rPr>
          <w:rFonts w:cs="Times New Roman"/>
          <w:szCs w:val="24"/>
        </w:rPr>
        <w:t>Helper function _candidate_full_name standardises display names avoiding duplication when surname already appears in name field. Function _json_safe prepares application dictionaries for JavaScript embedding in templates without serialisation errors on datetime objects.</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65" w:name="_Toc231997400"/>
      <w:r w:rsidRPr="00272FA5">
        <w:rPr>
          <w:rFonts w:ascii="Times New Roman" w:eastAsiaTheme="minorEastAsia" w:hAnsi="Times New Roman" w:cs="Times New Roman"/>
          <w:bCs w:val="0"/>
          <w:color w:val="auto"/>
          <w:sz w:val="24"/>
          <w:szCs w:val="24"/>
        </w:rPr>
        <w:lastRenderedPageBreak/>
        <w:t>5.5 Testing</w:t>
      </w:r>
      <w:bookmarkEnd w:id="65"/>
    </w:p>
    <w:p w:rsidR="00D04A62" w:rsidRPr="00272FA5" w:rsidRDefault="00427497" w:rsidP="00272FA5">
      <w:pPr>
        <w:spacing w:after="522" w:line="276" w:lineRule="auto"/>
        <w:rPr>
          <w:rFonts w:cs="Times New Roman"/>
          <w:szCs w:val="24"/>
        </w:rPr>
      </w:pPr>
      <w:r w:rsidRPr="00272FA5">
        <w:rPr>
          <w:rFonts w:cs="Times New Roman"/>
          <w:szCs w:val="24"/>
        </w:rPr>
        <w:t>Testing combined unit-level verification of helper functions, integration testing of route responses, and manual user acceptance testing with HR stakeholders. Test cases included successful and failed login, job posting, application submission, duplicate application rejection, CV screening, interview scheduling email, interviewer join with valid and invalid access codes, mark submission from multiple interviewers, screening blocked with incomplete marks, successful screening with complete marks, and selection of highest average candidates.</w:t>
      </w:r>
    </w:p>
    <w:p w:rsidR="00D04A62" w:rsidRPr="00272FA5" w:rsidRDefault="00427497" w:rsidP="00272FA5">
      <w:pPr>
        <w:spacing w:after="522" w:line="276" w:lineRule="auto"/>
        <w:rPr>
          <w:rFonts w:cs="Times New Roman"/>
          <w:szCs w:val="24"/>
        </w:rPr>
      </w:pPr>
      <w:r w:rsidRPr="00272FA5">
        <w:rPr>
          <w:rFonts w:cs="Times New Roman"/>
          <w:szCs w:val="24"/>
        </w:rPr>
        <w:t>Defects discovered during testing led to corrections such as preventing premature completed status after single evaluator submission, removing edit options after completion, and requiring all candidates to finish before screening.</w:t>
      </w:r>
    </w:p>
    <w:p w:rsidR="00D03542" w:rsidRPr="00272FA5" w:rsidRDefault="00427497" w:rsidP="00272FA5">
      <w:pPr>
        <w:spacing w:after="522" w:line="276" w:lineRule="auto"/>
        <w:rPr>
          <w:rFonts w:cs="Times New Roman"/>
          <w:szCs w:val="24"/>
        </w:rPr>
      </w:pPr>
      <w:r w:rsidRPr="00272FA5">
        <w:rPr>
          <w:rFonts w:cs="Times New Roman"/>
          <w:szCs w:val="24"/>
        </w:rPr>
        <w:t>Regression testing repeated core flows after each significant change. Particular attention was paid to interview status transitions after feedback that premature completion labels had confused HR users during pilot demonstrations.</w:t>
      </w:r>
    </w:p>
    <w:p w:rsidR="00D03542" w:rsidRPr="00272FA5" w:rsidRDefault="00D03542" w:rsidP="00272FA5">
      <w:pPr>
        <w:spacing w:after="522" w:line="276" w:lineRule="auto"/>
        <w:rPr>
          <w:rFonts w:cs="Times New Roman"/>
          <w:b/>
          <w:szCs w:val="24"/>
        </w:rPr>
      </w:pPr>
      <w:r w:rsidRPr="00272FA5">
        <w:rPr>
          <w:rFonts w:cs="Times New Roman"/>
          <w:b/>
          <w:bCs/>
          <w:szCs w:val="24"/>
        </w:rPr>
        <w:t xml:space="preserve"> </w:t>
      </w:r>
      <w:r w:rsidR="00427497" w:rsidRPr="00272FA5">
        <w:rPr>
          <w:rFonts w:cs="Times New Roman"/>
          <w:b/>
          <w:szCs w:val="24"/>
        </w:rPr>
        <w:t>5.6 Deployment Considerations</w:t>
      </w:r>
    </w:p>
    <w:p w:rsidR="00D04A62" w:rsidRPr="00272FA5" w:rsidRDefault="00427497" w:rsidP="00272FA5">
      <w:pPr>
        <w:spacing w:after="522" w:line="276" w:lineRule="auto"/>
        <w:rPr>
          <w:rFonts w:cs="Times New Roman"/>
          <w:b/>
          <w:bCs/>
          <w:szCs w:val="24"/>
        </w:rPr>
      </w:pPr>
      <w:r w:rsidRPr="00272FA5">
        <w:rPr>
          <w:rFonts w:cs="Times New Roman"/>
          <w:szCs w:val="24"/>
        </w:rPr>
        <w:t>Deployment guidance recommends production hosting behind Gunicorn or Waitress WSGI server with HTTPS termination, migration to PostgreSQL for concurrent access, scheduled backup of data and uploads directories, secure secret management, and rate limiting on authentication endpoints. Environment-specific configuration should be separated from source control to protect SMTP creden</w:t>
      </w:r>
      <w:r w:rsidRPr="00272FA5">
        <w:rPr>
          <w:rFonts w:cs="Times New Roman"/>
          <w:bCs/>
          <w:szCs w:val="24"/>
        </w:rPr>
        <w:t>tials.</w:t>
      </w:r>
      <w:r w:rsidR="00D03542" w:rsidRPr="00272FA5">
        <w:rPr>
          <w:rFonts w:cs="Times New Roman"/>
          <w:bCs/>
          <w:szCs w:val="24"/>
        </w:rPr>
        <w:t xml:space="preserve"> </w:t>
      </w:r>
      <w:r w:rsidRPr="00272FA5">
        <w:rPr>
          <w:rFonts w:cs="Times New Roman"/>
          <w:bCs/>
          <w:szCs w:val="24"/>
        </w:rPr>
        <w:t>Production checklist items include changing default HR and audit passwords, configuring HTTPS certificates, disabling Flask debug mode, and establishing monitoring for disk usage as uploads</w:t>
      </w:r>
      <w:r w:rsidRPr="00272FA5">
        <w:rPr>
          <w:rFonts w:cs="Times New Roman"/>
          <w:b/>
          <w:bCs/>
          <w:szCs w:val="24"/>
        </w:rPr>
        <w:t xml:space="preserve"> </w:t>
      </w:r>
      <w:r w:rsidRPr="00272FA5">
        <w:rPr>
          <w:rFonts w:cs="Times New Roman"/>
          <w:bCs/>
          <w:szCs w:val="24"/>
        </w:rPr>
        <w:t>accumulate.</w:t>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66" w:name="_Toc231997401"/>
      <w:r w:rsidRPr="00272FA5">
        <w:rPr>
          <w:rFonts w:ascii="Times New Roman" w:eastAsiaTheme="minorEastAsia" w:hAnsi="Times New Roman" w:cs="Times New Roman"/>
          <w:bCs w:val="0"/>
          <w:color w:val="auto"/>
          <w:sz w:val="24"/>
          <w:szCs w:val="24"/>
        </w:rPr>
        <w:lastRenderedPageBreak/>
        <w:t>5.7 Challenges and Solutions</w:t>
      </w:r>
      <w:bookmarkEnd w:id="66"/>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67" w:name="_Toc231997402"/>
      <w:r w:rsidRPr="00272FA5">
        <w:rPr>
          <w:rFonts w:ascii="Times New Roman" w:eastAsiaTheme="minorEastAsia" w:hAnsi="Times New Roman" w:cs="Times New Roman"/>
          <w:b w:val="0"/>
          <w:bCs w:val="0"/>
          <w:color w:val="auto"/>
          <w:sz w:val="24"/>
          <w:szCs w:val="24"/>
        </w:rPr>
        <w:t>Challenges included SMTP configuration complexity, synchronising multi-interviewer workflows, and maintaining JSON data consistency during concurrent development tests. Solutions encompassed settings UI with test email function, panel active candidate architecture with polling refresh, and save routines invoked after each state mutation.</w:t>
      </w:r>
      <w:bookmarkEnd w:id="67"/>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68" w:name="_Toc231997403"/>
      <w:r w:rsidRPr="00272FA5">
        <w:rPr>
          <w:rFonts w:ascii="Times New Roman" w:eastAsiaTheme="minorEastAsia" w:hAnsi="Times New Roman" w:cs="Times New Roman"/>
          <w:b w:val="0"/>
          <w:bCs w:val="0"/>
          <w:color w:val="auto"/>
          <w:sz w:val="24"/>
          <w:szCs w:val="24"/>
        </w:rPr>
        <w:t>Interviewer access code migration required backfilling panel records for legacy data created before one-time code feature introduction. Load-time migration in load_all_data addressed schema drift without manual JSON editing.</w:t>
      </w:r>
      <w:bookmarkEnd w:id="68"/>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69" w:name="_Toc231997404"/>
      <w:r w:rsidRPr="00272FA5">
        <w:rPr>
          <w:rFonts w:ascii="Times New Roman" w:eastAsiaTheme="minorEastAsia" w:hAnsi="Times New Roman" w:cs="Times New Roman"/>
          <w:bCs w:val="0"/>
          <w:color w:val="auto"/>
          <w:sz w:val="24"/>
          <w:szCs w:val="24"/>
        </w:rPr>
        <w:t>5.8 Chapter Summary and Overall Conclusion</w:t>
      </w:r>
      <w:bookmarkEnd w:id="69"/>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70" w:name="_Toc231997405"/>
      <w:r w:rsidRPr="00272FA5">
        <w:rPr>
          <w:rFonts w:ascii="Times New Roman" w:eastAsiaTheme="minorEastAsia" w:hAnsi="Times New Roman" w:cs="Times New Roman"/>
          <w:b w:val="0"/>
          <w:bCs w:val="0"/>
          <w:color w:val="auto"/>
          <w:sz w:val="24"/>
          <w:szCs w:val="24"/>
        </w:rPr>
        <w:t>Chapter Five has documented the implementation and validation of the Grain Marketing Board recruitment system. The delivered platform fulfils the objectives stated in Chapter One by providing integrated applicant tracking, automated screening support, collaborative interview evaluation, and rule-governed selection based on average scores.</w:t>
      </w:r>
      <w:bookmarkEnd w:id="70"/>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71" w:name="_Toc231997406"/>
      <w:r w:rsidRPr="00272FA5">
        <w:rPr>
          <w:rFonts w:ascii="Times New Roman" w:eastAsiaTheme="minorEastAsia" w:hAnsi="Times New Roman" w:cs="Times New Roman"/>
          <w:b w:val="0"/>
          <w:bCs w:val="0"/>
          <w:color w:val="auto"/>
          <w:sz w:val="24"/>
          <w:szCs w:val="24"/>
        </w:rPr>
        <w:t>In overall conclusion, this project demonstrates that a bespoke HR recruitment system tailored to public-sector requirements can be successfully developed using open-source technologies within academic project constraints. The system improves transparency by showing which interviewer awarded which marks, improves fairness by averaging across evaluators, improves efficiency by automating notifications and document management, and improves governance through logging and status enforcement.</w:t>
      </w:r>
      <w:bookmarkEnd w:id="71"/>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72" w:name="_Toc231997407"/>
      <w:r w:rsidRPr="00272FA5">
        <w:rPr>
          <w:rFonts w:ascii="Times New Roman" w:eastAsiaTheme="minorEastAsia" w:hAnsi="Times New Roman" w:cs="Times New Roman"/>
          <w:b w:val="0"/>
          <w:bCs w:val="0"/>
          <w:color w:val="auto"/>
          <w:sz w:val="24"/>
          <w:szCs w:val="24"/>
        </w:rPr>
        <w:t>Future work may encompass PostgreSQL migration, SMS notifications, advanced analytics dashboards, integration with national employment platforms, and mobile applications. Nonetheless, the current implementation provides a robust and extensible foundation upon which the Grain Marketing Board can modernise its recruitment operations and reinforce public confidence in its hiring practices.</w:t>
      </w:r>
      <w:bookmarkEnd w:id="72"/>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73" w:name="_Toc231997408"/>
      <w:r w:rsidRPr="00272FA5">
        <w:rPr>
          <w:rFonts w:ascii="Times New Roman" w:eastAsiaTheme="minorEastAsia" w:hAnsi="Times New Roman" w:cs="Times New Roman"/>
          <w:b w:val="0"/>
          <w:bCs w:val="0"/>
          <w:color w:val="auto"/>
          <w:sz w:val="24"/>
          <w:szCs w:val="24"/>
        </w:rPr>
        <w:t>The implemented artefact satisfies academic and organisational objectives by demonstrating full-stack competency and delivering a deployable recruitment prototype. Continued partnership between HR and IT will determine the pace of production rollout and identification of the next prioritised enhancement backlog items.</w:t>
      </w:r>
      <w:bookmarkEnd w:id="73"/>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74" w:name="_Toc231997409"/>
      <w:r w:rsidRPr="00272FA5">
        <w:rPr>
          <w:rFonts w:ascii="Times New Roman" w:eastAsiaTheme="minorEastAsia" w:hAnsi="Times New Roman" w:cs="Times New Roman"/>
          <w:bCs w:val="0"/>
          <w:color w:val="auto"/>
          <w:sz w:val="24"/>
          <w:szCs w:val="24"/>
        </w:rPr>
        <w:lastRenderedPageBreak/>
        <w:t>5.10 Code Quality and Maintainability Practices</w:t>
      </w:r>
      <w:bookmarkEnd w:id="74"/>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75" w:name="_Toc231997410"/>
      <w:r w:rsidRPr="00272FA5">
        <w:rPr>
          <w:rFonts w:ascii="Times New Roman" w:eastAsiaTheme="minorEastAsia" w:hAnsi="Times New Roman" w:cs="Times New Roman"/>
          <w:b w:val="0"/>
          <w:bCs w:val="0"/>
          <w:color w:val="auto"/>
          <w:sz w:val="24"/>
          <w:szCs w:val="24"/>
        </w:rPr>
        <w:t>Maintainability was supported through descriptive function naming such as _enrich_application, _all_required_scorers_submitted, and _set_active_interview, which communicate intent to future maintainers. Permission helpers _require_hr, _require_hr_admin, _require_scoring_permission, and _require_screening_permission centralise authorisation logic avoiding duplicated role checks across dozens of routes.</w:t>
      </w:r>
      <w:bookmarkEnd w:id="75"/>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76" w:name="_Toc231997411"/>
      <w:r w:rsidRPr="00272FA5">
        <w:rPr>
          <w:rFonts w:ascii="Times New Roman" w:eastAsiaTheme="minorEastAsia" w:hAnsi="Times New Roman" w:cs="Times New Roman"/>
          <w:b w:val="0"/>
          <w:bCs w:val="0"/>
          <w:color w:val="auto"/>
          <w:sz w:val="24"/>
          <w:szCs w:val="24"/>
        </w:rPr>
        <w:t>Data migration logic embedded in load_all_data demonstrates defensive schema evolution: when new fields such as interview_score_submissions or panel access_code appear in later versions, legacy JSON files gain default values on startup preventing runtime KeyError exceptions. This pattern suits prototype JSON storage; production relational migrations would utilise versioned migration scripts.</w:t>
      </w:r>
      <w:bookmarkEnd w:id="76"/>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77" w:name="_Toc231997412"/>
      <w:r w:rsidRPr="00272FA5">
        <w:rPr>
          <w:rFonts w:ascii="Times New Roman" w:eastAsiaTheme="minorEastAsia" w:hAnsi="Times New Roman" w:cs="Times New Roman"/>
          <w:b w:val="0"/>
          <w:bCs w:val="0"/>
          <w:color w:val="auto"/>
          <w:sz w:val="24"/>
          <w:szCs w:val="24"/>
        </w:rPr>
        <w:t>Template organisation separates applicant, HR, interviewer, and audit views reducing merge conflicts during parallel edits. Stylesheet centralisation in static/style.css promotes consistent typography and spacing. JavaScript functions embedded in hr_dashboard.html handle modal dialogs, interviewer link generation, and marks table rendering; future refactoring could extract these into static JS modules.</w:t>
      </w:r>
      <w:bookmarkEnd w:id="77"/>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78" w:name="_Toc231997413"/>
      <w:r w:rsidRPr="00272FA5">
        <w:rPr>
          <w:rFonts w:ascii="Times New Roman" w:eastAsiaTheme="minorEastAsia" w:hAnsi="Times New Roman" w:cs="Times New Roman"/>
          <w:b w:val="0"/>
          <w:bCs w:val="0"/>
          <w:color w:val="auto"/>
          <w:sz w:val="24"/>
          <w:szCs w:val="24"/>
        </w:rPr>
        <w:t>5.11 Training and Change Management Recommendations</w:t>
      </w:r>
      <w:bookmarkEnd w:id="78"/>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79" w:name="_Toc231997414"/>
      <w:r w:rsidRPr="00272FA5">
        <w:rPr>
          <w:rFonts w:ascii="Times New Roman" w:eastAsiaTheme="minorEastAsia" w:hAnsi="Times New Roman" w:cs="Times New Roman"/>
          <w:b w:val="0"/>
          <w:bCs w:val="0"/>
          <w:color w:val="auto"/>
          <w:sz w:val="24"/>
          <w:szCs w:val="24"/>
        </w:rPr>
        <w:t>Successful organisational adoption requires HR training workshops covering job publication, screening execution, interview scheduling, external interviewer onboarding, mark review, and selection confirmation. Quick-reference cards summarising interviewer sign-in steps should accompany panel invitation emails.</w:t>
      </w:r>
      <w:bookmarkEnd w:id="79"/>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80" w:name="_Toc231997415"/>
      <w:r w:rsidRPr="00272FA5">
        <w:rPr>
          <w:rFonts w:ascii="Times New Roman" w:eastAsiaTheme="minorEastAsia" w:hAnsi="Times New Roman" w:cs="Times New Roman"/>
          <w:b w:val="0"/>
          <w:bCs w:val="0"/>
          <w:color w:val="auto"/>
          <w:sz w:val="24"/>
          <w:szCs w:val="24"/>
        </w:rPr>
        <w:t>IT administrators require documentation for environment variable configuration, backup procedures, and log file locations. Change management should designate an HR system champion to field user questions during initial live recruitment campaigns.</w:t>
      </w:r>
      <w:bookmarkEnd w:id="80"/>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81" w:name="_Toc231997416"/>
      <w:r w:rsidRPr="00272FA5">
        <w:rPr>
          <w:rFonts w:ascii="Times New Roman" w:eastAsiaTheme="minorEastAsia" w:hAnsi="Times New Roman" w:cs="Times New Roman"/>
          <w:bCs w:val="0"/>
          <w:color w:val="auto"/>
          <w:sz w:val="24"/>
          <w:szCs w:val="24"/>
        </w:rPr>
        <w:t>5.9 Implementation Screens and Evidence</w:t>
      </w:r>
      <w:bookmarkEnd w:id="81"/>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82" w:name="_Toc231997417"/>
      <w:r w:rsidRPr="00272FA5">
        <w:rPr>
          <w:rFonts w:ascii="Times New Roman" w:eastAsiaTheme="minorEastAsia" w:hAnsi="Times New Roman" w:cs="Times New Roman"/>
          <w:b w:val="0"/>
          <w:bCs w:val="0"/>
          <w:color w:val="auto"/>
          <w:sz w:val="24"/>
          <w:szCs w:val="24"/>
        </w:rPr>
        <w:lastRenderedPageBreak/>
        <w:t>Screenshot evidence for academic submission should be captured from running localhost instance showing applicant portal, HR dashboard interview section, interview marks table with multiple evaluator rows, interviewer active candidate view, and settings branding upload panel. Images should be stored under docs/images with descriptive filenames as documented in project setup guides.</w:t>
      </w:r>
      <w:bookmarkEnd w:id="82"/>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83" w:name="_Toc231997418"/>
      <w:r w:rsidRPr="00272FA5">
        <w:rPr>
          <w:rFonts w:ascii="Times New Roman" w:eastAsiaTheme="minorEastAsia" w:hAnsi="Times New Roman" w:cs="Times New Roman"/>
          <w:b w:val="0"/>
          <w:bCs w:val="0"/>
          <w:color w:val="auto"/>
          <w:sz w:val="24"/>
          <w:szCs w:val="24"/>
        </w:rPr>
        <w:t>Code evidence includes representative excerpts from app.py demonstrating route definitions, permission decorators, and score averaging functions. Services/cv_scoring.py excerpts illustrate text extraction and similarity computation. These artefacts may be appended to presentation slides or viva voce materials supplementing this written report.</w:t>
      </w:r>
      <w:bookmarkEnd w:id="83"/>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84" w:name="_Toc231997419"/>
      <w:r w:rsidRPr="00272FA5">
        <w:rPr>
          <w:rFonts w:ascii="Times New Roman" w:eastAsiaTheme="minorEastAsia" w:hAnsi="Times New Roman" w:cs="Times New Roman"/>
          <w:bCs w:val="0"/>
          <w:color w:val="auto"/>
          <w:sz w:val="24"/>
          <w:szCs w:val="24"/>
        </w:rPr>
        <w:t>5.13 Technical Deep Dive: Key Algorithms and Data Flows</w:t>
      </w:r>
      <w:bookmarkEnd w:id="84"/>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85" w:name="_Toc231997420"/>
      <w:r w:rsidRPr="00272FA5">
        <w:rPr>
          <w:rFonts w:ascii="Times New Roman" w:eastAsiaTheme="minorEastAsia" w:hAnsi="Times New Roman" w:cs="Times New Roman"/>
          <w:b w:val="0"/>
          <w:bCs w:val="0"/>
          <w:color w:val="auto"/>
          <w:sz w:val="24"/>
          <w:szCs w:val="24"/>
        </w:rPr>
        <w:t>When an applicant submits a form, Flask receives multipart encoding, validates required fields, checks duplicate email per job, generates application UUID,</w:t>
      </w:r>
      <w:r w:rsidRPr="00272FA5">
        <w:rPr>
          <w:rFonts w:ascii="Times New Roman" w:hAnsi="Times New Roman" w:cs="Times New Roman"/>
          <w:sz w:val="24"/>
          <w:szCs w:val="24"/>
        </w:rPr>
        <w:t xml:space="preserve"> writes curriculum </w:t>
      </w:r>
      <w:r w:rsidRPr="00272FA5">
        <w:rPr>
          <w:rFonts w:ascii="Times New Roman" w:eastAsiaTheme="minorEastAsia" w:hAnsi="Times New Roman" w:cs="Times New Roman"/>
          <w:b w:val="0"/>
          <w:bCs w:val="0"/>
          <w:color w:val="auto"/>
          <w:sz w:val="24"/>
          <w:szCs w:val="24"/>
        </w:rPr>
        <w:t>vitae to uploads directory with sanitised filename prefix, constructs application dictionary with default interview score structures, appends to APPLICATIONS global, and invokes save_applications persisting JSON to disk.</w:t>
      </w:r>
      <w:bookmarkEnd w:id="85"/>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86" w:name="_Toc231997421"/>
      <w:r w:rsidRPr="00272FA5">
        <w:rPr>
          <w:rFonts w:ascii="Times New Roman" w:eastAsiaTheme="minorEastAsia" w:hAnsi="Times New Roman" w:cs="Times New Roman"/>
          <w:b w:val="0"/>
          <w:bCs w:val="0"/>
          <w:color w:val="auto"/>
          <w:sz w:val="24"/>
          <w:szCs w:val="24"/>
        </w:rPr>
        <w:t>CV scoring begins when HR triggers screening endpoint supplying job identifier. For each pending application, the service resolves resume path, extracts textual content, tokenises job description and CV corpora, computes TF-IDF vectors, measures cosine similarity, evaluates keyword skill lists, aggregates subscores into composite percentage, and writes recommendation text summarising strengths and gaps.</w:t>
      </w:r>
      <w:bookmarkEnd w:id="86"/>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87" w:name="_Toc231997422"/>
      <w:r w:rsidRPr="00272FA5">
        <w:rPr>
          <w:rFonts w:ascii="Times New Roman" w:eastAsiaTheme="minorEastAsia" w:hAnsi="Times New Roman" w:cs="Times New Roman"/>
          <w:b w:val="0"/>
          <w:bCs w:val="0"/>
          <w:color w:val="auto"/>
          <w:sz w:val="24"/>
          <w:szCs w:val="24"/>
        </w:rPr>
        <w:t>Interview start flow retrieves application by id, validates HR session, calls _set_active_interview updating INTERVIEWER_PANELS JSON with active_application_id and timestamp, iterates other queue members previously in_progress to awaiting_screening if evaluator completion rules satisfied, sets target application in_progress, saves panels and applications, returns enriched JSON consumed by dashboard reload logic.</w:t>
      </w:r>
      <w:bookmarkEnd w:id="87"/>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88" w:name="_Toc231997423"/>
      <w:r w:rsidRPr="00272FA5">
        <w:rPr>
          <w:rFonts w:ascii="Times New Roman" w:eastAsiaTheme="minorEastAsia" w:hAnsi="Times New Roman" w:cs="Times New Roman"/>
          <w:b w:val="0"/>
          <w:bCs w:val="0"/>
          <w:color w:val="auto"/>
          <w:sz w:val="24"/>
          <w:szCs w:val="24"/>
        </w:rPr>
        <w:lastRenderedPageBreak/>
        <w:t>Score submission flow authenticates user, verifies scoring</w:t>
      </w:r>
      <w:r w:rsidRPr="00272FA5">
        <w:rPr>
          <w:rFonts w:ascii="Times New Roman" w:hAnsi="Times New Roman" w:cs="Times New Roman"/>
          <w:sz w:val="24"/>
          <w:szCs w:val="24"/>
        </w:rPr>
        <w:t xml:space="preserve"> </w:t>
      </w:r>
      <w:r w:rsidRPr="00272FA5">
        <w:rPr>
          <w:rFonts w:ascii="Times New Roman" w:eastAsiaTheme="minorEastAsia" w:hAnsi="Times New Roman" w:cs="Times New Roman"/>
          <w:b w:val="0"/>
          <w:bCs w:val="0"/>
          <w:color w:val="auto"/>
          <w:sz w:val="24"/>
          <w:szCs w:val="24"/>
        </w:rPr>
        <w:t>permission, blocks completed interviews, blocks inactive candidates for interviewer role, reads seven criterion integers clamping to zero-twenty range, sums to raw total, normalises to percentage of 140 maximum, upserts submission array element keyed by scorer_id, recomputes average across submissions updating interview_total and interview_average fields, calls status synchronisation helper, persists data, logs activity.</w:t>
      </w:r>
      <w:bookmarkEnd w:id="88"/>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89" w:name="_Toc231997424"/>
      <w:r w:rsidRPr="00272FA5">
        <w:rPr>
          <w:rFonts w:ascii="Times New Roman" w:eastAsiaTheme="minorEastAsia" w:hAnsi="Times New Roman" w:cs="Times New Roman"/>
          <w:b w:val="0"/>
          <w:bCs w:val="0"/>
          <w:color w:val="auto"/>
          <w:sz w:val="24"/>
          <w:szCs w:val="24"/>
        </w:rPr>
        <w:t>Screening flow loads all queue members for job, rejects if any remain merely scheduled without interview commencement, rejects if any started candidate lacks full panel submissions listing pending names, marks eligible candidates completed with screened timestamp, sorts enriched results by interview_average descending, returns JSON ranking for HR table rendering.</w:t>
      </w:r>
      <w:bookmarkEnd w:id="89"/>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90" w:name="_Toc231997425"/>
      <w:r w:rsidRPr="00272FA5">
        <w:rPr>
          <w:rFonts w:ascii="Times New Roman" w:eastAsiaTheme="minorEastAsia" w:hAnsi="Times New Roman" w:cs="Times New Roman"/>
          <w:b w:val="0"/>
          <w:bCs w:val="0"/>
          <w:color w:val="auto"/>
          <w:sz w:val="24"/>
          <w:szCs w:val="24"/>
        </w:rPr>
        <w:t>Selection flow filters completed candidates, sorts by average, groups ties, applies random tiebreak sample when positions insufficient for tied group, updates selected flags and statuses, timestamps selection, logs activity, returns selected candidate summaries for UI confirmation messages.</w:t>
      </w:r>
      <w:bookmarkEnd w:id="90"/>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91" w:name="_Toc231997426"/>
      <w:r w:rsidRPr="00272FA5">
        <w:rPr>
          <w:rFonts w:ascii="Times New Roman" w:eastAsiaTheme="minorEastAsia" w:hAnsi="Times New Roman" w:cs="Times New Roman"/>
          <w:b w:val="0"/>
          <w:bCs w:val="0"/>
          <w:color w:val="auto"/>
          <w:sz w:val="24"/>
          <w:szCs w:val="24"/>
        </w:rPr>
        <w:t>Interviewer polling flow executes lightweight GET comparing client last known active_changed_at with server panel timestamp; mismatch triggers full page reload ensuring newly started candidate appears without manual refresh by panel members.</w:t>
      </w:r>
      <w:bookmarkEnd w:id="91"/>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92" w:name="_Toc231997427"/>
      <w:r w:rsidRPr="00272FA5">
        <w:rPr>
          <w:rFonts w:ascii="Times New Roman" w:eastAsiaTheme="minorEastAsia" w:hAnsi="Times New Roman" w:cs="Times New Roman"/>
          <w:b w:val="0"/>
          <w:bCs w:val="0"/>
          <w:color w:val="auto"/>
          <w:sz w:val="24"/>
          <w:szCs w:val="24"/>
        </w:rPr>
        <w:t>These data flows demonstrate tight coupling between business policy and implementation logic, illustrating why requirements analysis and design documentation were prerequisite to coding rather than afterthoughts.</w:t>
      </w:r>
      <w:bookmarkEnd w:id="92"/>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93" w:name="_Toc231997428"/>
      <w:r w:rsidRPr="00272FA5">
        <w:rPr>
          <w:rFonts w:ascii="Times New Roman" w:eastAsiaTheme="minorEastAsia" w:hAnsi="Times New Roman" w:cs="Times New Roman"/>
          <w:bCs w:val="0"/>
          <w:color w:val="auto"/>
          <w:sz w:val="24"/>
          <w:szCs w:val="24"/>
        </w:rPr>
        <w:t>5.12 Discussion of Implementation Experience</w:t>
      </w:r>
      <w:bookmarkEnd w:id="93"/>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94" w:name="_Toc231997429"/>
      <w:r w:rsidRPr="00272FA5">
        <w:rPr>
          <w:rFonts w:ascii="Times New Roman" w:eastAsiaTheme="minorEastAsia" w:hAnsi="Times New Roman" w:cs="Times New Roman"/>
          <w:b w:val="0"/>
          <w:bCs w:val="0"/>
          <w:color w:val="auto"/>
          <w:sz w:val="24"/>
          <w:szCs w:val="24"/>
        </w:rPr>
        <w:t>Implementation experience reinforced that backend business rules deliver institutional value more visibly than cosmetic tweaks. Correcting interview completion logic produced more stakeholder satisfaction than colour adjustments because it directly affected hiring integrity perceptions.</w:t>
      </w:r>
      <w:bookmarkEnd w:id="94"/>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95" w:name="_Toc231997430"/>
      <w:r w:rsidRPr="00272FA5">
        <w:rPr>
          <w:rFonts w:ascii="Times New Roman" w:eastAsiaTheme="minorEastAsia" w:hAnsi="Times New Roman" w:cs="Times New Roman"/>
          <w:b w:val="0"/>
          <w:bCs w:val="0"/>
          <w:color w:val="auto"/>
          <w:sz w:val="24"/>
          <w:szCs w:val="24"/>
        </w:rPr>
        <w:t>Testing revealed edge cases such as duplicate surnames among interviewers requiring HR to disambiguate accounts during registration. The system responds with ambiguous name errors directing users to contact HR rather than silently authenticating the wrong person.</w:t>
      </w:r>
      <w:bookmarkEnd w:id="95"/>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96" w:name="_Toc231997431"/>
      <w:r w:rsidRPr="00272FA5">
        <w:rPr>
          <w:rFonts w:ascii="Times New Roman" w:eastAsiaTheme="minorEastAsia" w:hAnsi="Times New Roman" w:cs="Times New Roman"/>
          <w:b w:val="0"/>
          <w:bCs w:val="0"/>
          <w:color w:val="auto"/>
          <w:sz w:val="24"/>
          <w:szCs w:val="24"/>
        </w:rPr>
        <w:lastRenderedPageBreak/>
        <w:t>Developer reflection suggests early investment in enrichment functions like _enrich_application paid dividends by ensuring templates and JSON APIs present consistent computed fields, reducing duplication bugs across HR and interviewer views.</w:t>
      </w:r>
      <w:bookmarkEnd w:id="96"/>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97" w:name="_Toc231997432"/>
      <w:r w:rsidRPr="00272FA5">
        <w:rPr>
          <w:rFonts w:ascii="Times New Roman" w:eastAsiaTheme="minorEastAsia" w:hAnsi="Times New Roman" w:cs="Times New Roman"/>
          <w:b w:val="0"/>
          <w:bCs w:val="0"/>
          <w:color w:val="auto"/>
          <w:sz w:val="24"/>
          <w:szCs w:val="24"/>
        </w:rPr>
        <w:t>Overall implementation confidence is high for prototype deployment in pilot recruitment campaigns. Production hardening remains necessary, particularly database migration, automated backup verification, and formal penetration testing beyond scope of this academic project.</w:t>
      </w:r>
      <w:bookmarkEnd w:id="97"/>
    </w:p>
    <w:tbl>
      <w:tblPr>
        <w:tblStyle w:val="TableGrid"/>
        <w:tblW w:w="0" w:type="auto"/>
        <w:tblLook w:val="04A0" w:firstRow="1" w:lastRow="0" w:firstColumn="1" w:lastColumn="0" w:noHBand="0" w:noVBand="1"/>
      </w:tblPr>
      <w:tblGrid>
        <w:gridCol w:w="2880"/>
        <w:gridCol w:w="2880"/>
        <w:gridCol w:w="2880"/>
      </w:tblGrid>
      <w:tr w:rsidR="00D04A62" w:rsidRPr="00272FA5">
        <w:tc>
          <w:tcPr>
            <w:tcW w:w="2880" w:type="dxa"/>
            <w:shd w:val="clear" w:color="auto" w:fill="124E66"/>
          </w:tcPr>
          <w:p w:rsidR="00D04A62" w:rsidRPr="00272FA5" w:rsidRDefault="00427497" w:rsidP="00272FA5">
            <w:pPr>
              <w:pStyle w:val="Heading2"/>
              <w:spacing w:before="0" w:after="522" w:line="276" w:lineRule="auto"/>
              <w:outlineLvl w:val="1"/>
              <w:rPr>
                <w:rFonts w:ascii="Times New Roman" w:eastAsiaTheme="minorEastAsia" w:hAnsi="Times New Roman" w:cs="Times New Roman"/>
                <w:b w:val="0"/>
                <w:bCs w:val="0"/>
                <w:color w:val="auto"/>
                <w:sz w:val="24"/>
                <w:szCs w:val="24"/>
              </w:rPr>
            </w:pPr>
            <w:bookmarkStart w:id="98" w:name="_Toc231997433"/>
            <w:r w:rsidRPr="00272FA5">
              <w:rPr>
                <w:rFonts w:ascii="Times New Roman" w:eastAsiaTheme="minorEastAsia" w:hAnsi="Times New Roman" w:cs="Times New Roman"/>
                <w:b w:val="0"/>
                <w:bCs w:val="0"/>
                <w:color w:val="auto"/>
                <w:sz w:val="24"/>
                <w:szCs w:val="24"/>
              </w:rPr>
              <w:t>Test Case</w:t>
            </w:r>
            <w:bookmarkEnd w:id="98"/>
          </w:p>
        </w:tc>
        <w:tc>
          <w:tcPr>
            <w:tcW w:w="2880" w:type="dxa"/>
            <w:shd w:val="clear" w:color="auto" w:fill="124E66"/>
          </w:tcPr>
          <w:p w:rsidR="00D04A62" w:rsidRPr="00272FA5" w:rsidRDefault="00427497" w:rsidP="00272FA5">
            <w:pPr>
              <w:pStyle w:val="Heading2"/>
              <w:spacing w:before="0" w:after="522" w:line="276" w:lineRule="auto"/>
              <w:outlineLvl w:val="1"/>
              <w:rPr>
                <w:rFonts w:ascii="Times New Roman" w:eastAsiaTheme="minorEastAsia" w:hAnsi="Times New Roman" w:cs="Times New Roman"/>
                <w:b w:val="0"/>
                <w:bCs w:val="0"/>
                <w:color w:val="auto"/>
                <w:sz w:val="24"/>
                <w:szCs w:val="24"/>
              </w:rPr>
            </w:pPr>
            <w:bookmarkStart w:id="99" w:name="_Toc231997434"/>
            <w:r w:rsidRPr="00272FA5">
              <w:rPr>
                <w:rFonts w:ascii="Times New Roman" w:eastAsiaTheme="minorEastAsia" w:hAnsi="Times New Roman" w:cs="Times New Roman"/>
                <w:b w:val="0"/>
                <w:bCs w:val="0"/>
                <w:color w:val="auto"/>
                <w:sz w:val="24"/>
                <w:szCs w:val="24"/>
              </w:rPr>
              <w:t>Expected Result</w:t>
            </w:r>
            <w:bookmarkEnd w:id="99"/>
          </w:p>
        </w:tc>
        <w:tc>
          <w:tcPr>
            <w:tcW w:w="2880" w:type="dxa"/>
            <w:shd w:val="clear" w:color="auto" w:fill="124E66"/>
          </w:tcPr>
          <w:p w:rsidR="00D04A62" w:rsidRPr="00272FA5" w:rsidRDefault="00427497" w:rsidP="00272FA5">
            <w:pPr>
              <w:pStyle w:val="Heading2"/>
              <w:spacing w:before="0" w:after="522" w:line="276" w:lineRule="auto"/>
              <w:outlineLvl w:val="1"/>
              <w:rPr>
                <w:rFonts w:ascii="Times New Roman" w:eastAsiaTheme="minorEastAsia" w:hAnsi="Times New Roman" w:cs="Times New Roman"/>
                <w:b w:val="0"/>
                <w:bCs w:val="0"/>
                <w:color w:val="auto"/>
                <w:sz w:val="24"/>
                <w:szCs w:val="24"/>
              </w:rPr>
            </w:pPr>
            <w:bookmarkStart w:id="100" w:name="_Toc231997435"/>
            <w:r w:rsidRPr="00272FA5">
              <w:rPr>
                <w:rFonts w:ascii="Times New Roman" w:eastAsiaTheme="minorEastAsia" w:hAnsi="Times New Roman" w:cs="Times New Roman"/>
                <w:b w:val="0"/>
                <w:bCs w:val="0"/>
                <w:color w:val="auto"/>
                <w:sz w:val="24"/>
                <w:szCs w:val="24"/>
              </w:rPr>
              <w:t>Outcome</w:t>
            </w:r>
            <w:bookmarkEnd w:id="100"/>
          </w:p>
        </w:tc>
      </w:tr>
      <w:tr w:rsidR="00D04A62" w:rsidRPr="00272FA5">
        <w:tc>
          <w:tcPr>
            <w:tcW w:w="2880" w:type="dxa"/>
          </w:tcPr>
          <w:p w:rsidR="00D04A62" w:rsidRPr="00272FA5" w:rsidRDefault="00427497" w:rsidP="00272FA5">
            <w:pPr>
              <w:pStyle w:val="Heading2"/>
              <w:spacing w:before="0" w:after="522" w:line="276" w:lineRule="auto"/>
              <w:outlineLvl w:val="1"/>
              <w:rPr>
                <w:rFonts w:ascii="Times New Roman" w:hAnsi="Times New Roman" w:cs="Times New Roman"/>
                <w:sz w:val="24"/>
                <w:szCs w:val="24"/>
              </w:rPr>
            </w:pPr>
            <w:bookmarkStart w:id="101" w:name="_Toc231997436"/>
            <w:r w:rsidRPr="00272FA5">
              <w:rPr>
                <w:rFonts w:ascii="Times New Roman" w:eastAsiaTheme="minorEastAsia" w:hAnsi="Times New Roman" w:cs="Times New Roman"/>
                <w:b w:val="0"/>
                <w:bCs w:val="0"/>
                <w:color w:val="auto"/>
                <w:sz w:val="24"/>
                <w:szCs w:val="24"/>
              </w:rPr>
              <w:t>Applicant applies twice same email/job</w:t>
            </w:r>
            <w:bookmarkEnd w:id="101"/>
          </w:p>
        </w:tc>
        <w:tc>
          <w:tcPr>
            <w:tcW w:w="2880" w:type="dxa"/>
          </w:tcPr>
          <w:p w:rsidR="00D04A62" w:rsidRPr="00272FA5" w:rsidRDefault="00427497" w:rsidP="00272FA5">
            <w:pPr>
              <w:pStyle w:val="Heading2"/>
              <w:spacing w:before="0" w:after="522" w:line="276" w:lineRule="auto"/>
              <w:outlineLvl w:val="1"/>
              <w:rPr>
                <w:rFonts w:ascii="Times New Roman" w:eastAsiaTheme="minorEastAsia" w:hAnsi="Times New Roman" w:cs="Times New Roman"/>
                <w:b w:val="0"/>
                <w:bCs w:val="0"/>
                <w:color w:val="auto"/>
                <w:sz w:val="24"/>
                <w:szCs w:val="24"/>
              </w:rPr>
            </w:pPr>
            <w:bookmarkStart w:id="102" w:name="_Toc231997437"/>
            <w:r w:rsidRPr="00272FA5">
              <w:rPr>
                <w:rFonts w:ascii="Times New Roman" w:eastAsiaTheme="minorEastAsia" w:hAnsi="Times New Roman" w:cs="Times New Roman"/>
                <w:b w:val="0"/>
                <w:bCs w:val="0"/>
                <w:color w:val="auto"/>
                <w:sz w:val="24"/>
                <w:szCs w:val="24"/>
              </w:rPr>
              <w:t>Second application rejected</w:t>
            </w:r>
            <w:bookmarkEnd w:id="102"/>
          </w:p>
        </w:tc>
        <w:tc>
          <w:tcPr>
            <w:tcW w:w="2880" w:type="dxa"/>
          </w:tcPr>
          <w:p w:rsidR="00D04A62" w:rsidRPr="00272FA5" w:rsidRDefault="00427497" w:rsidP="00272FA5">
            <w:pPr>
              <w:pStyle w:val="Heading2"/>
              <w:spacing w:before="0" w:after="522" w:line="276" w:lineRule="auto"/>
              <w:outlineLvl w:val="1"/>
              <w:rPr>
                <w:rFonts w:ascii="Times New Roman" w:eastAsiaTheme="minorEastAsia" w:hAnsi="Times New Roman" w:cs="Times New Roman"/>
                <w:b w:val="0"/>
                <w:bCs w:val="0"/>
                <w:color w:val="auto"/>
                <w:sz w:val="24"/>
                <w:szCs w:val="24"/>
              </w:rPr>
            </w:pPr>
            <w:bookmarkStart w:id="103" w:name="_Toc231997438"/>
            <w:r w:rsidRPr="00272FA5">
              <w:rPr>
                <w:rFonts w:ascii="Times New Roman" w:eastAsiaTheme="minorEastAsia" w:hAnsi="Times New Roman" w:cs="Times New Roman"/>
                <w:b w:val="0"/>
                <w:bCs w:val="0"/>
                <w:color w:val="auto"/>
                <w:sz w:val="24"/>
                <w:szCs w:val="24"/>
              </w:rPr>
              <w:t>Pass</w:t>
            </w:r>
            <w:bookmarkEnd w:id="103"/>
          </w:p>
        </w:tc>
      </w:tr>
      <w:tr w:rsidR="00D04A62" w:rsidRPr="00272FA5">
        <w:tc>
          <w:tcPr>
            <w:tcW w:w="2880" w:type="dxa"/>
          </w:tcPr>
          <w:p w:rsidR="00D04A62" w:rsidRPr="00272FA5" w:rsidRDefault="00427497" w:rsidP="00272FA5">
            <w:pPr>
              <w:pStyle w:val="Heading2"/>
              <w:spacing w:before="0" w:after="522" w:line="276" w:lineRule="auto"/>
              <w:outlineLvl w:val="1"/>
              <w:rPr>
                <w:rFonts w:ascii="Times New Roman" w:eastAsiaTheme="minorEastAsia" w:hAnsi="Times New Roman" w:cs="Times New Roman"/>
                <w:b w:val="0"/>
                <w:bCs w:val="0"/>
                <w:color w:val="auto"/>
                <w:sz w:val="24"/>
                <w:szCs w:val="24"/>
              </w:rPr>
            </w:pPr>
            <w:bookmarkStart w:id="104" w:name="_Toc231997439"/>
            <w:r w:rsidRPr="00272FA5">
              <w:rPr>
                <w:rFonts w:ascii="Times New Roman" w:eastAsiaTheme="minorEastAsia" w:hAnsi="Times New Roman" w:cs="Times New Roman"/>
                <w:b w:val="0"/>
                <w:bCs w:val="0"/>
                <w:color w:val="auto"/>
                <w:sz w:val="24"/>
                <w:szCs w:val="24"/>
              </w:rPr>
              <w:t>Interviewer uses wrong access code</w:t>
            </w:r>
            <w:bookmarkEnd w:id="104"/>
          </w:p>
        </w:tc>
        <w:tc>
          <w:tcPr>
            <w:tcW w:w="2880" w:type="dxa"/>
          </w:tcPr>
          <w:p w:rsidR="00D04A62" w:rsidRPr="00272FA5" w:rsidRDefault="00427497" w:rsidP="00272FA5">
            <w:pPr>
              <w:pStyle w:val="Heading2"/>
              <w:spacing w:before="0" w:after="522" w:line="276" w:lineRule="auto"/>
              <w:outlineLvl w:val="1"/>
              <w:rPr>
                <w:rFonts w:ascii="Times New Roman" w:eastAsiaTheme="minorEastAsia" w:hAnsi="Times New Roman" w:cs="Times New Roman"/>
                <w:b w:val="0"/>
                <w:bCs w:val="0"/>
                <w:color w:val="auto"/>
                <w:sz w:val="24"/>
                <w:szCs w:val="24"/>
              </w:rPr>
            </w:pPr>
            <w:bookmarkStart w:id="105" w:name="_Toc231997440"/>
            <w:r w:rsidRPr="00272FA5">
              <w:rPr>
                <w:rFonts w:ascii="Times New Roman" w:eastAsiaTheme="minorEastAsia" w:hAnsi="Times New Roman" w:cs="Times New Roman"/>
                <w:b w:val="0"/>
                <w:bCs w:val="0"/>
                <w:color w:val="auto"/>
                <w:sz w:val="24"/>
                <w:szCs w:val="24"/>
              </w:rPr>
              <w:t>Login denied</w:t>
            </w:r>
            <w:bookmarkEnd w:id="105"/>
          </w:p>
        </w:tc>
        <w:tc>
          <w:tcPr>
            <w:tcW w:w="2880" w:type="dxa"/>
          </w:tcPr>
          <w:p w:rsidR="00D04A62" w:rsidRPr="00272FA5" w:rsidRDefault="00427497" w:rsidP="00272FA5">
            <w:pPr>
              <w:pStyle w:val="Heading2"/>
              <w:spacing w:before="0" w:after="522" w:line="276" w:lineRule="auto"/>
              <w:outlineLvl w:val="1"/>
              <w:rPr>
                <w:rFonts w:ascii="Times New Roman" w:eastAsiaTheme="minorEastAsia" w:hAnsi="Times New Roman" w:cs="Times New Roman"/>
                <w:b w:val="0"/>
                <w:bCs w:val="0"/>
                <w:color w:val="auto"/>
                <w:sz w:val="24"/>
                <w:szCs w:val="24"/>
              </w:rPr>
            </w:pPr>
            <w:bookmarkStart w:id="106" w:name="_Toc231997441"/>
            <w:r w:rsidRPr="00272FA5">
              <w:rPr>
                <w:rFonts w:ascii="Times New Roman" w:eastAsiaTheme="minorEastAsia" w:hAnsi="Times New Roman" w:cs="Times New Roman"/>
                <w:b w:val="0"/>
                <w:bCs w:val="0"/>
                <w:color w:val="auto"/>
                <w:sz w:val="24"/>
                <w:szCs w:val="24"/>
              </w:rPr>
              <w:t>Pass</w:t>
            </w:r>
            <w:bookmarkEnd w:id="106"/>
          </w:p>
        </w:tc>
      </w:tr>
      <w:tr w:rsidR="00D04A62" w:rsidRPr="00272FA5">
        <w:tc>
          <w:tcPr>
            <w:tcW w:w="2880" w:type="dxa"/>
          </w:tcPr>
          <w:p w:rsidR="00D04A62" w:rsidRPr="00272FA5" w:rsidRDefault="00427497" w:rsidP="00272FA5">
            <w:pPr>
              <w:pStyle w:val="Heading2"/>
              <w:spacing w:before="0" w:after="522" w:line="276" w:lineRule="auto"/>
              <w:outlineLvl w:val="1"/>
              <w:rPr>
                <w:rFonts w:ascii="Times New Roman" w:eastAsiaTheme="minorEastAsia" w:hAnsi="Times New Roman" w:cs="Times New Roman"/>
                <w:b w:val="0"/>
                <w:bCs w:val="0"/>
                <w:color w:val="auto"/>
                <w:sz w:val="24"/>
                <w:szCs w:val="24"/>
              </w:rPr>
            </w:pPr>
            <w:bookmarkStart w:id="107" w:name="_Toc231997442"/>
            <w:r w:rsidRPr="00272FA5">
              <w:rPr>
                <w:rFonts w:ascii="Times New Roman" w:eastAsiaTheme="minorEastAsia" w:hAnsi="Times New Roman" w:cs="Times New Roman"/>
                <w:b w:val="0"/>
                <w:bCs w:val="0"/>
                <w:color w:val="auto"/>
                <w:sz w:val="24"/>
                <w:szCs w:val="24"/>
              </w:rPr>
              <w:t>Single evaluator marks candidate</w:t>
            </w:r>
            <w:bookmarkEnd w:id="107"/>
          </w:p>
        </w:tc>
        <w:tc>
          <w:tcPr>
            <w:tcW w:w="2880" w:type="dxa"/>
          </w:tcPr>
          <w:p w:rsidR="00D04A62" w:rsidRPr="00272FA5" w:rsidRDefault="00427497" w:rsidP="00272FA5">
            <w:pPr>
              <w:pStyle w:val="Heading2"/>
              <w:spacing w:before="0" w:after="522" w:line="276" w:lineRule="auto"/>
              <w:outlineLvl w:val="1"/>
              <w:rPr>
                <w:rFonts w:ascii="Times New Roman" w:eastAsiaTheme="minorEastAsia" w:hAnsi="Times New Roman" w:cs="Times New Roman"/>
                <w:b w:val="0"/>
                <w:bCs w:val="0"/>
                <w:color w:val="auto"/>
                <w:sz w:val="24"/>
                <w:szCs w:val="24"/>
              </w:rPr>
            </w:pPr>
            <w:bookmarkStart w:id="108" w:name="_Toc231997443"/>
            <w:r w:rsidRPr="00272FA5">
              <w:rPr>
                <w:rFonts w:ascii="Times New Roman" w:eastAsiaTheme="minorEastAsia" w:hAnsi="Times New Roman" w:cs="Times New Roman"/>
                <w:b w:val="0"/>
                <w:bCs w:val="0"/>
                <w:color w:val="auto"/>
                <w:sz w:val="24"/>
                <w:szCs w:val="24"/>
              </w:rPr>
              <w:t>Status not completed</w:t>
            </w:r>
            <w:bookmarkEnd w:id="108"/>
          </w:p>
        </w:tc>
        <w:tc>
          <w:tcPr>
            <w:tcW w:w="2880" w:type="dxa"/>
          </w:tcPr>
          <w:p w:rsidR="00D04A62" w:rsidRPr="00272FA5" w:rsidRDefault="00427497" w:rsidP="00272FA5">
            <w:pPr>
              <w:pStyle w:val="Heading2"/>
              <w:spacing w:before="0" w:after="522" w:line="276" w:lineRule="auto"/>
              <w:outlineLvl w:val="1"/>
              <w:rPr>
                <w:rFonts w:ascii="Times New Roman" w:eastAsiaTheme="minorEastAsia" w:hAnsi="Times New Roman" w:cs="Times New Roman"/>
                <w:b w:val="0"/>
                <w:bCs w:val="0"/>
                <w:color w:val="auto"/>
                <w:sz w:val="24"/>
                <w:szCs w:val="24"/>
              </w:rPr>
            </w:pPr>
            <w:bookmarkStart w:id="109" w:name="_Toc231997444"/>
            <w:r w:rsidRPr="00272FA5">
              <w:rPr>
                <w:rFonts w:ascii="Times New Roman" w:eastAsiaTheme="minorEastAsia" w:hAnsi="Times New Roman" w:cs="Times New Roman"/>
                <w:b w:val="0"/>
                <w:bCs w:val="0"/>
                <w:color w:val="auto"/>
                <w:sz w:val="24"/>
                <w:szCs w:val="24"/>
              </w:rPr>
              <w:t>Pass</w:t>
            </w:r>
            <w:bookmarkEnd w:id="109"/>
          </w:p>
        </w:tc>
      </w:tr>
      <w:tr w:rsidR="00D04A62" w:rsidRPr="00272FA5">
        <w:tc>
          <w:tcPr>
            <w:tcW w:w="2880" w:type="dxa"/>
          </w:tcPr>
          <w:p w:rsidR="00D04A62" w:rsidRPr="00272FA5" w:rsidRDefault="00427497" w:rsidP="00272FA5">
            <w:pPr>
              <w:pStyle w:val="Heading2"/>
              <w:spacing w:before="0" w:after="522" w:line="276" w:lineRule="auto"/>
              <w:outlineLvl w:val="1"/>
              <w:rPr>
                <w:rFonts w:ascii="Times New Roman" w:eastAsiaTheme="minorEastAsia" w:hAnsi="Times New Roman" w:cs="Times New Roman"/>
                <w:b w:val="0"/>
                <w:bCs w:val="0"/>
                <w:color w:val="auto"/>
                <w:sz w:val="24"/>
                <w:szCs w:val="24"/>
              </w:rPr>
            </w:pPr>
            <w:bookmarkStart w:id="110" w:name="_Toc231997445"/>
            <w:r w:rsidRPr="00272FA5">
              <w:rPr>
                <w:rFonts w:ascii="Times New Roman" w:eastAsiaTheme="minorEastAsia" w:hAnsi="Times New Roman" w:cs="Times New Roman"/>
                <w:b w:val="0"/>
                <w:bCs w:val="0"/>
                <w:color w:val="auto"/>
                <w:sz w:val="24"/>
                <w:szCs w:val="24"/>
              </w:rPr>
              <w:t>All evaluators mark all candidates</w:t>
            </w:r>
            <w:bookmarkEnd w:id="110"/>
          </w:p>
        </w:tc>
        <w:tc>
          <w:tcPr>
            <w:tcW w:w="2880" w:type="dxa"/>
          </w:tcPr>
          <w:p w:rsidR="00D04A62" w:rsidRPr="00272FA5" w:rsidRDefault="00427497" w:rsidP="00272FA5">
            <w:pPr>
              <w:pStyle w:val="Heading2"/>
              <w:spacing w:before="0" w:after="522" w:line="276" w:lineRule="auto"/>
              <w:outlineLvl w:val="1"/>
              <w:rPr>
                <w:rFonts w:ascii="Times New Roman" w:eastAsiaTheme="minorEastAsia" w:hAnsi="Times New Roman" w:cs="Times New Roman"/>
                <w:b w:val="0"/>
                <w:bCs w:val="0"/>
                <w:color w:val="auto"/>
                <w:sz w:val="24"/>
                <w:szCs w:val="24"/>
              </w:rPr>
            </w:pPr>
            <w:bookmarkStart w:id="111" w:name="_Toc231997446"/>
            <w:r w:rsidRPr="00272FA5">
              <w:rPr>
                <w:rFonts w:ascii="Times New Roman" w:eastAsiaTheme="minorEastAsia" w:hAnsi="Times New Roman" w:cs="Times New Roman"/>
                <w:b w:val="0"/>
                <w:bCs w:val="0"/>
                <w:color w:val="auto"/>
                <w:sz w:val="24"/>
                <w:szCs w:val="24"/>
              </w:rPr>
              <w:t>Screening permitted</w:t>
            </w:r>
            <w:bookmarkEnd w:id="111"/>
          </w:p>
        </w:tc>
        <w:tc>
          <w:tcPr>
            <w:tcW w:w="2880" w:type="dxa"/>
          </w:tcPr>
          <w:p w:rsidR="00D04A62" w:rsidRPr="00272FA5" w:rsidRDefault="00427497" w:rsidP="00272FA5">
            <w:pPr>
              <w:pStyle w:val="Heading2"/>
              <w:spacing w:before="0" w:after="522" w:line="276" w:lineRule="auto"/>
              <w:outlineLvl w:val="1"/>
              <w:rPr>
                <w:rFonts w:ascii="Times New Roman" w:eastAsiaTheme="minorEastAsia" w:hAnsi="Times New Roman" w:cs="Times New Roman"/>
                <w:b w:val="0"/>
                <w:bCs w:val="0"/>
                <w:color w:val="auto"/>
                <w:sz w:val="24"/>
                <w:szCs w:val="24"/>
              </w:rPr>
            </w:pPr>
            <w:bookmarkStart w:id="112" w:name="_Toc231997447"/>
            <w:r w:rsidRPr="00272FA5">
              <w:rPr>
                <w:rFonts w:ascii="Times New Roman" w:eastAsiaTheme="minorEastAsia" w:hAnsi="Times New Roman" w:cs="Times New Roman"/>
                <w:b w:val="0"/>
                <w:bCs w:val="0"/>
                <w:color w:val="auto"/>
                <w:sz w:val="24"/>
                <w:szCs w:val="24"/>
              </w:rPr>
              <w:t>Pass</w:t>
            </w:r>
            <w:bookmarkEnd w:id="112"/>
          </w:p>
        </w:tc>
      </w:tr>
      <w:tr w:rsidR="00D04A62" w:rsidRPr="00272FA5">
        <w:tc>
          <w:tcPr>
            <w:tcW w:w="2880" w:type="dxa"/>
          </w:tcPr>
          <w:p w:rsidR="00D04A62" w:rsidRPr="00272FA5" w:rsidRDefault="00427497" w:rsidP="00272FA5">
            <w:pPr>
              <w:pStyle w:val="Heading2"/>
              <w:spacing w:before="0" w:after="522" w:line="276" w:lineRule="auto"/>
              <w:outlineLvl w:val="1"/>
              <w:rPr>
                <w:rFonts w:ascii="Times New Roman" w:eastAsiaTheme="minorEastAsia" w:hAnsi="Times New Roman" w:cs="Times New Roman"/>
                <w:b w:val="0"/>
                <w:bCs w:val="0"/>
                <w:color w:val="auto"/>
                <w:sz w:val="24"/>
                <w:szCs w:val="24"/>
              </w:rPr>
            </w:pPr>
            <w:bookmarkStart w:id="113" w:name="_Toc231997448"/>
            <w:r w:rsidRPr="00272FA5">
              <w:rPr>
                <w:rFonts w:ascii="Times New Roman" w:eastAsiaTheme="minorEastAsia" w:hAnsi="Times New Roman" w:cs="Times New Roman"/>
                <w:b w:val="0"/>
                <w:bCs w:val="0"/>
                <w:color w:val="auto"/>
                <w:sz w:val="24"/>
                <w:szCs w:val="24"/>
              </w:rPr>
              <w:t>Screening executed</w:t>
            </w:r>
            <w:bookmarkEnd w:id="113"/>
          </w:p>
        </w:tc>
        <w:tc>
          <w:tcPr>
            <w:tcW w:w="2880" w:type="dxa"/>
          </w:tcPr>
          <w:p w:rsidR="00D04A62" w:rsidRPr="00272FA5" w:rsidRDefault="00427497" w:rsidP="00272FA5">
            <w:pPr>
              <w:pStyle w:val="Heading2"/>
              <w:spacing w:before="0" w:after="522" w:line="276" w:lineRule="auto"/>
              <w:outlineLvl w:val="1"/>
              <w:rPr>
                <w:rFonts w:ascii="Times New Roman" w:eastAsiaTheme="minorEastAsia" w:hAnsi="Times New Roman" w:cs="Times New Roman"/>
                <w:b w:val="0"/>
                <w:bCs w:val="0"/>
                <w:color w:val="auto"/>
                <w:sz w:val="24"/>
                <w:szCs w:val="24"/>
              </w:rPr>
            </w:pPr>
            <w:bookmarkStart w:id="114" w:name="_Toc231997449"/>
            <w:r w:rsidRPr="00272FA5">
              <w:rPr>
                <w:rFonts w:ascii="Times New Roman" w:eastAsiaTheme="minorEastAsia" w:hAnsi="Times New Roman" w:cs="Times New Roman"/>
                <w:b w:val="0"/>
                <w:bCs w:val="0"/>
                <w:color w:val="auto"/>
                <w:sz w:val="24"/>
                <w:szCs w:val="24"/>
              </w:rPr>
              <w:t>Ranked by average score</w:t>
            </w:r>
            <w:bookmarkEnd w:id="114"/>
          </w:p>
        </w:tc>
        <w:tc>
          <w:tcPr>
            <w:tcW w:w="2880" w:type="dxa"/>
          </w:tcPr>
          <w:p w:rsidR="00D04A62" w:rsidRPr="00272FA5" w:rsidRDefault="00427497" w:rsidP="00272FA5">
            <w:pPr>
              <w:pStyle w:val="Heading2"/>
              <w:spacing w:before="0" w:after="522" w:line="276" w:lineRule="auto"/>
              <w:outlineLvl w:val="1"/>
              <w:rPr>
                <w:rFonts w:ascii="Times New Roman" w:eastAsiaTheme="minorEastAsia" w:hAnsi="Times New Roman" w:cs="Times New Roman"/>
                <w:b w:val="0"/>
                <w:bCs w:val="0"/>
                <w:color w:val="auto"/>
                <w:sz w:val="24"/>
                <w:szCs w:val="24"/>
              </w:rPr>
            </w:pPr>
            <w:bookmarkStart w:id="115" w:name="_Toc231997450"/>
            <w:r w:rsidRPr="00272FA5">
              <w:rPr>
                <w:rFonts w:ascii="Times New Roman" w:eastAsiaTheme="minorEastAsia" w:hAnsi="Times New Roman" w:cs="Times New Roman"/>
                <w:b w:val="0"/>
                <w:bCs w:val="0"/>
                <w:color w:val="auto"/>
                <w:sz w:val="24"/>
                <w:szCs w:val="24"/>
              </w:rPr>
              <w:t>Pass</w:t>
            </w:r>
            <w:bookmarkEnd w:id="115"/>
          </w:p>
        </w:tc>
      </w:tr>
      <w:tr w:rsidR="00D04A62" w:rsidRPr="00272FA5">
        <w:tc>
          <w:tcPr>
            <w:tcW w:w="2880" w:type="dxa"/>
          </w:tcPr>
          <w:p w:rsidR="00D04A62" w:rsidRPr="00272FA5" w:rsidRDefault="00427497" w:rsidP="00272FA5">
            <w:pPr>
              <w:pStyle w:val="Heading2"/>
              <w:spacing w:before="0" w:after="522" w:line="276" w:lineRule="auto"/>
              <w:outlineLvl w:val="1"/>
              <w:rPr>
                <w:rFonts w:ascii="Times New Roman" w:eastAsiaTheme="minorEastAsia" w:hAnsi="Times New Roman" w:cs="Times New Roman"/>
                <w:b w:val="0"/>
                <w:bCs w:val="0"/>
                <w:color w:val="auto"/>
                <w:sz w:val="24"/>
                <w:szCs w:val="24"/>
              </w:rPr>
            </w:pPr>
            <w:bookmarkStart w:id="116" w:name="_Toc231997451"/>
            <w:r w:rsidRPr="00272FA5">
              <w:rPr>
                <w:rFonts w:ascii="Times New Roman" w:eastAsiaTheme="minorEastAsia" w:hAnsi="Times New Roman" w:cs="Times New Roman"/>
                <w:b w:val="0"/>
                <w:bCs w:val="0"/>
                <w:color w:val="auto"/>
                <w:sz w:val="24"/>
                <w:szCs w:val="24"/>
              </w:rPr>
              <w:t>Select best candidates</w:t>
            </w:r>
            <w:bookmarkEnd w:id="116"/>
          </w:p>
        </w:tc>
        <w:tc>
          <w:tcPr>
            <w:tcW w:w="2880" w:type="dxa"/>
          </w:tcPr>
          <w:p w:rsidR="00D04A62" w:rsidRPr="00272FA5" w:rsidRDefault="00427497" w:rsidP="00272FA5">
            <w:pPr>
              <w:pStyle w:val="Heading2"/>
              <w:spacing w:before="0" w:after="522" w:line="276" w:lineRule="auto"/>
              <w:outlineLvl w:val="1"/>
              <w:rPr>
                <w:rFonts w:ascii="Times New Roman" w:eastAsiaTheme="minorEastAsia" w:hAnsi="Times New Roman" w:cs="Times New Roman"/>
                <w:b w:val="0"/>
                <w:bCs w:val="0"/>
                <w:color w:val="auto"/>
                <w:sz w:val="24"/>
                <w:szCs w:val="24"/>
              </w:rPr>
            </w:pPr>
            <w:bookmarkStart w:id="117" w:name="_Toc231997452"/>
            <w:r w:rsidRPr="00272FA5">
              <w:rPr>
                <w:rFonts w:ascii="Times New Roman" w:eastAsiaTheme="minorEastAsia" w:hAnsi="Times New Roman" w:cs="Times New Roman"/>
                <w:b w:val="0"/>
                <w:bCs w:val="0"/>
                <w:color w:val="auto"/>
                <w:sz w:val="24"/>
                <w:szCs w:val="24"/>
              </w:rPr>
              <w:t>Top averages selected</w:t>
            </w:r>
            <w:bookmarkEnd w:id="117"/>
          </w:p>
        </w:tc>
        <w:tc>
          <w:tcPr>
            <w:tcW w:w="2880" w:type="dxa"/>
          </w:tcPr>
          <w:p w:rsidR="00D04A62" w:rsidRPr="00272FA5" w:rsidRDefault="00427497" w:rsidP="00272FA5">
            <w:pPr>
              <w:pStyle w:val="Heading2"/>
              <w:spacing w:before="0" w:after="522" w:line="276" w:lineRule="auto"/>
              <w:outlineLvl w:val="1"/>
              <w:rPr>
                <w:rFonts w:ascii="Times New Roman" w:eastAsiaTheme="minorEastAsia" w:hAnsi="Times New Roman" w:cs="Times New Roman"/>
                <w:b w:val="0"/>
                <w:bCs w:val="0"/>
                <w:color w:val="auto"/>
                <w:sz w:val="24"/>
                <w:szCs w:val="24"/>
              </w:rPr>
            </w:pPr>
            <w:bookmarkStart w:id="118" w:name="_Toc231997453"/>
            <w:r w:rsidRPr="00272FA5">
              <w:rPr>
                <w:rFonts w:ascii="Times New Roman" w:eastAsiaTheme="minorEastAsia" w:hAnsi="Times New Roman" w:cs="Times New Roman"/>
                <w:b w:val="0"/>
                <w:bCs w:val="0"/>
                <w:color w:val="auto"/>
                <w:sz w:val="24"/>
                <w:szCs w:val="24"/>
              </w:rPr>
              <w:t>Pass</w:t>
            </w:r>
            <w:bookmarkEnd w:id="118"/>
          </w:p>
        </w:tc>
      </w:tr>
    </w:tbl>
    <w:p w:rsidR="00D04A62" w:rsidRPr="00272FA5" w:rsidRDefault="00D04A62" w:rsidP="00272FA5">
      <w:pPr>
        <w:pStyle w:val="Heading2"/>
        <w:spacing w:before="0" w:after="522" w:line="276" w:lineRule="auto"/>
        <w:rPr>
          <w:rFonts w:ascii="Times New Roman" w:eastAsiaTheme="minorEastAsia" w:hAnsi="Times New Roman" w:cs="Times New Roman"/>
          <w:b w:val="0"/>
          <w:bCs w:val="0"/>
          <w:color w:val="auto"/>
          <w:sz w:val="24"/>
          <w:szCs w:val="24"/>
        </w:rPr>
      </w:pPr>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r w:rsidRPr="00272FA5">
        <w:rPr>
          <w:rFonts w:ascii="Times New Roman" w:eastAsiaTheme="minorEastAsia" w:hAnsi="Times New Roman" w:cs="Times New Roman"/>
          <w:b w:val="0"/>
          <w:bCs w:val="0"/>
          <w:color w:val="auto"/>
          <w:sz w:val="24"/>
          <w:szCs w:val="24"/>
        </w:rPr>
        <w:br w:type="page"/>
      </w:r>
    </w:p>
    <w:p w:rsidR="00D04A62" w:rsidRPr="00272FA5" w:rsidRDefault="00427497" w:rsidP="00272FA5">
      <w:pPr>
        <w:pStyle w:val="Heading2"/>
        <w:spacing w:before="0" w:after="522" w:line="276" w:lineRule="auto"/>
        <w:rPr>
          <w:rFonts w:ascii="Times New Roman" w:eastAsiaTheme="minorEastAsia" w:hAnsi="Times New Roman" w:cs="Times New Roman"/>
          <w:bCs w:val="0"/>
          <w:color w:val="auto"/>
          <w:sz w:val="24"/>
          <w:szCs w:val="24"/>
        </w:rPr>
      </w:pPr>
      <w:bookmarkStart w:id="119" w:name="_Toc231997454"/>
      <w:r w:rsidRPr="00272FA5">
        <w:rPr>
          <w:rFonts w:ascii="Times New Roman" w:eastAsiaTheme="minorEastAsia" w:hAnsi="Times New Roman" w:cs="Times New Roman"/>
          <w:bCs w:val="0"/>
          <w:color w:val="auto"/>
          <w:sz w:val="24"/>
          <w:szCs w:val="24"/>
        </w:rPr>
        <w:lastRenderedPageBreak/>
        <w:t>Appendix A: Requirements Traceability</w:t>
      </w:r>
      <w:bookmarkEnd w:id="119"/>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120" w:name="_Toc231997455"/>
      <w:r w:rsidRPr="00272FA5">
        <w:rPr>
          <w:rFonts w:ascii="Times New Roman" w:eastAsiaTheme="minorEastAsia" w:hAnsi="Times New Roman" w:cs="Times New Roman"/>
          <w:b w:val="0"/>
          <w:bCs w:val="0"/>
          <w:color w:val="auto"/>
          <w:sz w:val="24"/>
          <w:szCs w:val="24"/>
        </w:rPr>
        <w:t>Appendix A provides supplementary detail regarding functional requirements traceability. Each requirement identifier maps to design components and implementation modules to demonstrate completeness of coverage. FR-01 through FR-05 address applicant portal capabilities including vacancy listing, search, application capture, document upload, and duplicate prevention. FR-06 through FR-15 address HR job management, screening, interview scheduling, and communication. FR-16 through FR-25 address interviewer panel management, authentication, scoring, and sequential workflow control. FR-26 through FR-30 address audit logging, settings, branding, and reporting.</w:t>
      </w:r>
      <w:bookmarkEnd w:id="120"/>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121" w:name="_Toc231997456"/>
      <w:r w:rsidRPr="00272FA5">
        <w:rPr>
          <w:rFonts w:ascii="Times New Roman" w:eastAsiaTheme="minorEastAsia" w:hAnsi="Times New Roman" w:cs="Times New Roman"/>
          <w:b w:val="0"/>
          <w:bCs w:val="0"/>
          <w:color w:val="auto"/>
          <w:sz w:val="24"/>
          <w:szCs w:val="24"/>
        </w:rPr>
        <w:t>Non-functional requirements NR-01 through NR-10 address performance, security, usability, maintainability, and portability as documented in Chapter Three. Verification methods included manual test scripts, inspection of route permission decorators, and review of JSON schema backfill migrations executed during application startup.</w:t>
      </w:r>
      <w:bookmarkEnd w:id="121"/>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r w:rsidRPr="00272FA5">
        <w:rPr>
          <w:rFonts w:ascii="Times New Roman" w:eastAsiaTheme="minorEastAsia" w:hAnsi="Times New Roman" w:cs="Times New Roman"/>
          <w:b w:val="0"/>
          <w:bCs w:val="0"/>
          <w:color w:val="auto"/>
          <w:sz w:val="24"/>
          <w:szCs w:val="24"/>
        </w:rPr>
        <w:br w:type="page"/>
      </w:r>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122" w:name="_Toc231997457"/>
      <w:r w:rsidRPr="00272FA5">
        <w:rPr>
          <w:rFonts w:ascii="Times New Roman" w:eastAsiaTheme="minorEastAsia" w:hAnsi="Times New Roman" w:cs="Times New Roman"/>
          <w:b w:val="0"/>
          <w:bCs w:val="0"/>
          <w:color w:val="auto"/>
          <w:sz w:val="24"/>
          <w:szCs w:val="24"/>
        </w:rPr>
        <w:lastRenderedPageBreak/>
        <w:t>Appendix B: User Procedures Summary</w:t>
      </w:r>
      <w:bookmarkEnd w:id="122"/>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123" w:name="_Toc231997458"/>
      <w:r w:rsidRPr="00272FA5">
        <w:rPr>
          <w:rFonts w:ascii="Times New Roman" w:eastAsiaTheme="minorEastAsia" w:hAnsi="Times New Roman" w:cs="Times New Roman"/>
          <w:b w:val="0"/>
          <w:bCs w:val="0"/>
          <w:color w:val="auto"/>
          <w:sz w:val="24"/>
          <w:szCs w:val="24"/>
        </w:rPr>
        <w:t>Appendix B summarises end-user procedures for key stakeholders. Applicants access the careers portal at the organisation's public URL, browse open positions, and complete the apply form with curriculum vitae attachment. HR managers log in through the HR System login page, navigate to the Jobs section to publish vacancies, and monitor incoming applications on the dashboard.</w:t>
      </w:r>
      <w:bookmarkEnd w:id="123"/>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124" w:name="_Toc231997459"/>
      <w:r w:rsidRPr="00272FA5">
        <w:rPr>
          <w:rFonts w:ascii="Times New Roman" w:eastAsiaTheme="minorEastAsia" w:hAnsi="Times New Roman" w:cs="Times New Roman"/>
          <w:b w:val="0"/>
          <w:bCs w:val="0"/>
          <w:color w:val="auto"/>
          <w:sz w:val="24"/>
          <w:szCs w:val="24"/>
        </w:rPr>
        <w:t>Screening is initiated from the Screening section by selecting a job and executing run screening, which invokes CV scoring and updates candidate recommendations. Interview scheduling is performed from candidate rows with email template personalisation. External interviewers are registered under Interviews → External Interviewer Setup, after which HR generates a shared link and eight-digit access code distributed to all panel members.</w:t>
      </w:r>
      <w:bookmarkEnd w:id="124"/>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125" w:name="_Toc231997460"/>
      <w:r w:rsidRPr="00272FA5">
        <w:rPr>
          <w:rFonts w:ascii="Times New Roman" w:eastAsiaTheme="minorEastAsia" w:hAnsi="Times New Roman" w:cs="Times New Roman"/>
          <w:b w:val="0"/>
          <w:bCs w:val="0"/>
          <w:color w:val="auto"/>
          <w:sz w:val="24"/>
          <w:szCs w:val="24"/>
        </w:rPr>
        <w:t>For each candidate, HR clicks Start to activate the interview; interviewers automatically see the active candidate on their portal and submit marks using the evaluation modal. After all candidates are interviewed and all panel members have scored, HR executes Screen Completed Interviews in the Interview Marks section and confirms selection of the highest average candidates.</w:t>
      </w:r>
      <w:bookmarkEnd w:id="125"/>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r w:rsidRPr="00272FA5">
        <w:rPr>
          <w:rFonts w:ascii="Times New Roman" w:eastAsiaTheme="minorEastAsia" w:hAnsi="Times New Roman" w:cs="Times New Roman"/>
          <w:b w:val="0"/>
          <w:bCs w:val="0"/>
          <w:color w:val="auto"/>
          <w:sz w:val="24"/>
          <w:szCs w:val="24"/>
        </w:rPr>
        <w:br w:type="page"/>
      </w:r>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126" w:name="_Toc231997461"/>
      <w:r w:rsidRPr="00272FA5">
        <w:rPr>
          <w:rFonts w:ascii="Times New Roman" w:eastAsiaTheme="minorEastAsia" w:hAnsi="Times New Roman" w:cs="Times New Roman"/>
          <w:b w:val="0"/>
          <w:bCs w:val="0"/>
          <w:color w:val="auto"/>
          <w:sz w:val="24"/>
          <w:szCs w:val="24"/>
        </w:rPr>
        <w:lastRenderedPageBreak/>
        <w:t>Appendix C: Source Code and Directory Structure</w:t>
      </w:r>
      <w:bookmarkEnd w:id="126"/>
    </w:p>
    <w:p w:rsidR="00D04A62" w:rsidRPr="00272FA5" w:rsidRDefault="00427497" w:rsidP="00272FA5">
      <w:pPr>
        <w:pStyle w:val="Heading2"/>
        <w:spacing w:before="0" w:after="522" w:line="276" w:lineRule="auto"/>
        <w:rPr>
          <w:rFonts w:ascii="Times New Roman" w:eastAsiaTheme="minorEastAsia" w:hAnsi="Times New Roman" w:cs="Times New Roman"/>
          <w:b w:val="0"/>
          <w:bCs w:val="0"/>
          <w:color w:val="auto"/>
          <w:sz w:val="24"/>
          <w:szCs w:val="24"/>
        </w:rPr>
      </w:pPr>
      <w:bookmarkStart w:id="127" w:name="_Toc231997462"/>
      <w:r w:rsidRPr="00272FA5">
        <w:rPr>
          <w:rFonts w:ascii="Times New Roman" w:eastAsiaTheme="minorEastAsia" w:hAnsi="Times New Roman" w:cs="Times New Roman"/>
          <w:b w:val="0"/>
          <w:bCs w:val="0"/>
          <w:color w:val="auto"/>
          <w:sz w:val="24"/>
          <w:szCs w:val="24"/>
        </w:rPr>
        <w:t>Appendix C documents the principal source artefacts comprising the solution. The file app.py contains approximately three thousand lines implementing Flask routes, data persistence, enrichment utilities, permission checks, and recruitment business rules. The templates directory contains HTML pages for applicant, HR, interviewer, and audit interfaces. The services directory encapsulates curriculum vitae scoring, document validation, and email helper logic.</w:t>
      </w:r>
      <w:bookmarkEnd w:id="127"/>
    </w:p>
    <w:p w:rsidR="00D04A62" w:rsidRPr="00272FA5" w:rsidRDefault="00427497" w:rsidP="00272FA5">
      <w:pPr>
        <w:spacing w:after="522" w:line="276" w:lineRule="auto"/>
        <w:rPr>
          <w:rFonts w:cs="Times New Roman"/>
          <w:szCs w:val="24"/>
        </w:rPr>
      </w:pPr>
      <w:r w:rsidRPr="00272FA5">
        <w:rPr>
          <w:rFonts w:cs="Times New Roman"/>
          <w:szCs w:val="24"/>
        </w:rPr>
        <w:t>Persistent data resides in the data directory as JSON files representing users, jobs, applications, settings, interviewer panels, activity logs, and email history. Uploaded applicant documents and branding media reside in the uploads directory. Static assets including style.css and default logo SVG files reside in the static directory. Configuration secrets are stored in environment variables rather than source control.</w:t>
      </w:r>
    </w:p>
    <w:p w:rsidR="00D04A62" w:rsidRPr="00272FA5" w:rsidRDefault="00427497" w:rsidP="00272FA5">
      <w:pPr>
        <w:spacing w:after="522" w:line="276" w:lineRule="auto"/>
        <w:rPr>
          <w:rFonts w:cs="Times New Roman"/>
          <w:szCs w:val="24"/>
        </w:rPr>
      </w:pPr>
      <w:r w:rsidRPr="00272FA5">
        <w:rPr>
          <w:rFonts w:cs="Times New Roman"/>
          <w:szCs w:val="24"/>
        </w:rPr>
        <w:br w:type="page"/>
      </w:r>
    </w:p>
    <w:p w:rsidR="00D04A62" w:rsidRPr="00272FA5" w:rsidRDefault="00427497" w:rsidP="00272FA5">
      <w:pPr>
        <w:pStyle w:val="Heading1"/>
        <w:spacing w:before="0" w:after="522" w:line="276" w:lineRule="auto"/>
        <w:rPr>
          <w:rFonts w:ascii="Times New Roman" w:eastAsiaTheme="minorEastAsia" w:hAnsi="Times New Roman" w:cs="Times New Roman"/>
          <w:bCs w:val="0"/>
          <w:color w:val="auto"/>
          <w:sz w:val="24"/>
          <w:szCs w:val="24"/>
        </w:rPr>
      </w:pPr>
      <w:bookmarkStart w:id="128" w:name="_Toc231997463"/>
      <w:r w:rsidRPr="00272FA5">
        <w:rPr>
          <w:rFonts w:ascii="Times New Roman" w:eastAsiaTheme="minorEastAsia" w:hAnsi="Times New Roman" w:cs="Times New Roman"/>
          <w:bCs w:val="0"/>
          <w:color w:val="auto"/>
          <w:sz w:val="24"/>
          <w:szCs w:val="24"/>
        </w:rPr>
        <w:lastRenderedPageBreak/>
        <w:t>Appendix D: Detailed Module Specifications</w:t>
      </w:r>
      <w:bookmarkEnd w:id="128"/>
    </w:p>
    <w:p w:rsidR="00D04A62" w:rsidRPr="00272FA5" w:rsidRDefault="00427497" w:rsidP="00272FA5">
      <w:pPr>
        <w:spacing w:after="522" w:line="276" w:lineRule="auto"/>
        <w:rPr>
          <w:rFonts w:cs="Times New Roman"/>
          <w:szCs w:val="24"/>
        </w:rPr>
      </w:pPr>
      <w:r w:rsidRPr="00272FA5">
        <w:rPr>
          <w:rFonts w:cs="Times New Roman"/>
          <w:szCs w:val="24"/>
        </w:rPr>
        <w:t>Module: Authentication and Session Management. Inputs: email and password via POST login form. Processing: lookup user record, verify password hash, establish session user_id without permanent session flag. Outputs: redirect to HR dashboard, audit dashboard, or error flash message. Exceptions: invalid credentials, missing fields, inactive accounts.</w:t>
      </w:r>
    </w:p>
    <w:p w:rsidR="00D04A62" w:rsidRPr="00272FA5" w:rsidRDefault="00427497" w:rsidP="00272FA5">
      <w:pPr>
        <w:spacing w:after="522" w:line="276" w:lineRule="auto"/>
        <w:rPr>
          <w:rFonts w:cs="Times New Roman"/>
          <w:szCs w:val="24"/>
        </w:rPr>
      </w:pPr>
      <w:r w:rsidRPr="00272FA5">
        <w:rPr>
          <w:rFonts w:cs="Times New Roman"/>
          <w:szCs w:val="24"/>
        </w:rPr>
        <w:t>Module: Job Posting. Inputs: title, description, department, due date, positions needed. Processing: generate UUID job identifier, persist to jobs.json, compute deadline state. Outputs: updated jobs list on dashboard. Validation: required fields non-empty, positions needed positive integer.</w:t>
      </w:r>
    </w:p>
    <w:p w:rsidR="00D04A62" w:rsidRPr="00272FA5" w:rsidRDefault="00427497" w:rsidP="00272FA5">
      <w:pPr>
        <w:spacing w:after="522" w:line="276" w:lineRule="auto"/>
        <w:rPr>
          <w:rFonts w:cs="Times New Roman"/>
          <w:szCs w:val="24"/>
        </w:rPr>
      </w:pPr>
      <w:r w:rsidRPr="00272FA5">
        <w:rPr>
          <w:rFonts w:cs="Times New Roman"/>
          <w:szCs w:val="24"/>
        </w:rPr>
        <w:t>Module: Application Capture. Inputs: multipart form with personal data and files. Processing: duplicate check by email and job_id, secure filename generation, CV path storage, initial status pending. Outputs: success page or validation error. Security: file type restrictions, size considerations.</w:t>
      </w:r>
    </w:p>
    <w:p w:rsidR="00D04A62" w:rsidRPr="00272FA5" w:rsidRDefault="00427497" w:rsidP="00272FA5">
      <w:pPr>
        <w:spacing w:after="522" w:line="276" w:lineRule="auto"/>
        <w:rPr>
          <w:rFonts w:cs="Times New Roman"/>
          <w:szCs w:val="24"/>
        </w:rPr>
      </w:pPr>
      <w:r w:rsidRPr="00272FA5">
        <w:rPr>
          <w:rFonts w:cs="Times New Roman"/>
          <w:szCs w:val="24"/>
        </w:rPr>
        <w:t>Module: CV Screening Service. Inputs: application record with resume path and job description text. Processing: extract text from PDF/DOCX, compute skill matches, experience and education heuristics, TF-IDF similarity. Outputs: numeric score, matched skills array, missing skills array, recommendation string.</w:t>
      </w:r>
    </w:p>
    <w:p w:rsidR="00D04A62" w:rsidRPr="00272FA5" w:rsidRDefault="00427497" w:rsidP="00272FA5">
      <w:pPr>
        <w:spacing w:after="522" w:line="276" w:lineRule="auto"/>
        <w:rPr>
          <w:rFonts w:cs="Times New Roman"/>
          <w:szCs w:val="24"/>
        </w:rPr>
      </w:pPr>
      <w:r w:rsidRPr="00272FA5">
        <w:rPr>
          <w:rFonts w:cs="Times New Roman"/>
          <w:szCs w:val="24"/>
        </w:rPr>
        <w:t>Module: Interview Scheduling. Inputs: candidate identifier, date, time, type, location, message template, send_email flag. Processing: update application interview fields, set status interview, optionally compose and send HTML email. Outputs: JSON success with enriched application.</w:t>
      </w:r>
    </w:p>
    <w:p w:rsidR="00D04A62" w:rsidRPr="00272FA5" w:rsidRDefault="00427497" w:rsidP="00272FA5">
      <w:pPr>
        <w:spacing w:after="522" w:line="276" w:lineRule="auto"/>
        <w:rPr>
          <w:rFonts w:cs="Times New Roman"/>
          <w:szCs w:val="24"/>
        </w:rPr>
      </w:pPr>
      <w:r w:rsidRPr="00272FA5">
        <w:rPr>
          <w:rFonts w:cs="Times New Roman"/>
          <w:szCs w:val="24"/>
        </w:rPr>
        <w:t>Module: Interviewer Panel Management. Inputs: interviewer name, email, job_id. Processing: create interviewer user with job assignment, append to panel interviewer_ids. Link generation creates token, access code, expiry. Outputs: JSON panel summary for dashboard display.</w:t>
      </w:r>
    </w:p>
    <w:p w:rsidR="00D04A62" w:rsidRPr="00272FA5" w:rsidRDefault="00427497" w:rsidP="00272FA5">
      <w:pPr>
        <w:spacing w:after="522" w:line="276" w:lineRule="auto"/>
        <w:rPr>
          <w:rFonts w:cs="Times New Roman"/>
          <w:szCs w:val="24"/>
        </w:rPr>
      </w:pPr>
      <w:r w:rsidRPr="00272FA5">
        <w:rPr>
          <w:rFonts w:cs="Times New Roman"/>
          <w:szCs w:val="24"/>
        </w:rPr>
        <w:t xml:space="preserve">Module: Active Interview Control. Inputs: application id on start endpoint. Processing: update panel active_application_id, set target in_progress, reconcile previous active </w:t>
      </w:r>
      <w:r w:rsidRPr="00272FA5">
        <w:rPr>
          <w:rFonts w:cs="Times New Roman"/>
          <w:szCs w:val="24"/>
        </w:rPr>
        <w:lastRenderedPageBreak/>
        <w:t>candidate status. Outputs: enriched application JSON. Side effect: interviewer polling detects active_changed_at.</w:t>
      </w:r>
    </w:p>
    <w:p w:rsidR="00D04A62" w:rsidRPr="00272FA5" w:rsidRDefault="00427497" w:rsidP="00272FA5">
      <w:pPr>
        <w:spacing w:after="522" w:line="276" w:lineRule="auto"/>
        <w:rPr>
          <w:rFonts w:cs="Times New Roman"/>
          <w:szCs w:val="24"/>
        </w:rPr>
      </w:pPr>
      <w:r w:rsidRPr="00272FA5">
        <w:rPr>
          <w:rFonts w:cs="Times New Roman"/>
          <w:szCs w:val="24"/>
        </w:rPr>
        <w:t>Module: Score Submission. Inputs: seven criterion integers zero to twenty. Processing: validate bounds, upsert submission by scorer_id, recompute average total, sync status. Outputs: updated application. Guards: reject if completed, reject interviewer if not active candidate.</w:t>
      </w:r>
    </w:p>
    <w:p w:rsidR="00D04A62" w:rsidRPr="00272FA5" w:rsidRDefault="00427497" w:rsidP="00272FA5">
      <w:pPr>
        <w:spacing w:after="522" w:line="276" w:lineRule="auto"/>
        <w:rPr>
          <w:rFonts w:cs="Times New Roman"/>
          <w:szCs w:val="24"/>
        </w:rPr>
      </w:pPr>
      <w:r w:rsidRPr="00272FA5">
        <w:rPr>
          <w:rFonts w:cs="Times New Roman"/>
          <w:szCs w:val="24"/>
        </w:rPr>
        <w:t>Module: Screening and Selection. Inputs: job_id, positions_needed. Processing: verify all interviewed candidates have full panel marks, mark completed, sort by average, select top N with tie handling. Outputs: ranked list or error describing pending evaluators.</w:t>
      </w:r>
    </w:p>
    <w:p w:rsidR="00D04A62" w:rsidRPr="00272FA5" w:rsidRDefault="00427497" w:rsidP="00272FA5">
      <w:pPr>
        <w:spacing w:after="522" w:line="276" w:lineRule="auto"/>
        <w:rPr>
          <w:rFonts w:cs="Times New Roman"/>
          <w:szCs w:val="24"/>
        </w:rPr>
      </w:pPr>
      <w:r w:rsidRPr="00272FA5">
        <w:rPr>
          <w:rFonts w:cs="Times New Roman"/>
          <w:szCs w:val="24"/>
        </w:rPr>
        <w:br w:type="page"/>
      </w:r>
    </w:p>
    <w:p w:rsidR="00D04A62" w:rsidRPr="00272FA5" w:rsidRDefault="00427497" w:rsidP="00272FA5">
      <w:pPr>
        <w:pStyle w:val="Heading1"/>
        <w:spacing w:before="0" w:after="522" w:line="276" w:lineRule="auto"/>
        <w:rPr>
          <w:rFonts w:ascii="Times New Roman" w:eastAsiaTheme="minorEastAsia" w:hAnsi="Times New Roman" w:cs="Times New Roman"/>
          <w:bCs w:val="0"/>
          <w:color w:val="auto"/>
          <w:sz w:val="24"/>
          <w:szCs w:val="24"/>
        </w:rPr>
      </w:pPr>
      <w:bookmarkStart w:id="129" w:name="_Toc231997464"/>
      <w:r w:rsidRPr="00272FA5">
        <w:rPr>
          <w:rFonts w:ascii="Times New Roman" w:eastAsiaTheme="minorEastAsia" w:hAnsi="Times New Roman" w:cs="Times New Roman"/>
          <w:bCs w:val="0"/>
          <w:color w:val="auto"/>
          <w:sz w:val="24"/>
          <w:szCs w:val="24"/>
        </w:rPr>
        <w:lastRenderedPageBreak/>
        <w:t>Appendix E: Interview Evaluation Criteria Rubric</w:t>
      </w:r>
      <w:bookmarkEnd w:id="129"/>
    </w:p>
    <w:p w:rsidR="00D04A62" w:rsidRPr="00272FA5" w:rsidRDefault="00427497" w:rsidP="00272FA5">
      <w:pPr>
        <w:spacing w:after="522" w:line="276" w:lineRule="auto"/>
        <w:rPr>
          <w:rFonts w:cs="Times New Roman"/>
          <w:szCs w:val="24"/>
        </w:rPr>
      </w:pPr>
      <w:r w:rsidRPr="00272FA5">
        <w:rPr>
          <w:rFonts w:cs="Times New Roman"/>
          <w:szCs w:val="24"/>
        </w:rPr>
        <w:t>Presentation (0-20): Assesses clarity of self-introduction, structure of responses, and professional demeanour during opening interactions. Dressing (0-20): Assesses appropriateness of attire relative to organisational standards and role seniority. Communication (0-20): Assesses articulation, listening skills, and responsiveness to questions.</w:t>
      </w:r>
    </w:p>
    <w:p w:rsidR="00D04A62" w:rsidRPr="00272FA5" w:rsidRDefault="00427497" w:rsidP="00272FA5">
      <w:pPr>
        <w:spacing w:after="522" w:line="276" w:lineRule="auto"/>
        <w:rPr>
          <w:rFonts w:cs="Times New Roman"/>
          <w:szCs w:val="24"/>
        </w:rPr>
      </w:pPr>
      <w:r w:rsidRPr="00272FA5">
        <w:rPr>
          <w:rFonts w:cs="Times New Roman"/>
          <w:szCs w:val="24"/>
        </w:rPr>
        <w:t>Confidence (0-20): Assesses composure under questioning without conflating confidence with aggression. Technical Knowledge (0-20): Assesses domain understanding relevant to the advertised role, including sector-specific awareness where applicable. Problem Solving (0-20): Assesses analytical approach to scenario-based or competency questions.</w:t>
      </w:r>
    </w:p>
    <w:p w:rsidR="00D04A62" w:rsidRPr="00272FA5" w:rsidRDefault="00427497" w:rsidP="00272FA5">
      <w:pPr>
        <w:spacing w:after="522" w:line="276" w:lineRule="auto"/>
        <w:rPr>
          <w:rFonts w:cs="Times New Roman"/>
          <w:szCs w:val="24"/>
        </w:rPr>
      </w:pPr>
      <w:r w:rsidRPr="00272FA5">
        <w:rPr>
          <w:rFonts w:cs="Times New Roman"/>
          <w:szCs w:val="24"/>
        </w:rPr>
        <w:t>Attitude (0-20): Assesses interpersonal respect, enthusiasm for the organisation, and alignment with stated values. Total percentage normalises sum of criteria to a 140-point scale, enabling comparison across candidates and across evaluators. HR training materials should calibrate panel members to apply criteria consistently.</w:t>
      </w:r>
    </w:p>
    <w:p w:rsidR="00D04A62" w:rsidRPr="00272FA5" w:rsidRDefault="00427497" w:rsidP="00272FA5">
      <w:pPr>
        <w:spacing w:after="522" w:line="276" w:lineRule="auto"/>
        <w:rPr>
          <w:rFonts w:cs="Times New Roman"/>
          <w:szCs w:val="24"/>
        </w:rPr>
      </w:pPr>
      <w:r w:rsidRPr="00272FA5">
        <w:rPr>
          <w:rFonts w:cs="Times New Roman"/>
          <w:szCs w:val="24"/>
        </w:rPr>
        <w:br w:type="page"/>
      </w:r>
    </w:p>
    <w:p w:rsidR="00D04A62" w:rsidRPr="00272FA5" w:rsidRDefault="00427497" w:rsidP="00272FA5">
      <w:pPr>
        <w:pStyle w:val="Heading1"/>
        <w:spacing w:before="0" w:after="522" w:line="276" w:lineRule="auto"/>
        <w:rPr>
          <w:rFonts w:ascii="Times New Roman" w:eastAsiaTheme="minorEastAsia" w:hAnsi="Times New Roman" w:cs="Times New Roman"/>
          <w:bCs w:val="0"/>
          <w:color w:val="auto"/>
          <w:sz w:val="24"/>
          <w:szCs w:val="24"/>
        </w:rPr>
      </w:pPr>
      <w:bookmarkStart w:id="130" w:name="_Toc231997465"/>
      <w:r w:rsidRPr="00272FA5">
        <w:rPr>
          <w:rFonts w:ascii="Times New Roman" w:eastAsiaTheme="minorEastAsia" w:hAnsi="Times New Roman" w:cs="Times New Roman"/>
          <w:bCs w:val="0"/>
          <w:color w:val="auto"/>
          <w:sz w:val="24"/>
          <w:szCs w:val="24"/>
        </w:rPr>
        <w:lastRenderedPageBreak/>
        <w:t>Appendix G: Glossary of Terms</w:t>
      </w:r>
      <w:bookmarkEnd w:id="130"/>
    </w:p>
    <w:p w:rsidR="00D04A62" w:rsidRPr="00272FA5" w:rsidRDefault="00427497" w:rsidP="00272FA5">
      <w:pPr>
        <w:spacing w:after="522" w:line="276" w:lineRule="auto"/>
        <w:rPr>
          <w:rFonts w:cs="Times New Roman"/>
          <w:szCs w:val="24"/>
        </w:rPr>
      </w:pPr>
      <w:r w:rsidRPr="00272FA5">
        <w:rPr>
          <w:rFonts w:cs="Times New Roman"/>
          <w:szCs w:val="24"/>
        </w:rPr>
        <w:t>Applicant Tracking System (ATS): Software managing recruitment from job posting through hiring decision.</w:t>
      </w:r>
    </w:p>
    <w:p w:rsidR="00D04A62" w:rsidRPr="00272FA5" w:rsidRDefault="00427497" w:rsidP="00272FA5">
      <w:pPr>
        <w:spacing w:after="522" w:line="276" w:lineRule="auto"/>
        <w:rPr>
          <w:rFonts w:cs="Times New Roman"/>
          <w:szCs w:val="24"/>
        </w:rPr>
      </w:pPr>
      <w:r w:rsidRPr="00272FA5">
        <w:rPr>
          <w:rFonts w:cs="Times New Roman"/>
          <w:szCs w:val="24"/>
        </w:rPr>
        <w:t>Curriculum Vitae (CV): Document summarising applicant education, experience, and skills submitted during application.</w:t>
      </w:r>
    </w:p>
    <w:p w:rsidR="00D04A62" w:rsidRPr="00272FA5" w:rsidRDefault="00427497" w:rsidP="00272FA5">
      <w:pPr>
        <w:spacing w:after="522" w:line="276" w:lineRule="auto"/>
        <w:rPr>
          <w:rFonts w:cs="Times New Roman"/>
          <w:szCs w:val="24"/>
        </w:rPr>
      </w:pPr>
      <w:r w:rsidRPr="00272FA5">
        <w:rPr>
          <w:rFonts w:cs="Times New Roman"/>
          <w:szCs w:val="24"/>
        </w:rPr>
        <w:t>Evaluator: Any user submitting interview marks, including HR staff and external interviewers.</w:t>
      </w:r>
    </w:p>
    <w:p w:rsidR="00D04A62" w:rsidRPr="00272FA5" w:rsidRDefault="00427497" w:rsidP="00272FA5">
      <w:pPr>
        <w:spacing w:after="522" w:line="276" w:lineRule="auto"/>
        <w:rPr>
          <w:rFonts w:cs="Times New Roman"/>
          <w:szCs w:val="24"/>
        </w:rPr>
      </w:pPr>
      <w:r w:rsidRPr="00272FA5">
        <w:rPr>
          <w:rFonts w:cs="Times New Roman"/>
          <w:szCs w:val="24"/>
        </w:rPr>
        <w:t>Interview Panel: Group of interviewers assigned to assess candidates for a specific job vacancy.</w:t>
      </w:r>
    </w:p>
    <w:p w:rsidR="00D04A62" w:rsidRPr="00272FA5" w:rsidRDefault="00427497" w:rsidP="00272FA5">
      <w:pPr>
        <w:spacing w:after="522" w:line="276" w:lineRule="auto"/>
        <w:rPr>
          <w:rFonts w:cs="Times New Roman"/>
          <w:szCs w:val="24"/>
        </w:rPr>
      </w:pPr>
      <w:r w:rsidRPr="00272FA5">
        <w:rPr>
          <w:rFonts w:cs="Times New Roman"/>
          <w:szCs w:val="24"/>
        </w:rPr>
        <w:t>Screening: Process of reviewing applications or interview outcomes to advance or select candidates.</w:t>
      </w:r>
    </w:p>
    <w:p w:rsidR="00D04A62" w:rsidRPr="00272FA5" w:rsidRDefault="00427497" w:rsidP="00272FA5">
      <w:pPr>
        <w:spacing w:after="522" w:line="276" w:lineRule="auto"/>
        <w:rPr>
          <w:rFonts w:cs="Times New Roman"/>
          <w:szCs w:val="24"/>
        </w:rPr>
      </w:pPr>
      <w:r w:rsidRPr="00272FA5">
        <w:rPr>
          <w:rFonts w:cs="Times New Roman"/>
          <w:szCs w:val="24"/>
        </w:rPr>
        <w:t>TF-IDF: Term Frequency-Inverse Document Frequency, statistical measure used in text similarity scoring.</w:t>
      </w:r>
    </w:p>
    <w:p w:rsidR="00D04A62" w:rsidRPr="00272FA5" w:rsidRDefault="00427497" w:rsidP="00272FA5">
      <w:pPr>
        <w:spacing w:after="522" w:line="276" w:lineRule="auto"/>
        <w:rPr>
          <w:rFonts w:cs="Times New Roman"/>
          <w:szCs w:val="24"/>
        </w:rPr>
      </w:pPr>
      <w:r w:rsidRPr="00272FA5">
        <w:rPr>
          <w:rFonts w:cs="Times New Roman"/>
          <w:szCs w:val="24"/>
        </w:rPr>
        <w:t>JSON: JavaScript Object Notation format used for prototype data persistence in this project.</w:t>
      </w:r>
    </w:p>
    <w:p w:rsidR="00D04A62" w:rsidRPr="00272FA5" w:rsidRDefault="00427497" w:rsidP="00272FA5">
      <w:pPr>
        <w:spacing w:after="522" w:line="276" w:lineRule="auto"/>
        <w:rPr>
          <w:rFonts w:cs="Times New Roman"/>
          <w:szCs w:val="24"/>
        </w:rPr>
      </w:pPr>
      <w:r w:rsidRPr="00272FA5">
        <w:rPr>
          <w:rFonts w:cs="Times New Roman"/>
          <w:szCs w:val="24"/>
        </w:rPr>
        <w:t>SMTP: Simple Mail Transfer Protocol used for sending email notifications.</w:t>
      </w:r>
    </w:p>
    <w:p w:rsidR="00D04A62" w:rsidRPr="00272FA5" w:rsidRDefault="00427497" w:rsidP="00272FA5">
      <w:pPr>
        <w:spacing w:after="522" w:line="276" w:lineRule="auto"/>
        <w:rPr>
          <w:rFonts w:cs="Times New Roman"/>
          <w:szCs w:val="24"/>
        </w:rPr>
      </w:pPr>
      <w:r w:rsidRPr="00272FA5">
        <w:rPr>
          <w:rFonts w:cs="Times New Roman"/>
          <w:szCs w:val="24"/>
        </w:rPr>
        <w:t>Role-Based Access Control: Security model granting permissions based on user role assignments.</w:t>
      </w:r>
    </w:p>
    <w:p w:rsidR="00D04A62" w:rsidRPr="00272FA5" w:rsidRDefault="00427497" w:rsidP="00272FA5">
      <w:pPr>
        <w:spacing w:after="522" w:line="276" w:lineRule="auto"/>
        <w:rPr>
          <w:rFonts w:cs="Times New Roman"/>
          <w:szCs w:val="24"/>
        </w:rPr>
      </w:pPr>
      <w:r w:rsidRPr="00272FA5">
        <w:rPr>
          <w:rFonts w:cs="Times New Roman"/>
          <w:szCs w:val="24"/>
        </w:rPr>
        <w:t>Active Candidate: The single candidate currently being interviewed as designated by HR start action.</w:t>
      </w:r>
    </w:p>
    <w:p w:rsidR="00D04A62" w:rsidRPr="00272FA5" w:rsidRDefault="00427497" w:rsidP="00272FA5">
      <w:pPr>
        <w:spacing w:after="522" w:line="276" w:lineRule="auto"/>
        <w:rPr>
          <w:rFonts w:cs="Times New Roman"/>
          <w:szCs w:val="24"/>
        </w:rPr>
      </w:pPr>
      <w:r w:rsidRPr="00272FA5">
        <w:rPr>
          <w:rFonts w:cs="Times New Roman"/>
          <w:szCs w:val="24"/>
        </w:rPr>
        <w:t>Access Code: Eight-digit one-time panel code shared by external interviewers for authentication.</w:t>
      </w:r>
    </w:p>
    <w:p w:rsidR="00D04A62" w:rsidRPr="00272FA5" w:rsidRDefault="00427497" w:rsidP="00272FA5">
      <w:pPr>
        <w:spacing w:after="522" w:line="276" w:lineRule="auto"/>
        <w:rPr>
          <w:rFonts w:cs="Times New Roman"/>
          <w:szCs w:val="24"/>
        </w:rPr>
      </w:pPr>
      <w:r w:rsidRPr="00272FA5">
        <w:rPr>
          <w:rFonts w:cs="Times New Roman"/>
          <w:szCs w:val="24"/>
        </w:rPr>
        <w:lastRenderedPageBreak/>
        <w:t>Average Score: Arithmetic mean of total percentage marks submitted by all required evaluators for a candidate.</w:t>
      </w:r>
    </w:p>
    <w:p w:rsidR="002759D0" w:rsidRPr="00272FA5" w:rsidRDefault="002759D0" w:rsidP="00272FA5">
      <w:pPr>
        <w:pStyle w:val="Heading1"/>
        <w:spacing w:before="0" w:after="522" w:line="276" w:lineRule="auto"/>
        <w:rPr>
          <w:rFonts w:ascii="Times New Roman" w:eastAsiaTheme="minorEastAsia" w:hAnsi="Times New Roman" w:cs="Times New Roman"/>
          <w:bCs w:val="0"/>
          <w:color w:val="auto"/>
          <w:sz w:val="24"/>
          <w:szCs w:val="24"/>
        </w:rPr>
      </w:pPr>
    </w:p>
    <w:p w:rsidR="002759D0" w:rsidRPr="00272FA5" w:rsidRDefault="002759D0" w:rsidP="00272FA5">
      <w:pPr>
        <w:pStyle w:val="Heading1"/>
        <w:spacing w:before="0" w:after="522" w:line="276" w:lineRule="auto"/>
        <w:rPr>
          <w:rFonts w:ascii="Times New Roman" w:eastAsiaTheme="minorEastAsia" w:hAnsi="Times New Roman" w:cs="Times New Roman"/>
          <w:bCs w:val="0"/>
          <w:color w:val="auto"/>
          <w:sz w:val="24"/>
          <w:szCs w:val="24"/>
        </w:rPr>
      </w:pPr>
    </w:p>
    <w:p w:rsidR="002759D0" w:rsidRPr="00272FA5" w:rsidRDefault="002759D0" w:rsidP="00272FA5">
      <w:pPr>
        <w:pStyle w:val="Heading1"/>
        <w:spacing w:before="0" w:after="522" w:line="276" w:lineRule="auto"/>
        <w:rPr>
          <w:rFonts w:ascii="Times New Roman" w:eastAsiaTheme="minorEastAsia" w:hAnsi="Times New Roman" w:cs="Times New Roman"/>
          <w:bCs w:val="0"/>
          <w:color w:val="auto"/>
          <w:sz w:val="24"/>
          <w:szCs w:val="24"/>
        </w:rPr>
      </w:pPr>
    </w:p>
    <w:p w:rsidR="002759D0" w:rsidRPr="00272FA5" w:rsidRDefault="002759D0" w:rsidP="00272FA5">
      <w:pPr>
        <w:pStyle w:val="Heading1"/>
        <w:spacing w:before="0" w:after="522" w:line="276" w:lineRule="auto"/>
        <w:rPr>
          <w:rFonts w:ascii="Times New Roman" w:eastAsiaTheme="minorEastAsia" w:hAnsi="Times New Roman" w:cs="Times New Roman"/>
          <w:bCs w:val="0"/>
          <w:color w:val="auto"/>
          <w:sz w:val="24"/>
          <w:szCs w:val="24"/>
        </w:rPr>
      </w:pPr>
    </w:p>
    <w:p w:rsidR="002759D0" w:rsidRPr="00272FA5" w:rsidRDefault="002759D0" w:rsidP="00272FA5">
      <w:pPr>
        <w:pStyle w:val="Heading1"/>
        <w:spacing w:before="0" w:after="522" w:line="276" w:lineRule="auto"/>
        <w:rPr>
          <w:rFonts w:ascii="Times New Roman" w:eastAsiaTheme="minorEastAsia" w:hAnsi="Times New Roman" w:cs="Times New Roman"/>
          <w:bCs w:val="0"/>
          <w:color w:val="auto"/>
          <w:sz w:val="24"/>
          <w:szCs w:val="24"/>
        </w:rPr>
      </w:pPr>
    </w:p>
    <w:p w:rsidR="002759D0" w:rsidRPr="00272FA5" w:rsidRDefault="002759D0" w:rsidP="00272FA5">
      <w:pPr>
        <w:pStyle w:val="Heading1"/>
        <w:spacing w:before="0" w:after="522" w:line="276" w:lineRule="auto"/>
        <w:rPr>
          <w:rFonts w:ascii="Times New Roman" w:eastAsiaTheme="minorEastAsia" w:hAnsi="Times New Roman" w:cs="Times New Roman"/>
          <w:bCs w:val="0"/>
          <w:color w:val="auto"/>
          <w:sz w:val="24"/>
          <w:szCs w:val="24"/>
        </w:rPr>
      </w:pPr>
    </w:p>
    <w:p w:rsidR="002759D0" w:rsidRPr="00272FA5" w:rsidRDefault="002759D0" w:rsidP="00272FA5">
      <w:pPr>
        <w:pStyle w:val="Heading1"/>
        <w:spacing w:before="0" w:after="522" w:line="276" w:lineRule="auto"/>
        <w:rPr>
          <w:rFonts w:ascii="Times New Roman" w:eastAsiaTheme="minorEastAsia" w:hAnsi="Times New Roman" w:cs="Times New Roman"/>
          <w:bCs w:val="0"/>
          <w:color w:val="auto"/>
          <w:sz w:val="24"/>
          <w:szCs w:val="24"/>
        </w:rPr>
      </w:pPr>
    </w:p>
    <w:p w:rsidR="002759D0" w:rsidRPr="00272FA5" w:rsidRDefault="002759D0" w:rsidP="00272FA5">
      <w:pPr>
        <w:pStyle w:val="Heading1"/>
        <w:spacing w:before="0" w:after="522" w:line="276" w:lineRule="auto"/>
        <w:rPr>
          <w:rFonts w:ascii="Times New Roman" w:eastAsiaTheme="minorEastAsia" w:hAnsi="Times New Roman" w:cs="Times New Roman"/>
          <w:bCs w:val="0"/>
          <w:color w:val="auto"/>
          <w:sz w:val="24"/>
          <w:szCs w:val="24"/>
        </w:rPr>
      </w:pPr>
    </w:p>
    <w:p w:rsidR="002759D0" w:rsidRPr="00272FA5" w:rsidRDefault="002759D0" w:rsidP="00272FA5">
      <w:pPr>
        <w:pStyle w:val="Heading1"/>
        <w:spacing w:before="0" w:after="522" w:line="276" w:lineRule="auto"/>
        <w:rPr>
          <w:rFonts w:ascii="Times New Roman" w:eastAsiaTheme="minorEastAsia" w:hAnsi="Times New Roman" w:cs="Times New Roman"/>
          <w:bCs w:val="0"/>
          <w:color w:val="auto"/>
          <w:sz w:val="24"/>
          <w:szCs w:val="24"/>
        </w:rPr>
      </w:pPr>
    </w:p>
    <w:p w:rsidR="002759D0" w:rsidRPr="00272FA5" w:rsidRDefault="002759D0" w:rsidP="00272FA5">
      <w:pPr>
        <w:pStyle w:val="Heading1"/>
        <w:spacing w:before="0" w:after="522" w:line="276" w:lineRule="auto"/>
        <w:rPr>
          <w:rFonts w:ascii="Times New Roman" w:eastAsiaTheme="minorEastAsia" w:hAnsi="Times New Roman" w:cs="Times New Roman"/>
          <w:bCs w:val="0"/>
          <w:color w:val="auto"/>
          <w:sz w:val="24"/>
          <w:szCs w:val="24"/>
        </w:rPr>
      </w:pPr>
    </w:p>
    <w:p w:rsidR="002759D0" w:rsidRPr="00272FA5" w:rsidRDefault="002759D0" w:rsidP="00272FA5">
      <w:pPr>
        <w:pStyle w:val="Heading1"/>
        <w:spacing w:before="0" w:after="522" w:line="276" w:lineRule="auto"/>
        <w:rPr>
          <w:rFonts w:ascii="Times New Roman" w:eastAsiaTheme="minorEastAsia" w:hAnsi="Times New Roman" w:cs="Times New Roman"/>
          <w:bCs w:val="0"/>
          <w:color w:val="auto"/>
          <w:sz w:val="24"/>
          <w:szCs w:val="24"/>
        </w:rPr>
      </w:pPr>
    </w:p>
    <w:p w:rsidR="002759D0" w:rsidRPr="00272FA5" w:rsidRDefault="002759D0" w:rsidP="00272FA5">
      <w:pPr>
        <w:pStyle w:val="Heading1"/>
        <w:spacing w:before="0" w:after="522" w:line="276" w:lineRule="auto"/>
        <w:rPr>
          <w:rFonts w:ascii="Times New Roman" w:eastAsiaTheme="minorEastAsia" w:hAnsi="Times New Roman" w:cs="Times New Roman"/>
          <w:bCs w:val="0"/>
          <w:color w:val="auto"/>
          <w:sz w:val="24"/>
          <w:szCs w:val="24"/>
        </w:rPr>
      </w:pPr>
    </w:p>
    <w:p w:rsidR="00D04A62" w:rsidRPr="00272FA5" w:rsidRDefault="00427497" w:rsidP="00272FA5">
      <w:pPr>
        <w:pStyle w:val="Heading1"/>
        <w:spacing w:before="0" w:after="522" w:line="276" w:lineRule="auto"/>
        <w:rPr>
          <w:rFonts w:ascii="Times New Roman" w:eastAsiaTheme="minorEastAsia" w:hAnsi="Times New Roman" w:cs="Times New Roman"/>
          <w:bCs w:val="0"/>
          <w:color w:val="auto"/>
          <w:sz w:val="24"/>
          <w:szCs w:val="24"/>
        </w:rPr>
      </w:pPr>
      <w:bookmarkStart w:id="131" w:name="_Toc231997466"/>
      <w:r w:rsidRPr="00272FA5">
        <w:rPr>
          <w:rFonts w:ascii="Times New Roman" w:eastAsiaTheme="minorEastAsia" w:hAnsi="Times New Roman" w:cs="Times New Roman"/>
          <w:bCs w:val="0"/>
          <w:color w:val="auto"/>
          <w:sz w:val="24"/>
          <w:szCs w:val="24"/>
        </w:rPr>
        <w:t>Appendix H: Case Study Walkthrough</w:t>
      </w:r>
      <w:bookmarkEnd w:id="131"/>
    </w:p>
    <w:p w:rsidR="001D7666" w:rsidRPr="00272FA5" w:rsidRDefault="001D7666" w:rsidP="00272FA5">
      <w:pPr>
        <w:spacing w:after="522" w:line="276" w:lineRule="auto"/>
        <w:rPr>
          <w:rFonts w:cs="Times New Roman"/>
          <w:szCs w:val="24"/>
        </w:rPr>
      </w:pPr>
    </w:p>
    <w:p w:rsidR="00D04A62" w:rsidRPr="00272FA5" w:rsidRDefault="00427497" w:rsidP="00272FA5">
      <w:pPr>
        <w:spacing w:after="522" w:line="276" w:lineRule="auto"/>
        <w:rPr>
          <w:rFonts w:cs="Times New Roman"/>
          <w:szCs w:val="24"/>
        </w:rPr>
      </w:pPr>
      <w:r w:rsidRPr="00272FA5">
        <w:rPr>
          <w:rFonts w:cs="Times New Roman"/>
          <w:szCs w:val="24"/>
        </w:rPr>
        <w:lastRenderedPageBreak/>
        <w:t>This appendix narrates a end-to-end case study for a Chief Executive Officer recruitment campaign at the Grain Marketing Board using the implemented system. The narrative demonstrates practical interaction sequences and expected system states at each step.</w:t>
      </w:r>
    </w:p>
    <w:p w:rsidR="00D04A62" w:rsidRPr="00272FA5" w:rsidRDefault="00427497" w:rsidP="00272FA5">
      <w:pPr>
        <w:spacing w:after="522" w:line="276" w:lineRule="auto"/>
        <w:rPr>
          <w:rFonts w:cs="Times New Roman"/>
          <w:szCs w:val="24"/>
        </w:rPr>
      </w:pPr>
      <w:r w:rsidRPr="00272FA5">
        <w:rPr>
          <w:rFonts w:cs="Times New Roman"/>
          <w:szCs w:val="24"/>
        </w:rPr>
        <w:t>Step one: HR Manager logs into the HR portal and navigates to Jobs. A new vacancy is created with title Chief Executive Officer, comprehensive role description, executive department classification, application deadline two weeks forward, and positions needed equal to one. The job appears on the public careers portal with open deadline state.</w:t>
      </w:r>
    </w:p>
    <w:p w:rsidR="00D04A62" w:rsidRPr="00272FA5" w:rsidRDefault="00427497" w:rsidP="00272FA5">
      <w:pPr>
        <w:spacing w:after="522" w:line="276" w:lineRule="auto"/>
        <w:rPr>
          <w:rFonts w:cs="Times New Roman"/>
          <w:szCs w:val="24"/>
        </w:rPr>
      </w:pPr>
      <w:r w:rsidRPr="00272FA5">
        <w:rPr>
          <w:rFonts w:cs="Times New Roman"/>
          <w:szCs w:val="24"/>
        </w:rPr>
        <w:t>Step two: Over the application period, multiple candidates submit online applications uploading curriculum vitae files. The system rejects duplicate email applications for the same job while accepting applications from the same person for different jobs if applicable. Each successful submission creates an application record with pending status and stored document paths.</w:t>
      </w:r>
    </w:p>
    <w:p w:rsidR="00D04A62" w:rsidRPr="00272FA5" w:rsidRDefault="00427497" w:rsidP="00272FA5">
      <w:pPr>
        <w:spacing w:after="522" w:line="276" w:lineRule="auto"/>
        <w:rPr>
          <w:rFonts w:cs="Times New Roman"/>
          <w:szCs w:val="24"/>
        </w:rPr>
      </w:pPr>
      <w:r w:rsidRPr="00272FA5">
        <w:rPr>
          <w:rFonts w:cs="Times New Roman"/>
          <w:szCs w:val="24"/>
        </w:rPr>
        <w:t>Step three: After deadline, HR executes screening for the CEO job. Automated CV scoring ranks candidates. HR reviews recommendations, manually screens borderline cases, and advances top candidates to interview status. Rejected candidates may receive optional rejection emails.</w:t>
      </w:r>
    </w:p>
    <w:p w:rsidR="00D04A62" w:rsidRPr="00272FA5" w:rsidRDefault="00427497" w:rsidP="00272FA5">
      <w:pPr>
        <w:spacing w:after="522" w:line="276" w:lineRule="auto"/>
        <w:rPr>
          <w:rFonts w:cs="Times New Roman"/>
          <w:szCs w:val="24"/>
        </w:rPr>
      </w:pPr>
      <w:r w:rsidRPr="00272FA5">
        <w:rPr>
          <w:rFonts w:cs="Times New Roman"/>
          <w:szCs w:val="24"/>
        </w:rPr>
        <w:t>Step four: HR schedules interviews assigning date, time, in-person type, boardroom location, and personalised email message. Candidates receive HTML invitations embedding the company logo. Interview records show scheduled status in HR interview table.</w:t>
      </w:r>
    </w:p>
    <w:p w:rsidR="00D04A62" w:rsidRPr="00272FA5" w:rsidRDefault="00427497" w:rsidP="00272FA5">
      <w:pPr>
        <w:spacing w:after="522" w:line="276" w:lineRule="auto"/>
        <w:rPr>
          <w:rFonts w:cs="Times New Roman"/>
          <w:szCs w:val="24"/>
        </w:rPr>
      </w:pPr>
      <w:r w:rsidRPr="00272FA5">
        <w:rPr>
          <w:rFonts w:cs="Times New Roman"/>
          <w:szCs w:val="24"/>
        </w:rPr>
        <w:t>Step five: HR registers external interviewers Dr. Arthur and Prof. Chipo for the CEO panel. Generate Shared Link produces URL and eight-digit access code distributed via secure channels. Both interviewers successfully join portal using registered names and shared code.</w:t>
      </w:r>
    </w:p>
    <w:p w:rsidR="00D04A62" w:rsidRPr="00272FA5" w:rsidRDefault="00427497" w:rsidP="00272FA5">
      <w:pPr>
        <w:spacing w:after="522" w:line="276" w:lineRule="auto"/>
        <w:rPr>
          <w:rFonts w:cs="Times New Roman"/>
          <w:szCs w:val="24"/>
        </w:rPr>
      </w:pPr>
      <w:r w:rsidRPr="00272FA5">
        <w:rPr>
          <w:rFonts w:cs="Times New Roman"/>
          <w:szCs w:val="24"/>
        </w:rPr>
        <w:t>Step six: HR clicks Start for candidate Rovai Mhuri. Panel active_application_id updates. Interviewer portals refresh to show only Rovai. Both interviewers submit marks across seven criteria. HR mark sheet displays each evaluator row and pending status until both submit. Status becomes awaiting screening when complete.</w:t>
      </w:r>
    </w:p>
    <w:p w:rsidR="00D04A62" w:rsidRPr="00272FA5" w:rsidRDefault="00427497" w:rsidP="00272FA5">
      <w:pPr>
        <w:spacing w:after="522" w:line="276" w:lineRule="auto"/>
        <w:rPr>
          <w:rFonts w:cs="Times New Roman"/>
          <w:szCs w:val="24"/>
        </w:rPr>
      </w:pPr>
      <w:r w:rsidRPr="00272FA5">
        <w:rPr>
          <w:rFonts w:cs="Times New Roman"/>
          <w:szCs w:val="24"/>
        </w:rPr>
        <w:lastRenderedPageBreak/>
        <w:t>Step seven: HR clicks Start for the next candidate. Interviewers automatically see the new active candidate. Previous candidate remains awaiting screening with complete marks preserved. Process repeats until all interviewed candidates have full evaluator submissions.</w:t>
      </w:r>
    </w:p>
    <w:p w:rsidR="00D04A62" w:rsidRPr="00272FA5" w:rsidRDefault="00427497" w:rsidP="00272FA5">
      <w:pPr>
        <w:spacing w:after="522" w:line="276" w:lineRule="auto"/>
        <w:rPr>
          <w:rFonts w:cs="Times New Roman"/>
          <w:szCs w:val="24"/>
        </w:rPr>
      </w:pPr>
      <w:r w:rsidRPr="00272FA5">
        <w:rPr>
          <w:rFonts w:cs="Times New Roman"/>
          <w:szCs w:val="24"/>
        </w:rPr>
        <w:t>Step eight: HR executes Screen Completed Interviews. System verifies all candidates interviewed and all panel marks present, marks candidates completed, returns ranking by average score. HR reviews ranking table showing evaluator count per candidate.</w:t>
      </w:r>
    </w:p>
    <w:p w:rsidR="00D04A62" w:rsidRPr="00272FA5" w:rsidRDefault="00427497" w:rsidP="00272FA5">
      <w:pPr>
        <w:spacing w:after="522" w:line="276" w:lineRule="auto"/>
        <w:rPr>
          <w:rFonts w:cs="Times New Roman"/>
          <w:szCs w:val="24"/>
        </w:rPr>
      </w:pPr>
      <w:r w:rsidRPr="00272FA5">
        <w:rPr>
          <w:rFonts w:cs="Times New Roman"/>
          <w:szCs w:val="24"/>
        </w:rPr>
        <w:t>Step nine: HR confirms selection of highest average candidate, updating status to selected. Selected candidate appears in Selected Candidates section for follow-up communication. Activity logs record selection event with timestamp and acting user.</w:t>
      </w:r>
    </w:p>
    <w:p w:rsidR="00D04A62" w:rsidRPr="00272FA5" w:rsidRDefault="00427497" w:rsidP="00272FA5">
      <w:pPr>
        <w:spacing w:after="522" w:line="276" w:lineRule="auto"/>
        <w:rPr>
          <w:rFonts w:cs="Times New Roman"/>
          <w:szCs w:val="24"/>
        </w:rPr>
      </w:pPr>
      <w:r w:rsidRPr="00272FA5">
        <w:rPr>
          <w:rFonts w:cs="Times New Roman"/>
          <w:szCs w:val="24"/>
        </w:rPr>
        <w:t>This walkthrough confirms that business rules enforce collaborative evaluation, sequential interviewing, and average-based selection consistent with project objectives.</w:t>
      </w:r>
    </w:p>
    <w:p w:rsidR="00D04A62" w:rsidRPr="00272FA5" w:rsidRDefault="00427497" w:rsidP="00272FA5">
      <w:pPr>
        <w:spacing w:after="522" w:line="276" w:lineRule="auto"/>
        <w:rPr>
          <w:rFonts w:cs="Times New Roman"/>
          <w:szCs w:val="24"/>
        </w:rPr>
      </w:pPr>
      <w:r w:rsidRPr="00272FA5">
        <w:rPr>
          <w:rFonts w:cs="Times New Roman"/>
          <w:szCs w:val="24"/>
        </w:rPr>
        <w:br w:type="page"/>
      </w:r>
    </w:p>
    <w:p w:rsidR="00D04A62" w:rsidRPr="00272FA5" w:rsidRDefault="00427497" w:rsidP="00272FA5">
      <w:pPr>
        <w:pStyle w:val="Heading1"/>
        <w:spacing w:before="0" w:after="522" w:line="276" w:lineRule="auto"/>
        <w:rPr>
          <w:rFonts w:ascii="Times New Roman" w:eastAsiaTheme="minorEastAsia" w:hAnsi="Times New Roman" w:cs="Times New Roman"/>
          <w:bCs w:val="0"/>
          <w:color w:val="auto"/>
          <w:sz w:val="24"/>
          <w:szCs w:val="24"/>
        </w:rPr>
      </w:pPr>
      <w:bookmarkStart w:id="132" w:name="_Toc231997467"/>
      <w:r w:rsidRPr="00272FA5">
        <w:rPr>
          <w:rFonts w:ascii="Times New Roman" w:eastAsiaTheme="minorEastAsia" w:hAnsi="Times New Roman" w:cs="Times New Roman"/>
          <w:bCs w:val="0"/>
          <w:color w:val="auto"/>
          <w:sz w:val="24"/>
          <w:szCs w:val="24"/>
        </w:rPr>
        <w:lastRenderedPageBreak/>
        <w:t>Appendix F: Future Enhancement Roadmap</w:t>
      </w:r>
      <w:bookmarkEnd w:id="132"/>
    </w:p>
    <w:p w:rsidR="00D04A62" w:rsidRPr="00272FA5" w:rsidRDefault="00427497" w:rsidP="00272FA5">
      <w:pPr>
        <w:spacing w:after="522" w:line="276" w:lineRule="auto"/>
        <w:rPr>
          <w:rFonts w:cs="Times New Roman"/>
          <w:szCs w:val="24"/>
        </w:rPr>
      </w:pPr>
      <w:r w:rsidRPr="00272FA5">
        <w:rPr>
          <w:rFonts w:cs="Times New Roman"/>
          <w:szCs w:val="24"/>
        </w:rPr>
        <w:t>Phase two enhancements may introduce PostgreSQL relational storage with SQLAlchemy ORM, concurrent transaction support, and indexed queries for large applicant volumes. Phase three may add SMS notifications via gateway integration for interview reminders in regions where email deliverability is inconsistent.</w:t>
      </w:r>
    </w:p>
    <w:p w:rsidR="00D04A62" w:rsidRPr="00272FA5" w:rsidRDefault="00427497" w:rsidP="00272FA5">
      <w:pPr>
        <w:spacing w:after="522" w:line="276" w:lineRule="auto"/>
        <w:rPr>
          <w:rFonts w:cs="Times New Roman"/>
          <w:szCs w:val="24"/>
        </w:rPr>
      </w:pPr>
      <w:r w:rsidRPr="00272FA5">
        <w:rPr>
          <w:rFonts w:cs="Times New Roman"/>
          <w:szCs w:val="24"/>
        </w:rPr>
        <w:t>Business intelligence dashboards could visualise funnel metrics from application through screening, interview, and selection stages. Integration with national employment portals could syndicate vacancies automatically. Mobile native applications may be developed once API endpoints are fully extracted from monolithic app structure.</w:t>
      </w:r>
    </w:p>
    <w:p w:rsidR="00D04A62" w:rsidRPr="00272FA5" w:rsidRDefault="00427497" w:rsidP="00272FA5">
      <w:pPr>
        <w:spacing w:after="522" w:line="276" w:lineRule="auto"/>
        <w:rPr>
          <w:rFonts w:cs="Times New Roman"/>
          <w:szCs w:val="24"/>
        </w:rPr>
      </w:pPr>
      <w:r w:rsidRPr="00272FA5">
        <w:rPr>
          <w:rFonts w:cs="Times New Roman"/>
          <w:szCs w:val="24"/>
        </w:rPr>
        <w:t>Advanced scoring models incorporating large language models for semantic CV understanding represent a longer-term research direction requiring governance review regarding automated decision-making and bias monitoring.</w:t>
      </w:r>
    </w:p>
    <w:p w:rsidR="00D04A62" w:rsidRPr="00272FA5" w:rsidRDefault="00427497" w:rsidP="00272FA5">
      <w:pPr>
        <w:spacing w:after="522" w:line="276" w:lineRule="auto"/>
        <w:rPr>
          <w:rFonts w:cs="Times New Roman"/>
          <w:szCs w:val="24"/>
        </w:rPr>
      </w:pPr>
      <w:r w:rsidRPr="00272FA5">
        <w:rPr>
          <w:rFonts w:cs="Times New Roman"/>
          <w:szCs w:val="24"/>
        </w:rPr>
        <w:br w:type="page"/>
      </w:r>
    </w:p>
    <w:p w:rsidR="00D04A62" w:rsidRPr="00272FA5" w:rsidRDefault="00427497" w:rsidP="00272FA5">
      <w:pPr>
        <w:pStyle w:val="Heading1"/>
        <w:spacing w:before="0" w:after="522" w:line="276" w:lineRule="auto"/>
        <w:rPr>
          <w:rFonts w:ascii="Times New Roman" w:eastAsiaTheme="minorEastAsia" w:hAnsi="Times New Roman" w:cs="Times New Roman"/>
          <w:b w:val="0"/>
          <w:bCs w:val="0"/>
          <w:color w:val="auto"/>
          <w:sz w:val="24"/>
          <w:szCs w:val="24"/>
        </w:rPr>
      </w:pPr>
      <w:bookmarkStart w:id="133" w:name="_Toc231997468"/>
      <w:r w:rsidRPr="00272FA5">
        <w:rPr>
          <w:rFonts w:ascii="Times New Roman" w:eastAsiaTheme="minorEastAsia" w:hAnsi="Times New Roman" w:cs="Times New Roman"/>
          <w:b w:val="0"/>
          <w:bCs w:val="0"/>
          <w:color w:val="auto"/>
          <w:sz w:val="24"/>
          <w:szCs w:val="24"/>
        </w:rPr>
        <w:lastRenderedPageBreak/>
        <w:t>References</w:t>
      </w:r>
      <w:bookmarkEnd w:id="133"/>
    </w:p>
    <w:p w:rsidR="00D04A62" w:rsidRPr="00272FA5" w:rsidRDefault="00427497" w:rsidP="00272FA5">
      <w:pPr>
        <w:spacing w:after="522" w:line="276" w:lineRule="auto"/>
        <w:rPr>
          <w:rFonts w:cs="Times New Roman"/>
          <w:szCs w:val="24"/>
        </w:rPr>
      </w:pPr>
      <w:r w:rsidRPr="00272FA5">
        <w:rPr>
          <w:rFonts w:cs="Times New Roman"/>
          <w:szCs w:val="24"/>
        </w:rPr>
        <w:t>Flask Documentation (2026). Pallets Projects. https://flask.palletsprojects.com/</w:t>
      </w:r>
    </w:p>
    <w:p w:rsidR="00D04A62" w:rsidRPr="00272FA5" w:rsidRDefault="00427497" w:rsidP="00272FA5">
      <w:pPr>
        <w:spacing w:after="522" w:line="276" w:lineRule="auto"/>
        <w:rPr>
          <w:rFonts w:cs="Times New Roman"/>
          <w:szCs w:val="24"/>
        </w:rPr>
      </w:pPr>
      <w:r w:rsidRPr="00272FA5">
        <w:rPr>
          <w:rFonts w:cs="Times New Roman"/>
          <w:szCs w:val="24"/>
        </w:rPr>
        <w:t>Sommerville, I. (2016). Software Engineering. Pearson Education.</w:t>
      </w:r>
    </w:p>
    <w:p w:rsidR="00D04A62" w:rsidRPr="00272FA5" w:rsidRDefault="00427497" w:rsidP="00272FA5">
      <w:pPr>
        <w:spacing w:after="522" w:line="276" w:lineRule="auto"/>
        <w:rPr>
          <w:rFonts w:cs="Times New Roman"/>
          <w:szCs w:val="24"/>
        </w:rPr>
      </w:pPr>
      <w:r w:rsidRPr="00272FA5">
        <w:rPr>
          <w:rFonts w:cs="Times New Roman"/>
          <w:szCs w:val="24"/>
        </w:rPr>
        <w:t>Dennis, A., Wixom, B., &amp; Roth, R. (2014). Systems Analysis and Design. Wiley.</w:t>
      </w:r>
    </w:p>
    <w:p w:rsidR="00D04A62" w:rsidRPr="00272FA5" w:rsidRDefault="00427497" w:rsidP="00272FA5">
      <w:pPr>
        <w:spacing w:after="522" w:line="276" w:lineRule="auto"/>
        <w:rPr>
          <w:rFonts w:cs="Times New Roman"/>
          <w:szCs w:val="24"/>
        </w:rPr>
      </w:pPr>
      <w:r w:rsidRPr="00272FA5">
        <w:rPr>
          <w:rFonts w:cs="Times New Roman"/>
          <w:szCs w:val="24"/>
        </w:rPr>
        <w:t>Scikit-learn Developers (2026). TF-IDF Vectorization Documentation.</w:t>
      </w:r>
    </w:p>
    <w:p w:rsidR="00D04A62" w:rsidRPr="00272FA5" w:rsidRDefault="00427497" w:rsidP="00272FA5">
      <w:pPr>
        <w:spacing w:after="522" w:line="276" w:lineRule="auto"/>
        <w:rPr>
          <w:rFonts w:cs="Times New Roman"/>
          <w:szCs w:val="24"/>
        </w:rPr>
      </w:pPr>
      <w:r w:rsidRPr="00272FA5">
        <w:rPr>
          <w:rFonts w:cs="Times New Roman"/>
          <w:szCs w:val="24"/>
        </w:rPr>
        <w:t>Werkzeug Security Documentation (2026). Password Hashing Utilities.</w:t>
      </w:r>
    </w:p>
    <w:p w:rsidR="00D04A62" w:rsidRPr="00272FA5" w:rsidRDefault="00427497" w:rsidP="00272FA5">
      <w:pPr>
        <w:spacing w:after="522" w:line="276" w:lineRule="auto"/>
        <w:rPr>
          <w:rFonts w:cs="Times New Roman"/>
          <w:szCs w:val="24"/>
        </w:rPr>
      </w:pPr>
      <w:r w:rsidRPr="00272FA5">
        <w:rPr>
          <w:rFonts w:cs="Times New Roman"/>
          <w:szCs w:val="24"/>
        </w:rPr>
        <w:t>Grain Marketing Board Internal HR Policy Documents (consultation materials).</w:t>
      </w:r>
    </w:p>
    <w:sectPr w:rsidR="00D04A62" w:rsidRPr="00272FA5" w:rsidSect="00034616">
      <w:head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64E1" w:rsidRDefault="000464E1" w:rsidP="00272FA5">
      <w:pPr>
        <w:spacing w:after="0" w:line="240" w:lineRule="auto"/>
      </w:pPr>
      <w:r>
        <w:separator/>
      </w:r>
    </w:p>
  </w:endnote>
  <w:endnote w:type="continuationSeparator" w:id="0">
    <w:p w:rsidR="000464E1" w:rsidRDefault="000464E1" w:rsidP="00272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64E1" w:rsidRDefault="000464E1" w:rsidP="00272FA5">
      <w:pPr>
        <w:spacing w:after="0" w:line="240" w:lineRule="auto"/>
      </w:pPr>
      <w:r>
        <w:separator/>
      </w:r>
    </w:p>
  </w:footnote>
  <w:footnote w:type="continuationSeparator" w:id="0">
    <w:p w:rsidR="000464E1" w:rsidRDefault="000464E1" w:rsidP="00272F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486C" w:rsidRDefault="000C486C">
    <w:pPr>
      <w:pStyle w:val="Header"/>
    </w:pPr>
    <w:r>
      <w:rPr>
        <w:noProof/>
      </w:rPr>
      <w:drawing>
        <wp:anchor distT="0" distB="0" distL="114300" distR="114300" simplePos="0" relativeHeight="251657216" behindDoc="0" locked="0" layoutInCell="1" allowOverlap="0" wp14:anchorId="3FD125CF" wp14:editId="55A44373">
          <wp:simplePos x="0" y="0"/>
          <wp:positionH relativeFrom="page">
            <wp:posOffset>190500</wp:posOffset>
          </wp:positionH>
          <wp:positionV relativeFrom="page">
            <wp:posOffset>-31750</wp:posOffset>
          </wp:positionV>
          <wp:extent cx="1618488" cy="117348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41804" name="Picture 41804"/>
                  <pic:cNvPicPr/>
                </pic:nvPicPr>
                <pic:blipFill>
                  <a:blip r:embed="rId1"/>
                  <a:stretch>
                    <a:fillRect/>
                  </a:stretch>
                </pic:blipFill>
                <pic:spPr>
                  <a:xfrm>
                    <a:off x="0" y="0"/>
                    <a:ext cx="1618488" cy="117348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9AA69E9"/>
    <w:multiLevelType w:val="multilevel"/>
    <w:tmpl w:val="DE3C30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64E1"/>
    <w:rsid w:val="0006063C"/>
    <w:rsid w:val="000C486C"/>
    <w:rsid w:val="0015074B"/>
    <w:rsid w:val="001D7666"/>
    <w:rsid w:val="00272FA5"/>
    <w:rsid w:val="002759D0"/>
    <w:rsid w:val="0029639D"/>
    <w:rsid w:val="00326F90"/>
    <w:rsid w:val="00427497"/>
    <w:rsid w:val="004C301A"/>
    <w:rsid w:val="005F014E"/>
    <w:rsid w:val="005F3EF1"/>
    <w:rsid w:val="006D3763"/>
    <w:rsid w:val="007704B9"/>
    <w:rsid w:val="0078607C"/>
    <w:rsid w:val="008D46A4"/>
    <w:rsid w:val="009D2D71"/>
    <w:rsid w:val="00AA1D8D"/>
    <w:rsid w:val="00B47730"/>
    <w:rsid w:val="00BB4BD6"/>
    <w:rsid w:val="00CB0664"/>
    <w:rsid w:val="00D03542"/>
    <w:rsid w:val="00D04A62"/>
    <w:rsid w:val="00D85513"/>
    <w:rsid w:val="00DE2C5C"/>
    <w:rsid w:val="00FC693F"/>
    <w:rsid w:val="00FF17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80B43"/>
  <w14:defaultImageDpi w14:val="300"/>
  <w15:docId w15:val="{4204B1A6-1E6A-4017-A557-33BF939F1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4E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4E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4E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1">
    <w:name w:val="normal1"/>
    <w:qFormat/>
    <w:rsid w:val="00427497"/>
    <w:pPr>
      <w:suppressAutoHyphens/>
      <w:spacing w:after="160" w:line="256" w:lineRule="auto"/>
    </w:pPr>
    <w:rPr>
      <w:rFonts w:ascii="Calibri" w:eastAsia="Calibri" w:hAnsi="Calibri" w:cs="Times New Roman"/>
      <w:lang w:val="en-ZW" w:eastAsia="zh-CN" w:bidi="hi-IN"/>
    </w:rPr>
  </w:style>
  <w:style w:type="paragraph" w:customStyle="1" w:styleId="FrameContents">
    <w:name w:val="Frame Contents"/>
    <w:basedOn w:val="Normal"/>
    <w:qFormat/>
    <w:rsid w:val="009D2D71"/>
    <w:pPr>
      <w:widowControl w:val="0"/>
      <w:suppressAutoHyphens/>
      <w:spacing w:after="0" w:line="240" w:lineRule="auto"/>
    </w:pPr>
    <w:rPr>
      <w:rFonts w:ascii="Calibri" w:eastAsia="Calibri" w:hAnsi="Calibri" w:cs="Calibri"/>
      <w:sz w:val="22"/>
      <w:lang w:val="en-ZW" w:eastAsia="zh-CN" w:bidi="hi-IN"/>
    </w:rPr>
  </w:style>
  <w:style w:type="paragraph" w:styleId="TOC1">
    <w:name w:val="toc 1"/>
    <w:basedOn w:val="Normal"/>
    <w:next w:val="Normal"/>
    <w:autoRedefine/>
    <w:uiPriority w:val="39"/>
    <w:unhideWhenUsed/>
    <w:rsid w:val="001D7666"/>
    <w:pPr>
      <w:spacing w:after="100"/>
    </w:pPr>
  </w:style>
  <w:style w:type="paragraph" w:styleId="TOC2">
    <w:name w:val="toc 2"/>
    <w:basedOn w:val="Normal"/>
    <w:next w:val="Normal"/>
    <w:autoRedefine/>
    <w:uiPriority w:val="39"/>
    <w:unhideWhenUsed/>
    <w:rsid w:val="001D7666"/>
    <w:pPr>
      <w:tabs>
        <w:tab w:val="right" w:leader="dot" w:pos="8630"/>
      </w:tabs>
      <w:spacing w:after="100"/>
      <w:ind w:left="240"/>
    </w:pPr>
    <w:rPr>
      <w:rFonts w:ascii="Arial" w:hAnsi="Arial" w:cs="Arial"/>
      <w:noProof/>
      <w:sz w:val="22"/>
    </w:rPr>
  </w:style>
  <w:style w:type="paragraph" w:styleId="TOC3">
    <w:name w:val="toc 3"/>
    <w:basedOn w:val="Normal"/>
    <w:next w:val="Normal"/>
    <w:autoRedefine/>
    <w:uiPriority w:val="39"/>
    <w:unhideWhenUsed/>
    <w:rsid w:val="001D7666"/>
    <w:pPr>
      <w:spacing w:after="100" w:line="259" w:lineRule="auto"/>
      <w:ind w:left="440"/>
    </w:pPr>
    <w:rPr>
      <w:rFonts w:asciiTheme="minorHAnsi" w:hAnsiTheme="minorHAnsi"/>
      <w:sz w:val="22"/>
    </w:rPr>
  </w:style>
  <w:style w:type="paragraph" w:styleId="TOC4">
    <w:name w:val="toc 4"/>
    <w:basedOn w:val="Normal"/>
    <w:next w:val="Normal"/>
    <w:autoRedefine/>
    <w:uiPriority w:val="39"/>
    <w:unhideWhenUsed/>
    <w:rsid w:val="001D7666"/>
    <w:pPr>
      <w:spacing w:after="100" w:line="259" w:lineRule="auto"/>
      <w:ind w:left="660"/>
    </w:pPr>
    <w:rPr>
      <w:rFonts w:asciiTheme="minorHAnsi" w:hAnsiTheme="minorHAnsi"/>
      <w:sz w:val="22"/>
    </w:rPr>
  </w:style>
  <w:style w:type="paragraph" w:styleId="TOC5">
    <w:name w:val="toc 5"/>
    <w:basedOn w:val="Normal"/>
    <w:next w:val="Normal"/>
    <w:autoRedefine/>
    <w:uiPriority w:val="39"/>
    <w:unhideWhenUsed/>
    <w:rsid w:val="001D7666"/>
    <w:pPr>
      <w:spacing w:after="100" w:line="259" w:lineRule="auto"/>
      <w:ind w:left="880"/>
    </w:pPr>
    <w:rPr>
      <w:rFonts w:asciiTheme="minorHAnsi" w:hAnsiTheme="minorHAnsi"/>
      <w:sz w:val="22"/>
    </w:rPr>
  </w:style>
  <w:style w:type="paragraph" w:styleId="TOC6">
    <w:name w:val="toc 6"/>
    <w:basedOn w:val="Normal"/>
    <w:next w:val="Normal"/>
    <w:autoRedefine/>
    <w:uiPriority w:val="39"/>
    <w:unhideWhenUsed/>
    <w:rsid w:val="001D7666"/>
    <w:pPr>
      <w:spacing w:after="100" w:line="259" w:lineRule="auto"/>
      <w:ind w:left="1100"/>
    </w:pPr>
    <w:rPr>
      <w:rFonts w:asciiTheme="minorHAnsi" w:hAnsiTheme="minorHAnsi"/>
      <w:sz w:val="22"/>
    </w:rPr>
  </w:style>
  <w:style w:type="paragraph" w:styleId="TOC7">
    <w:name w:val="toc 7"/>
    <w:basedOn w:val="Normal"/>
    <w:next w:val="Normal"/>
    <w:autoRedefine/>
    <w:uiPriority w:val="39"/>
    <w:unhideWhenUsed/>
    <w:rsid w:val="001D7666"/>
    <w:pPr>
      <w:spacing w:after="100" w:line="259" w:lineRule="auto"/>
      <w:ind w:left="1320"/>
    </w:pPr>
    <w:rPr>
      <w:rFonts w:asciiTheme="minorHAnsi" w:hAnsiTheme="minorHAnsi"/>
      <w:sz w:val="22"/>
    </w:rPr>
  </w:style>
  <w:style w:type="paragraph" w:styleId="TOC8">
    <w:name w:val="toc 8"/>
    <w:basedOn w:val="Normal"/>
    <w:next w:val="Normal"/>
    <w:autoRedefine/>
    <w:uiPriority w:val="39"/>
    <w:unhideWhenUsed/>
    <w:rsid w:val="001D7666"/>
    <w:pPr>
      <w:spacing w:after="100" w:line="259" w:lineRule="auto"/>
      <w:ind w:left="1540"/>
    </w:pPr>
    <w:rPr>
      <w:rFonts w:asciiTheme="minorHAnsi" w:hAnsiTheme="minorHAnsi"/>
      <w:sz w:val="22"/>
    </w:rPr>
  </w:style>
  <w:style w:type="paragraph" w:styleId="TOC9">
    <w:name w:val="toc 9"/>
    <w:basedOn w:val="Normal"/>
    <w:next w:val="Normal"/>
    <w:autoRedefine/>
    <w:uiPriority w:val="39"/>
    <w:unhideWhenUsed/>
    <w:rsid w:val="001D7666"/>
    <w:pPr>
      <w:spacing w:after="100" w:line="259" w:lineRule="auto"/>
      <w:ind w:left="1760"/>
    </w:pPr>
    <w:rPr>
      <w:rFonts w:asciiTheme="minorHAnsi" w:hAnsiTheme="minorHAnsi"/>
      <w:sz w:val="22"/>
    </w:rPr>
  </w:style>
  <w:style w:type="character" w:styleId="Hyperlink">
    <w:name w:val="Hyperlink"/>
    <w:basedOn w:val="DefaultParagraphFont"/>
    <w:uiPriority w:val="99"/>
    <w:unhideWhenUsed/>
    <w:rsid w:val="001D766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0CAD17-5A22-4E71-ABAA-2FE2A9692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77</Pages>
  <Words>20782</Words>
  <Characters>118459</Characters>
  <Application>Microsoft Office Word</Application>
  <DocSecurity>0</DocSecurity>
  <Lines>987</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anoe leah❤💖🌹</cp:lastModifiedBy>
  <cp:revision>8</cp:revision>
  <dcterms:created xsi:type="dcterms:W3CDTF">2013-12-23T23:15:00Z</dcterms:created>
  <dcterms:modified xsi:type="dcterms:W3CDTF">2026-06-11T08:19:00Z</dcterms:modified>
  <cp:category/>
</cp:coreProperties>
</file>