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2880" w:firstLine="720"/>
        <w:rPr>
          <w:b w:val="1"/>
          <w:sz w:val="46"/>
          <w:szCs w:val="46"/>
        </w:rPr>
      </w:pPr>
      <w:bookmarkStart w:colFirst="0" w:colLast="0" w:name="_t0qe9it5xmc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Projet Fin SAS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26"/>
          <w:szCs w:val="26"/>
        </w:rPr>
      </w:pPr>
      <w:bookmarkStart w:colFirst="0" w:colLast="0" w:name="_jrhz4kjnltcd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Gestion de Pharmacie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Introduction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l’application de gestion de pharmacie  est une application console. Qui a pour but de gérer les produits pharmaceutiques (ajouter, rechercher, supprimer et afficher un produit …)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Contexte du projet 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L’application doit avoir un menu qui vous permet de 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Ajouter un nouveau produit: un produit est identifié par : son code, son nom, sa quantité, et son prix.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Ajouter plusieurs nouveaux produits: un produit est identifié par :son code, son nom, sa quantité, et son prix.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Lister tous les produits (Nom, prix, prix TTC):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     -</w:t>
        <w:tab/>
        <w:t xml:space="preserve">lister tous les produits selon l’ordre alphabétique  croissant du nom.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 -</w:t>
        <w:tab/>
        <w:t xml:space="preserve">lister tous les produits selon l’ordre  décroissant du prix.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N.B :  chaque produit à un Prix TTC = Prix + 15% du prix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Acheter produit : permet de mettre à jour la quantité après avoir introduit le code produit et la quantité à déduire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    N.B :Pour chaque produit acheté, vous devez enregistrer le prix TTC et la date d’achat.</w:t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Rechercher les produits Par 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Quantité.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Etat du stock: permet d’afficher les produits dont la quantité est inférieure à 3.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Alimenter le stock: permet de mettre à jour la quantité après avoir introduit le code produit et la quantité à ajouter.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Supprimer les produits par: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Statistique de vente: 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  <w:t xml:space="preserve">Afficher le total des prix des produits vendus en journée courante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Afficher la moyenne des prix des produits vendus en journée courante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Afficher le Max des prix des produits vendus en journée courante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Afficher le Min des prix des produits vendus en journée courante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Bonus:</w:t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Vous pouvez utiliser les fichiers afin d’enregistrer les informations du produit.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N.B: L’utilisateur doit retourner au menu principal après chaque opération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Implémenter les fonctionnalités citées au menu principal. Utiliser les algorithmes de recherche et de tri qui vous conviennent.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