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rav52gy1vanp" w:id="0"/>
      <w:bookmarkEnd w:id="0"/>
      <w:r w:rsidDel="00000000" w:rsidR="00000000" w:rsidRPr="00000000">
        <w:rPr>
          <w:rtl w:val="0"/>
        </w:rPr>
        <w:t xml:space="preserve">CISO Conference Sessies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dr49kkw0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Opening by Tiago Teles (CISO Evangelist)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rn79qye0r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Keynote: James Whittaker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Breakout 1 - Met laptop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Students: Introduction into hacking (Circl 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defend yourself against attackers is to be an attacker. Come learn how to hack web applications and be better prepared to protect your own web applications.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Alternatief: Students: Android malware analysis (Circl 6)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How to start analysing Android malware with a basic understanding of the Android operating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t60hlzxsb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LUNCH FOR FREE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cjgksat6ovc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Keynote: Tiago Teles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Breakout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Students: Threat Intel (Circl 3)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Alternatief: Students: Lockpicking workshop (Circl 1 and 2)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 introduction in to the world of lockpicking, a hands-on experience.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Breakout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Students: Threat Hunting Syndicate: Predict and hunt down the evil (Circl 9)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How can we detect threat actors pro-actively?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do we need for detecting them?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How does ABN AMRO approach to identify threats?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Identifying gaps in Detection/Prevention.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Alternatief: Students: Hacking lab (Circl 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 you've seen how XSS and SQLi are done, right? Come show us how good you really are in this interactive game :-)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Hier heb je al wel voorkennis van nodig. Eigenlijk zul je dit pas na de Ethical Hacking Leerlijn moeten kunnen :)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Ander alternatief: Students: Distributed Ledger Technology in digital ecosystems (Circl 4)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knowledge sharing session on the true value of Distributed Ledger Technology (DLT).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How does DLT enable digital ecosystems?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What is the difference between DLT and blockchain?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Sharing ABN AMRO's perspective on DLT: learnings, failures, and successes.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/>
      </w:pPr>
      <w:bookmarkStart w:colFirst="0" w:colLast="0" w:name="_l1ek0vqhy3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James Freedman: Man of Steal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wv3qwqz79ftr" w:id="6"/>
      <w:bookmarkEnd w:id="6"/>
      <w:r w:rsidDel="00000000" w:rsidR="00000000" w:rsidRPr="00000000">
        <w:rPr>
          <w:rtl w:val="0"/>
        </w:rPr>
        <w:t xml:space="preserve">Vergeet ook niet de side-events te bezoeken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8y5jrjrp1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Cybersecurity Escape Truck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fkb9ail9p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IBM Cybersecurity Command Center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