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20F8E0B9" w:rsidR="004360B1" w:rsidRDefault="004360B1"/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4537EEF2" w:rsidR="004360B1" w:rsidRDefault="007F7F05">
            <w:r w:rsidRPr="007F7F05">
              <w:t>LTVIP2026TMIDS45779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672C7662" w:rsidR="004360B1" w:rsidRDefault="007F7F05">
            <w:r>
              <w:t>Electric Motor Temperature Prediction Using Meachine Learning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4FD787AA" w14:textId="77777777" w:rsidR="000546D2" w:rsidRPr="000546D2" w:rsidRDefault="000546D2" w:rsidP="000546D2">
      <w:pPr>
        <w:rPr>
          <w:b/>
          <w:bCs/>
          <w:lang w:val="en-IN"/>
        </w:rPr>
      </w:pPr>
      <w:r w:rsidRPr="000546D2">
        <w:rPr>
          <w:b/>
          <w:bCs/>
          <w:lang w:val="en-IN"/>
        </w:rPr>
        <w:t>Problem–Solution Fit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3885"/>
      </w:tblGrid>
      <w:tr w:rsidR="000546D2" w:rsidRPr="000546D2" w14:paraId="219BB6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C6EB6" w14:textId="77777777" w:rsidR="000546D2" w:rsidRPr="000546D2" w:rsidRDefault="000546D2" w:rsidP="000546D2">
            <w:pPr>
              <w:rPr>
                <w:b/>
                <w:bCs/>
                <w:lang w:val="en-IN"/>
              </w:rPr>
            </w:pPr>
            <w:r w:rsidRPr="000546D2">
              <w:rPr>
                <w:b/>
                <w:bCs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2AFE973" w14:textId="77777777" w:rsidR="000546D2" w:rsidRPr="000546D2" w:rsidRDefault="000546D2" w:rsidP="000546D2">
            <w:pPr>
              <w:rPr>
                <w:b/>
                <w:bCs/>
                <w:lang w:val="en-IN"/>
              </w:rPr>
            </w:pPr>
            <w:r w:rsidRPr="000546D2">
              <w:rPr>
                <w:b/>
                <w:bCs/>
                <w:lang w:val="en-IN"/>
              </w:rPr>
              <w:t>Solution Fit</w:t>
            </w:r>
          </w:p>
        </w:tc>
      </w:tr>
      <w:tr w:rsidR="000546D2" w:rsidRPr="000546D2" w14:paraId="2AD81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4F82E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Unexpected overheating</w:t>
            </w:r>
          </w:p>
        </w:tc>
        <w:tc>
          <w:tcPr>
            <w:tcW w:w="0" w:type="auto"/>
            <w:vAlign w:val="center"/>
            <w:hideMark/>
          </w:tcPr>
          <w:p w14:paraId="52A1F8F1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Predicts temperature before failure occurs</w:t>
            </w:r>
          </w:p>
        </w:tc>
      </w:tr>
      <w:tr w:rsidR="000546D2" w:rsidRPr="000546D2" w14:paraId="6CE1F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B623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High maintenance cost</w:t>
            </w:r>
          </w:p>
        </w:tc>
        <w:tc>
          <w:tcPr>
            <w:tcW w:w="0" w:type="auto"/>
            <w:vAlign w:val="center"/>
            <w:hideMark/>
          </w:tcPr>
          <w:p w14:paraId="1B8C3535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Reduces hardware sensor dependency</w:t>
            </w:r>
          </w:p>
        </w:tc>
      </w:tr>
      <w:tr w:rsidR="000546D2" w:rsidRPr="000546D2" w14:paraId="7933B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C656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Downtime losses</w:t>
            </w:r>
          </w:p>
        </w:tc>
        <w:tc>
          <w:tcPr>
            <w:tcW w:w="0" w:type="auto"/>
            <w:vAlign w:val="center"/>
            <w:hideMark/>
          </w:tcPr>
          <w:p w14:paraId="4E3598CC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Enables predictive maintenance</w:t>
            </w:r>
          </w:p>
        </w:tc>
      </w:tr>
      <w:tr w:rsidR="000546D2" w:rsidRPr="000546D2" w14:paraId="25D00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740A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Lack of monitoring</w:t>
            </w:r>
          </w:p>
        </w:tc>
        <w:tc>
          <w:tcPr>
            <w:tcW w:w="0" w:type="auto"/>
            <w:vAlign w:val="center"/>
            <w:hideMark/>
          </w:tcPr>
          <w:p w14:paraId="2474899D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Provides real-time web-based monitoring</w:t>
            </w:r>
          </w:p>
        </w:tc>
      </w:tr>
      <w:tr w:rsidR="000546D2" w:rsidRPr="000546D2" w14:paraId="3752B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682A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Reactive repair strategy</w:t>
            </w:r>
          </w:p>
        </w:tc>
        <w:tc>
          <w:tcPr>
            <w:tcW w:w="0" w:type="auto"/>
            <w:vAlign w:val="center"/>
            <w:hideMark/>
          </w:tcPr>
          <w:p w14:paraId="3B7FF7D0" w14:textId="77777777" w:rsidR="000546D2" w:rsidRPr="000546D2" w:rsidRDefault="000546D2" w:rsidP="000546D2">
            <w:pPr>
              <w:rPr>
                <w:lang w:val="en-IN"/>
              </w:rPr>
            </w:pPr>
            <w:r w:rsidRPr="000546D2">
              <w:rPr>
                <w:lang w:val="en-IN"/>
              </w:rPr>
              <w:t>Enables proactive decision-making</w:t>
            </w:r>
          </w:p>
        </w:tc>
      </w:tr>
    </w:tbl>
    <w:p w14:paraId="512BCD2C" w14:textId="6F71D3BC" w:rsidR="004360B1" w:rsidRPr="000546D2" w:rsidRDefault="000546D2">
      <w:pPr>
        <w:rPr>
          <w:lang w:val="en-IN"/>
        </w:rPr>
      </w:pPr>
      <w:r w:rsidRPr="000546D2">
        <w:rPr>
          <w:lang w:val="en-IN"/>
        </w:rPr>
        <w:t>The solution directly addresses the core pain points of industrial operators and provides measurable value.</w:t>
      </w: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p w14:paraId="0274911E" w14:textId="0343C62B" w:rsidR="000546D2" w:rsidRPr="000546D2" w:rsidRDefault="000546D2" w:rsidP="000546D2">
      <w:pPr>
        <w:rPr>
          <w:lang w:val="en-IN"/>
        </w:rPr>
      </w:pPr>
      <w:r w:rsidRPr="000546D2">
        <w:rPr>
          <w:noProof/>
          <w:lang w:val="en-IN"/>
        </w:rPr>
        <w:drawing>
          <wp:inline distT="0" distB="0" distL="0" distR="0" wp14:anchorId="42EC6892" wp14:editId="7A695E81">
            <wp:extent cx="5731510" cy="3820795"/>
            <wp:effectExtent l="0" t="0" r="2540" b="8255"/>
            <wp:docPr id="895479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1E65E" w14:textId="4CEFEAD6" w:rsidR="004360B1" w:rsidRDefault="004360B1"/>
    <w:p w14:paraId="7EEF967C" w14:textId="77777777" w:rsidR="004360B1" w:rsidRDefault="00000000">
      <w:r>
        <w:lastRenderedPageBreak/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0263E46-0BB4-4559-9CAB-5359525CC9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DBB58E-1AFA-4A7B-98F6-4467B5CB85EF}"/>
    <w:embedBold r:id="rId3" w:fontKey="{F34F7100-01B4-4B37-91CB-82D3273EFD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E61DBC4-776D-4D9C-8A1F-6F0B07F69411}"/>
    <w:embedItalic r:id="rId5" w:fontKey="{3BCE7514-BAFE-42D4-AF21-6ED29BFAE36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F28EF47-8F73-47FC-A368-842E4A19A2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546D2"/>
    <w:rsid w:val="004360B1"/>
    <w:rsid w:val="00483E67"/>
    <w:rsid w:val="005902FC"/>
    <w:rsid w:val="007871E1"/>
    <w:rsid w:val="007F7F05"/>
    <w:rsid w:val="00A33440"/>
    <w:rsid w:val="00CD4BE3"/>
    <w:rsid w:val="00D0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0546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22761A54A0</cp:lastModifiedBy>
  <cp:revision>3</cp:revision>
  <cp:lastPrinted>2025-02-15T04:32:00Z</cp:lastPrinted>
  <dcterms:created xsi:type="dcterms:W3CDTF">2026-02-18T14:47:00Z</dcterms:created>
  <dcterms:modified xsi:type="dcterms:W3CDTF">2026-02-18T15:24:00Z</dcterms:modified>
</cp:coreProperties>
</file>