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14586584" w:rsidR="00E370AF" w:rsidRDefault="00E370AF"/>
        </w:tc>
      </w:tr>
      <w:tr w:rsidR="00E370AF" w14:paraId="189E08C9" w14:textId="77777777">
        <w:tc>
          <w:tcPr>
            <w:tcW w:w="4508" w:type="dxa"/>
          </w:tcPr>
          <w:p w14:paraId="7DBE2B5A" w14:textId="77777777" w:rsidR="00E370AF" w:rsidRDefault="00000000">
            <w:r>
              <w:t>Team ID</w:t>
            </w:r>
          </w:p>
        </w:tc>
        <w:tc>
          <w:tcPr>
            <w:tcW w:w="4508" w:type="dxa"/>
          </w:tcPr>
          <w:p w14:paraId="039224E5" w14:textId="5B8A6C25" w:rsidR="00E370AF" w:rsidRDefault="00C4033F">
            <w:r w:rsidRPr="00C4033F">
              <w:t>LTVIP2026TMIDS45779</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2FC3CCBC" w:rsidR="00E370AF" w:rsidRDefault="00C4033F">
            <w:r>
              <w:t>Electric Motor Temperature Prediction Using Meachine Learning</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2CFF1CEC" w14:textId="77777777" w:rsidR="002A3AEB" w:rsidRPr="002A3AEB" w:rsidRDefault="002A3AEB" w:rsidP="002A3AEB">
      <w:pPr>
        <w:rPr>
          <w:rFonts w:ascii="Arial" w:eastAsia="Arial" w:hAnsi="Arial" w:cs="Arial"/>
          <w:b/>
          <w:bCs/>
          <w:color w:val="000000"/>
          <w:sz w:val="24"/>
          <w:szCs w:val="24"/>
        </w:rPr>
      </w:pPr>
      <w:r w:rsidRPr="002A3AEB">
        <w:rPr>
          <w:rFonts w:ascii="Arial" w:eastAsia="Arial" w:hAnsi="Arial" w:cs="Arial"/>
          <w:b/>
          <w:bCs/>
          <w:color w:val="000000"/>
          <w:sz w:val="24"/>
          <w:szCs w:val="24"/>
        </w:rPr>
        <w:t>Electric Motor Temperature Prediction System</w:t>
      </w:r>
    </w:p>
    <w:p w14:paraId="52056645" w14:textId="77777777" w:rsidR="002A3AEB" w:rsidRPr="002A3AEB" w:rsidRDefault="002A3AEB" w:rsidP="002A3AEB">
      <w:pPr>
        <w:rPr>
          <w:rFonts w:ascii="Arial" w:eastAsia="Arial" w:hAnsi="Arial" w:cs="Arial"/>
          <w:color w:val="000000"/>
          <w:sz w:val="24"/>
          <w:szCs w:val="24"/>
        </w:rPr>
      </w:pPr>
      <w:r w:rsidRPr="002A3AEB">
        <w:rPr>
          <w:rFonts w:ascii="Arial" w:eastAsia="Arial" w:hAnsi="Arial" w:cs="Arial"/>
          <w:color w:val="000000"/>
          <w:sz w:val="24"/>
          <w:szCs w:val="24"/>
        </w:rPr>
        <w:t>Solution architecture in this project bridges the gap between the business problem of electric motor overheating and the technological solution using machine learning and web deployment. It defines how the system components interact to provide accurate, real-time motor temperature prediction for predictive maintenance.</w:t>
      </w:r>
    </w:p>
    <w:p w14:paraId="34314B6B" w14:textId="77777777" w:rsidR="002A3AEB" w:rsidRPr="002A3AEB" w:rsidRDefault="002A3AEB" w:rsidP="002A3AEB">
      <w:pPr>
        <w:rPr>
          <w:rFonts w:ascii="Arial" w:eastAsia="Arial" w:hAnsi="Arial" w:cs="Arial"/>
          <w:color w:val="000000"/>
          <w:sz w:val="24"/>
          <w:szCs w:val="24"/>
        </w:rPr>
      </w:pPr>
      <w:r w:rsidRPr="002A3AEB">
        <w:rPr>
          <w:rFonts w:ascii="Arial" w:eastAsia="Arial" w:hAnsi="Arial" w:cs="Arial"/>
          <w:color w:val="000000"/>
          <w:sz w:val="24"/>
          <w:szCs w:val="24"/>
        </w:rPr>
        <w:t>The goal of this solution architecture is to design a structured, scalable, and efficient system that enables industrial operators and maintenance engineers to prevent unexpected motor failures.</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27BAE66D" w:rsidR="00E370AF" w:rsidRDefault="002A3AEB">
      <w:pPr>
        <w:tabs>
          <w:tab w:val="left" w:pos="5529"/>
        </w:tabs>
        <w:rPr>
          <w:b/>
        </w:rPr>
      </w:pPr>
      <w:r>
        <w:rPr>
          <w:noProof/>
        </w:rPr>
        <w:drawing>
          <wp:inline distT="0" distB="0" distL="0" distR="0" wp14:anchorId="229797D6" wp14:editId="2D802291">
            <wp:extent cx="5731510" cy="1806093"/>
            <wp:effectExtent l="0" t="0" r="2540" b="3810"/>
            <wp:docPr id="1536811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806093"/>
                    </a:xfrm>
                    <a:prstGeom prst="rect">
                      <a:avLst/>
                    </a:prstGeom>
                    <a:noFill/>
                    <a:ln>
                      <a:noFill/>
                    </a:ln>
                  </pic:spPr>
                </pic:pic>
              </a:graphicData>
            </a:graphic>
          </wp:inline>
        </w:drawing>
      </w:r>
    </w:p>
    <w:p w14:paraId="0C5FB432" w14:textId="4EFFB5D3" w:rsidR="00E370AF" w:rsidRDefault="00000000">
      <w:pPr>
        <w:rPr>
          <w:b/>
        </w:rPr>
      </w:pPr>
      <w:r>
        <w:rPr>
          <w:rFonts w:ascii="Helvetica Neue" w:eastAsia="Helvetica Neue" w:hAnsi="Helvetica Neue" w:cs="Helvetica Neue"/>
          <w:i/>
          <w:color w:val="333333"/>
          <w:sz w:val="21"/>
          <w:szCs w:val="21"/>
        </w:rPr>
        <w:t>Figure 1: Architecture and data flow of t</w:t>
      </w:r>
      <w:r w:rsidR="002A3AEB">
        <w:rPr>
          <w:rFonts w:ascii="Helvetica Neue" w:eastAsia="Helvetica Neue" w:hAnsi="Helvetica Neue" w:cs="Helvetica Neue"/>
          <w:i/>
          <w:color w:val="333333"/>
          <w:sz w:val="21"/>
          <w:szCs w:val="21"/>
        </w:rPr>
        <w:t>he Electric Motor Temperature Prediction</w:t>
      </w:r>
    </w:p>
    <w:p w14:paraId="4E909796" w14:textId="77777777" w:rsidR="00E370AF" w:rsidRDefault="00000000">
      <w:pPr>
        <w:rPr>
          <w:b/>
        </w:rPr>
      </w:pPr>
      <w:r>
        <w:rPr>
          <w:b/>
        </w:rPr>
        <w:t xml:space="preserve">Reference: </w:t>
      </w:r>
      <w:hyperlink r:id="rId7">
        <w:r w:rsidR="00E370AF">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2BD4A6B-3BFE-44DA-9D95-A950DC42C40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345FA06-AA45-4584-8DA0-6EB62B06D1BF}"/>
    <w:embedBold r:id="rId3" w:fontKey="{6B3D628C-4E9F-48A9-A3D0-A669B195E0F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81AADDA-EEE3-4235-B549-45F40929C35C}"/>
    <w:embedItalic r:id="rId5" w:fontKey="{CCB0C574-E1AB-4869-AAD6-21FF2AB9C502}"/>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B55127AD-C82E-4421-8BAC-84722A7EE2BF}"/>
    <w:embedItalic r:id="rId7" w:fontKey="{D07C4F7D-9CDE-4627-92FA-4D02DD04DDC7}"/>
  </w:font>
  <w:font w:name="Calibri Light">
    <w:panose1 w:val="020F0302020204030204"/>
    <w:charset w:val="00"/>
    <w:family w:val="swiss"/>
    <w:pitch w:val="variable"/>
    <w:sig w:usb0="E4002EFF" w:usb1="C200247B" w:usb2="00000009" w:usb3="00000000" w:csb0="000001FF" w:csb1="00000000"/>
    <w:embedRegular r:id="rId8" w:fontKey="{B3579855-AAC3-412C-9551-A273B3BC65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2A3AEB"/>
    <w:rsid w:val="007871E1"/>
    <w:rsid w:val="00862077"/>
    <w:rsid w:val="00880A8C"/>
    <w:rsid w:val="00C4033F"/>
    <w:rsid w:val="00CC37F4"/>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1038</Characters>
  <Application>Microsoft Office Word</Application>
  <DocSecurity>0</DocSecurity>
  <Lines>8</Lines>
  <Paragraphs>2</Paragraphs>
  <ScaleCrop>false</ScaleCrop>
  <Company/>
  <LinksUpToDate>false</LinksUpToDate>
  <CharactersWithSpaces>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22761A54A0</cp:lastModifiedBy>
  <cp:revision>3</cp:revision>
  <dcterms:created xsi:type="dcterms:W3CDTF">2026-02-18T14:38:00Z</dcterms:created>
  <dcterms:modified xsi:type="dcterms:W3CDTF">2026-02-18T15:26:00Z</dcterms:modified>
</cp:coreProperties>
</file>