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11a3d4" w:sz="4"/>
              <w:left w:val="thick" w:color="11a3d4" w:sz="18"/>
              <w:bottom w:val="single" w:color="11a3d4" w:sz="4"/>
              <w:right w:val="none" w:color="FFFFFF" w:sz="0"/>
            </w:tcBorders>
            <w:shd w:fill="EBF8FD" w:val="clear"/>
            <w:tcMar>
              <w:top w:type="dxa" w:w="180"/>
              <w:left w:type="dxa" w:w="280"/>
              <w:bottom w:type="dxa" w:w="180"/>
              <w:right w:type="dxa" w:w="200"/>
            </w:tcMar>
          </w:tcPr>
          <w:p>
            <w:r>
              <w:rPr>
                <w:rFonts w:ascii="Calibri" w:cs="Calibri" w:eastAsia="Calibri" w:hAnsi="Calibri"/>
                <w:b/>
                <w:bCs/>
                <w:color w:val="11a3d4"/>
                <w:sz w:val="52"/>
                <w:szCs w:val="52"/>
              </w:rPr>
              <w:t xml:space="preserve">QCI</w:t>
            </w:r>
            <w:r>
              <w:rPr>
                <w:rFonts w:ascii="Calibri" w:cs="Calibri" w:eastAsia="Calibri" w:hAnsi="Calibri"/>
                <w:b/>
                <w:bCs/>
                <w:color w:val="1e293b"/>
                <w:sz w:val="52"/>
                <w:szCs w:val="52"/>
              </w:rPr>
              <w:t xml:space="preserve"> Notify</w:t>
            </w:r>
          </w:p>
          <w:p>
            <w:r>
              <w:rPr>
                <w:rFonts w:ascii="Calibri" w:cs="Calibri" w:eastAsia="Calibri" w:hAnsi="Calibri"/>
                <w:i/>
                <w:iCs/>
                <w:color w:val="64748b"/>
                <w:sz w:val="20"/>
                <w:szCs w:val="20"/>
              </w:rPr>
              <w:t xml:space="preserve">Quality Council of India — Notification Engine</w:t>
            </w:r>
          </w:p>
          <w:p>
            <w:pPr>
              <w:spacing w:before="60"/>
            </w:pPr>
            <w:r>
              <w:rPr>
                <w:rFonts w:ascii="Calibri" w:cs="Calibri" w:eastAsia="Calibri" w:hAnsi="Calibri"/>
                <w:b/>
                <w:bCs/>
                <w:color w:val="1e293b"/>
                <w:sz w:val="24"/>
                <w:szCs w:val="24"/>
              </w:rPr>
              <w:t xml:space="preserve">System Technical Reference</w:t>
            </w:r>
          </w:p>
        </w:tc>
      </w:tr>
    </w:tbl>
    <w:p>
      <w:pPr>
        <w:spacing w:before="200"/>
      </w:pPr>
    </w:p>
    <w:p>
      <w:pPr>
        <w:spacing w:after="100" w:before="60"/>
      </w:pPr>
      <w:r>
        <w:rPr>
          <w:rFonts w:ascii="Calibri" w:cs="Calibri" w:eastAsia="Calibri" w:hAnsi="Calibri"/>
          <w:color w:val="64748b"/>
          <w:sz w:val="22"/>
          <w:szCs w:val="22"/>
        </w:rPr>
        <w:t xml:space="preserve">Version: 1.0   |   Deployment: https://web-production-c0ec0.up.railway.app   |   Last Updated: 30 March 2026</w:t>
      </w:r>
    </w:p>
    <w:p>
      <w:pPr>
        <w:spacing w:before="100"/>
      </w:pPr>
    </w:p>
    <w:p>
      <w:pPr>
        <w:pStyle w:val="Heading1"/>
        <w:pBdr>
          <w:bottom w:val="single" w:color="11a3d4" w:sz="4" w:space="4"/>
        </w:pBdr>
        <w:spacing w:after="120" w:before="360"/>
      </w:pPr>
      <w:r>
        <w:rPr>
          <w:rFonts w:ascii="Calibri" w:cs="Calibri" w:eastAsia="Calibri" w:hAnsi="Calibri"/>
          <w:b/>
          <w:bCs/>
          <w:color w:val="11a3d4"/>
          <w:sz w:val="32"/>
          <w:szCs w:val="32"/>
        </w:rPr>
        <w:t xml:space="preserve">1. System Overview</w:t>
      </w:r>
    </w:p>
    <w:p>
      <w:pPr>
        <w:pStyle w:val="Heading2"/>
        <w:spacing w:after="80" w:before="240"/>
      </w:pPr>
      <w:r>
        <w:rPr>
          <w:rFonts w:ascii="Calibri" w:cs="Calibri" w:eastAsia="Calibri" w:hAnsi="Calibri"/>
          <w:b/>
          <w:bCs/>
          <w:color w:val="1e293b"/>
          <w:sz w:val="26"/>
          <w:szCs w:val="26"/>
        </w:rPr>
        <w:t xml:space="preserve">Purpose</w:t>
      </w:r>
    </w:p>
    <w:p>
      <w:pPr>
        <w:spacing w:after="100" w:before="60"/>
      </w:pPr>
      <w:r>
        <w:rPr>
          <w:rFonts w:ascii="Calibri" w:cs="Calibri" w:eastAsia="Calibri" w:hAnsi="Calibri"/>
          <w:sz w:val="22"/>
          <w:szCs w:val="22"/>
        </w:rPr>
        <w:t xml:space="preserve">QCI Notification Engine is a web-based CRM for managing case workflows across structured multi-stage processes (programmes). It tracks turnaround times (TAT) for each case stage and sends automated email notifications — reminders before deadlines, overdue alerts, escalation emails, and weekly digest summaries — to ensure timely action by responsible parties.</w:t>
      </w:r>
    </w:p>
    <w:p>
      <w:pPr>
        <w:spacing w:after="100" w:before="60"/>
      </w:pPr>
      <w:r>
        <w:rPr>
          <w:rFonts w:ascii="Calibri" w:cs="Calibri" w:eastAsia="Calibri" w:hAnsi="Calibri"/>
          <w:sz w:val="22"/>
          <w:szCs w:val="22"/>
        </w:rPr>
        <w:t xml:space="preserve">Primary use cases include accreditation workflows, hospital quality certifications, and any process where a case must progress through predefined stages with time-bound accountability.</w:t>
      </w:r>
    </w:p>
    <w:p>
      <w:pPr>
        <w:spacing w:before="120"/>
      </w:pPr>
    </w:p>
    <w:p>
      <w:pPr>
        <w:pStyle w:val="Heading2"/>
        <w:spacing w:after="80" w:before="240"/>
      </w:pPr>
      <w:r>
        <w:rPr>
          <w:rFonts w:ascii="Calibri" w:cs="Calibri" w:eastAsia="Calibri" w:hAnsi="Calibri"/>
          <w:b/>
          <w:bCs/>
          <w:color w:val="1e293b"/>
          <w:sz w:val="26"/>
          <w:szCs w:val="26"/>
        </w:rPr>
        <w:t xml:space="preserve">Architecture</w:t>
      </w:r>
    </w:p>
    <w:p>
      <w:pPr>
        <w:spacing w:after="100" w:before="60"/>
      </w:pPr>
      <w:r>
        <w:rPr>
          <w:rFonts w:ascii="Calibri" w:cs="Calibri" w:eastAsia="Calibri" w:hAnsi="Calibri"/>
          <w:sz w:val="22"/>
          <w:szCs w:val="22"/>
        </w:rPr>
        <w:t xml:space="preserve">The system follows a standard three-tier web application architecture:</w:t>
      </w:r>
    </w:p>
    <w:p>
      <w:pPr>
        <w:pStyle w:val="ListParagraph"/>
        <w:numPr>
          <w:ilvl w:val="0"/>
          <w:numId w:val="2"/>
        </w:numPr>
        <w:spacing w:after="60" w:before="40"/>
      </w:pPr>
      <w:r>
        <w:rPr>
          <w:rFonts w:ascii="Calibri" w:cs="Calibri" w:eastAsia="Calibri" w:hAnsi="Calibri"/>
          <w:sz w:val="22"/>
          <w:szCs w:val="22"/>
        </w:rPr>
        <w:t xml:space="preserve">Browser communicates over HTTPS to Gunicorn (WSGI server)</w:t>
      </w:r>
    </w:p>
    <w:p>
      <w:pPr>
        <w:pStyle w:val="ListParagraph"/>
        <w:numPr>
          <w:ilvl w:val="0"/>
          <w:numId w:val="2"/>
        </w:numPr>
        <w:spacing w:after="60" w:before="40"/>
      </w:pPr>
      <w:r>
        <w:rPr>
          <w:rFonts w:ascii="Calibri" w:cs="Calibri" w:eastAsia="Calibri" w:hAnsi="Calibri"/>
          <w:sz w:val="22"/>
          <w:szCs w:val="22"/>
        </w:rPr>
        <w:t xml:space="preserve">Gunicorn serves the Flask 3 application</w:t>
      </w:r>
    </w:p>
    <w:p>
      <w:pPr>
        <w:pStyle w:val="ListParagraph"/>
        <w:numPr>
          <w:ilvl w:val="0"/>
          <w:numId w:val="2"/>
        </w:numPr>
        <w:spacing w:after="60" w:before="40"/>
      </w:pPr>
      <w:r>
        <w:rPr>
          <w:rFonts w:ascii="Calibri" w:cs="Calibri" w:eastAsia="Calibri" w:hAnsi="Calibri"/>
          <w:sz w:val="22"/>
          <w:szCs w:val="22"/>
        </w:rPr>
        <w:t xml:space="preserve">Flask handles routing, business logic, sessions, and REST API endpoints</w:t>
      </w:r>
    </w:p>
    <w:p>
      <w:pPr>
        <w:pStyle w:val="ListParagraph"/>
        <w:numPr>
          <w:ilvl w:val="0"/>
          <w:numId w:val="2"/>
        </w:numPr>
        <w:spacing w:after="60" w:before="40"/>
      </w:pPr>
      <w:r>
        <w:rPr>
          <w:rFonts w:ascii="Calibri" w:cs="Calibri" w:eastAsia="Calibri" w:hAnsi="Calibri"/>
          <w:sz w:val="22"/>
          <w:szCs w:val="22"/>
        </w:rPr>
        <w:t xml:space="preserve">PostgreSQL stores all persistent data via psycopg2 with connection pooling</w:t>
      </w:r>
    </w:p>
    <w:p>
      <w:pPr>
        <w:pStyle w:val="ListParagraph"/>
        <w:numPr>
          <w:ilvl w:val="0"/>
          <w:numId w:val="2"/>
        </w:numPr>
        <w:spacing w:after="60" w:before="40"/>
      </w:pPr>
      <w:r>
        <w:rPr>
          <w:rFonts w:ascii="Calibri" w:cs="Calibri" w:eastAsia="Calibri" w:hAnsi="Calibri"/>
          <w:sz w:val="22"/>
          <w:szCs w:val="22"/>
        </w:rPr>
        <w:t xml:space="preserve">APScheduler runs inside the Gunicorn worker for daily and weekly scheduled jobs</w:t>
      </w:r>
    </w:p>
    <w:p>
      <w:pPr>
        <w:spacing w:before="120"/>
      </w:pPr>
    </w:p>
    <w:p>
      <w:pPr>
        <w:pStyle w:val="Heading2"/>
        <w:spacing w:after="80" w:before="240"/>
      </w:pPr>
      <w:r>
        <w:rPr>
          <w:rFonts w:ascii="Calibri" w:cs="Calibri" w:eastAsia="Calibri" w:hAnsi="Calibri"/>
          <w:b/>
          <w:bCs/>
          <w:color w:val="1e293b"/>
          <w:sz w:val="26"/>
          <w:szCs w:val="26"/>
        </w:rPr>
        <w:t xml:space="preserve">Tech Stack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Version / Notes</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Web Framework</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Flask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3.x</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Database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PostgreSQL</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Managed on Railway</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DB Driver</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psycopg2</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Connection pool via SimpleConnectionPool</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WSGI Server</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Gunicorn</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1 worker (APScheduler constraint)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Background Jobs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APScheduler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BackgroundScheduler, Asia/Kolkata timezone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 Dispatch</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smtplib (SMTP)</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Configurable per board, pooled connections</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Encryption</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cryptography/Fernet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SMTP passwords encrypted at rest</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2FA</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pyotp (TOTP)</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Optional per user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Deployment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Render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Web service + PostgreSQL add-on</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Frontend</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Jinja2 + HTML/CSS</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No frontend framework</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2. Database Schema</w:t>
      </w:r>
    </w:p>
    <w:p>
      <w:pPr>
        <w:spacing w:after="100" w:before="60"/>
      </w:pPr>
      <w:r>
        <w:rPr>
          <w:rFonts w:ascii="Calibri" w:cs="Calibri" w:eastAsia="Calibri" w:hAnsi="Calibri"/>
          <w:sz w:val="22"/>
          <w:szCs w:val="22"/>
        </w:rPr>
        <w:t xml:space="preserve">All tables reside in the default PostgreSQL schema. The application uses psycopg2 with a SimpleConnectionPool (min=1, max=10).</w:t>
      </w:r>
    </w:p>
    <w:p>
      <w:pPr>
        <w:spacing w:before="120"/>
      </w:pPr>
    </w:p>
    <w:p>
      <w:pPr>
        <w:pStyle w:val="Heading2"/>
        <w:spacing w:after="80" w:before="240"/>
      </w:pPr>
      <w:r>
        <w:rPr>
          <w:rFonts w:ascii="Calibri" w:cs="Calibri" w:eastAsia="Calibri" w:hAnsi="Calibri"/>
          <w:b/>
          <w:bCs/>
          <w:color w:val="1e293b"/>
          <w:sz w:val="26"/>
          <w:szCs w:val="26"/>
        </w:rPr>
        <w:t xml:space="preserve">2.1 users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SERIAL PK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Auto-increment user ID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username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 UNIQUE</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Login username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password_hash</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Bcrypt-hashed password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role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super_admin / board_admin / board_ceo / program_head / program_officer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board_id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 FK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 the user belongs to (NULL for super_admin)</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 for notifications</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full_name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Display name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totp_secret</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TOTP secret for 2FA (stored server-side only)</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force_password_reset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1 = redirect to reset on next login</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last_login</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Timestamp of last successful login</w:t>
            </w:r>
          </w:p>
        </w:tc>
      </w:tr>
    </w:tbl>
    <w:p>
      <w:pPr>
        <w:spacing w:before="120"/>
      </w:pPr>
    </w:p>
    <w:p>
      <w:pPr>
        <w:pStyle w:val="Heading2"/>
        <w:spacing w:after="80" w:before="240"/>
      </w:pPr>
      <w:r>
        <w:rPr>
          <w:rFonts w:ascii="Calibri" w:cs="Calibri" w:eastAsia="Calibri" w:hAnsi="Calibri"/>
          <w:b/>
          <w:bCs/>
          <w:color w:val="1e293b"/>
          <w:sz w:val="26"/>
          <w:szCs w:val="26"/>
        </w:rPr>
        <w:t xml:space="preserve">2.2 boards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SERIAL PK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 ID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board_name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 UNIQUE</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Display name for the board</w:t>
            </w:r>
          </w:p>
        </w:tc>
      </w:tr>
    </w:tbl>
    <w:p>
      <w:pPr>
        <w:spacing w:before="120"/>
      </w:pPr>
    </w:p>
    <w:p>
      <w:pPr>
        <w:pStyle w:val="Heading2"/>
        <w:spacing w:after="80" w:before="240"/>
      </w:pPr>
      <w:r>
        <w:rPr>
          <w:rFonts w:ascii="Calibri" w:cs="Calibri" w:eastAsia="Calibri" w:hAnsi="Calibri"/>
          <w:b/>
          <w:bCs/>
          <w:color w:val="1e293b"/>
          <w:sz w:val="26"/>
          <w:szCs w:val="26"/>
        </w:rPr>
        <w:t xml:space="preserve">2.3 programmes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SERIAL PK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Programme ID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programme_name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 UNIQUE</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Programme name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board_id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 FK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Owning board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tat_days</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Default TAT at programme level</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reminder1_days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Default R1 threshold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reminder2_days</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Default R2 threshold</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overdue_days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Default overdue interval</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notification_emails</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Comma-separated notification recipients</w:t>
            </w:r>
          </w:p>
        </w:tc>
      </w:tr>
    </w:tbl>
    <w:p>
      <w:pPr>
        <w:spacing w:before="120"/>
      </w:pPr>
    </w:p>
    <w:p>
      <w:pPr>
        <w:pStyle w:val="Heading2"/>
        <w:spacing w:after="80" w:before="240"/>
      </w:pPr>
      <w:r>
        <w:rPr>
          <w:rFonts w:ascii="Calibri" w:cs="Calibri" w:eastAsia="Calibri" w:hAnsi="Calibri"/>
          <w:b/>
          <w:bCs/>
          <w:color w:val="1e293b"/>
          <w:sz w:val="26"/>
          <w:szCs w:val="26"/>
        </w:rPr>
        <w:t xml:space="preserve">2.4 programme_config (Stages)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SERIAL PK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 record ID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programme_name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Parent programme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stage_name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 display name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stage_order</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Sequence index</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tat_days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Target turnaround days for this stage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reminder1_day</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 before TAT to send R1</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reminder2_day</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Days before TAT to send R2</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owner_type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Who owns the stage action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overdue_interval_days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Frequency of Followup notifications</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is_milestone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1 = milestone stage (no TAT calculation)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is_optional</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1 = stage can be skipped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sender_email</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Override From address for this stage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smtp_host/port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TEXT/INT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Stage-specific SMTP config</w:t>
            </w:r>
          </w:p>
        </w:tc>
      </w:tr>
    </w:tbl>
    <w:p>
      <w:pPr>
        <w:spacing w:before="120"/>
      </w:pPr>
    </w:p>
    <w:p>
      <w:pPr>
        <w:pStyle w:val="Heading2"/>
        <w:spacing w:after="80" w:before="240"/>
      </w:pPr>
      <w:r>
        <w:rPr>
          <w:rFonts w:ascii="Calibri" w:cs="Calibri" w:eastAsia="Calibri" w:hAnsi="Calibri"/>
          <w:b/>
          <w:bCs/>
          <w:color w:val="1e293b"/>
          <w:sz w:val="26"/>
          <w:szCs w:val="26"/>
        </w:rPr>
        <w:t xml:space="preserve">2.5 case_tracking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SERIAL PK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Internal case ID</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application_id</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 UNIQUE</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External application identifier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organisation_name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Organisation name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programme_name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Programme this case is in</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current_stage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 the case is currently at</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stage_start_date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Date current stage began (YYYY-MM-DD)</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action_owner_name/email</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Responsible person</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program_officer_email</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Assigned program officer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cc_emails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Comma-separated CC addresses</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status</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TEXT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Active / On Hold / Closed / Withdrawn / Suspended</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r1_sent / r2_sent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Whether R1/R2 reminders sent this stage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overdue_sent</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Whether initial overdue notice sent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overdue_count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Number of followup emails sent</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hold_days</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Total days on hold (subtracted from TAT)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board_id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 FK</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 this case belongs to</w:t>
            </w:r>
          </w:p>
        </w:tc>
      </w:tr>
    </w:tbl>
    <w:p>
      <w:pPr>
        <w:spacing w:before="120"/>
      </w:pPr>
    </w:p>
    <w:p>
      <w:pPr>
        <w:pStyle w:val="Heading2"/>
        <w:spacing w:after="80" w:before="240"/>
      </w:pPr>
      <w:r>
        <w:rPr>
          <w:rFonts w:ascii="Calibri" w:cs="Calibri" w:eastAsia="Calibri" w:hAnsi="Calibri"/>
          <w:b/>
          <w:bCs/>
          <w:color w:val="1e293b"/>
          <w:sz w:val="26"/>
          <w:szCs w:val="26"/>
        </w:rPr>
        <w:t xml:space="preserve">2.6 Additional Tables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Table</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stage_history</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Immutable log of all stage transitions</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email_queue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Outbound email jobs (pending/sent/failed)</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email_templates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Customisable templates per notification type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stage_email_override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Per-stage template overrides</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app_settings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Key-value config store (scheduler, digest, webhook)</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audit_log</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Tamper-evident event log with SHA-256 hash chain</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holidays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Holiday calendar (dates excluded from TAT calculation)</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user_programme_map</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User-to-programme assignments</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saved_filters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Saved dashboard filter presets per user</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api_keys</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Machine-to-machine API key registry</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scheduler_locks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Distributed lock for daily scheduler (prevents duplicates)</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3. Configuration Reference</w:t>
      </w:r>
    </w:p>
    <w:p>
      <w:pPr>
        <w:spacing w:after="100" w:before="60"/>
      </w:pPr>
      <w:r>
        <w:rPr>
          <w:rFonts w:ascii="Calibri" w:cs="Calibri" w:eastAsia="Calibri" w:hAnsi="Calibri"/>
          <w:sz w:val="22"/>
          <w:szCs w:val="22"/>
        </w:rPr>
        <w:t xml:space="preserve">All settings are stored in the app_settings table. System-wide settings have board_id = NULL; board-specific settings carry the relevant board_id.</w:t>
      </w:r>
    </w:p>
    <w:p>
      <w:pPr>
        <w:spacing w:before="120"/>
      </w:pPr>
    </w:p>
    <w:p>
      <w:pPr>
        <w:pStyle w:val="Heading2"/>
        <w:spacing w:after="80" w:before="240"/>
      </w:pPr>
      <w:r>
        <w:rPr>
          <w:rFonts w:ascii="Calibri" w:cs="Calibri" w:eastAsia="Calibri" w:hAnsi="Calibri"/>
          <w:b/>
          <w:bCs/>
          <w:color w:val="1e293b"/>
          <w:sz w:val="26"/>
          <w:szCs w:val="26"/>
        </w:rPr>
        <w:t xml:space="preserve">System-Wide Settings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Key</w:t>
            </w:r>
          </w:p>
        </w:tc>
        <w:tc>
          <w:tcPr>
            <w:tcW w:type="dxa" w:w="2267"/>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2267"/>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Default</w:t>
            </w:r>
          </w:p>
        </w:tc>
        <w:tc>
          <w:tcPr>
            <w:tcW w:type="dxa" w:w="2269"/>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scheduler_hour</w:t>
            </w:r>
          </w:p>
        </w:tc>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integer 0–23</w:t>
            </w:r>
          </w:p>
        </w:tc>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8</w:t>
            </w:r>
          </w:p>
        </w:tc>
        <w:tc>
          <w:tcPr>
            <w:tcW w:type="dxa" w:w="2269"/>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Hour (IST) for daily notification check</w:t>
            </w:r>
          </w:p>
        </w:tc>
      </w:tr>
      <w:tr>
        <w:tc>
          <w:tcPr>
            <w:tcW w:type="dxa" w:w="226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scheduler_minute</w:t>
            </w:r>
          </w:p>
        </w:tc>
        <w:tc>
          <w:tcPr>
            <w:tcW w:type="dxa" w:w="226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 0–59</w:t>
            </w:r>
          </w:p>
        </w:tc>
        <w:tc>
          <w:tcPr>
            <w:tcW w:type="dxa" w:w="226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0</w:t>
            </w:r>
          </w:p>
        </w:tc>
        <w:tc>
          <w:tcPr>
            <w:tcW w:type="dxa" w:w="2269"/>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Minute for daily notification check</w:t>
            </w:r>
          </w:p>
        </w:tc>
      </w:tr>
      <w:tr>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digest_enabled</w:t>
            </w:r>
          </w:p>
        </w:tc>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'1' or '0'</w:t>
            </w:r>
          </w:p>
        </w:tc>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'1'</w:t>
            </w:r>
          </w:p>
        </w:tc>
        <w:tc>
          <w:tcPr>
            <w:tcW w:type="dxa" w:w="2269"/>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Whether weekly digest emails are sent</w:t>
            </w:r>
          </w:p>
        </w:tc>
      </w:tr>
      <w:tr>
        <w:tc>
          <w:tcPr>
            <w:tcW w:type="dxa" w:w="226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ph_escalation_days</w:t>
            </w:r>
          </w:p>
        </w:tc>
        <w:tc>
          <w:tcPr>
            <w:tcW w:type="dxa" w:w="226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integer</w:t>
            </w:r>
          </w:p>
        </w:tc>
        <w:tc>
          <w:tcPr>
            <w:tcW w:type="dxa" w:w="226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5</w:t>
            </w:r>
          </w:p>
        </w:tc>
        <w:tc>
          <w:tcPr>
            <w:tcW w:type="dxa" w:w="2269"/>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 overdue before escalating to Program Head</w:t>
            </w:r>
          </w:p>
        </w:tc>
      </w:tr>
      <w:tr>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webhook_url</w:t>
            </w:r>
          </w:p>
        </w:tc>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URL string</w:t>
            </w:r>
          </w:p>
        </w:tc>
        <w:tc>
          <w:tcPr>
            <w:tcW w:type="dxa" w:w="2267"/>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empty</w:t>
            </w:r>
          </w:p>
        </w:tc>
        <w:tc>
          <w:tcPr>
            <w:tcW w:type="dxa" w:w="2269"/>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POST to this URL on case advance / email send</w:t>
            </w:r>
          </w:p>
        </w:tc>
      </w:tr>
    </w:tbl>
    <w:p>
      <w:pPr>
        <w:spacing w:before="120"/>
      </w:pPr>
    </w:p>
    <w:p>
      <w:pPr>
        <w:pStyle w:val="Heading2"/>
        <w:spacing w:after="80" w:before="240"/>
      </w:pPr>
      <w:r>
        <w:rPr>
          <w:rFonts w:ascii="Calibri" w:cs="Calibri" w:eastAsia="Calibri" w:hAnsi="Calibri"/>
          <w:b/>
          <w:bCs/>
          <w:color w:val="1e293b"/>
          <w:sz w:val="26"/>
          <w:szCs w:val="26"/>
        </w:rPr>
        <w:t xml:space="preserve">Board-Level Settings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Key</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smtp_host</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SMTP server hostname for this board</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smtp_port</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SMTP port (587 = STARTTLS, 465 = SSL)</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smtp_user</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SMTP authentication username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smtp_password_enc</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Fernet-encrypted SMTP password</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default_sender_email</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Default From address for board emails</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4. Email System</w:t>
      </w:r>
    </w:p>
    <w:p>
      <w:pPr>
        <w:pStyle w:val="Heading2"/>
        <w:spacing w:after="80" w:before="240"/>
      </w:pPr>
      <w:r>
        <w:rPr>
          <w:rFonts w:ascii="Calibri" w:cs="Calibri" w:eastAsia="Calibri" w:hAnsi="Calibri"/>
          <w:b/>
          <w:bCs/>
          <w:color w:val="1e293b"/>
          <w:sz w:val="26"/>
          <w:szCs w:val="26"/>
        </w:rPr>
        <w:t xml:space="preserve">Notification Types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Trigger</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Recipients</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R1 — First Reminder</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tat_days - days_elapsed == reminder1_day</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 owner + Program officer</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R2 — Second Reminder</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tat_days - days_elapsed == reminder2_day</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 owner + Program officer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Overdue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days_elapsed &gt; tat_days AND overdue_sent = FALSE</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 owner + Program officer</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Followup</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Overdue AND days since last followup &gt;= overdue_interval_days</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 owner + Program officer + Program Head (if escalation threshold met)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Weekly Digest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Every Monday 08:00 IST (if digest_enabled = '1')</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 CEOs + Program Heads</w:t>
            </w:r>
          </w:p>
        </w:tc>
      </w:tr>
    </w:tbl>
    <w:p>
      <w:pPr>
        <w:spacing w:before="120"/>
      </w:pPr>
    </w:p>
    <w:p>
      <w:pPr>
        <w:pStyle w:val="Heading2"/>
        <w:spacing w:after="80" w:before="240"/>
      </w:pPr>
      <w:r>
        <w:rPr>
          <w:rFonts w:ascii="Calibri" w:cs="Calibri" w:eastAsia="Calibri" w:hAnsi="Calibri"/>
          <w:b/>
          <w:bCs/>
          <w:color w:val="1e293b"/>
          <w:sz w:val="26"/>
          <w:szCs w:val="26"/>
        </w:rPr>
        <w:t xml:space="preserve">Template Placeholders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Placeholder</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Resolved Value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{{Stage_Name}}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Current stage name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{{Organisation_Name}}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 name from the case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{{Programme_Name}}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Programme name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{{Action_Owner_Name}}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Name of the action owner</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{{Action_Owner_Email}}</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Email of the action owner</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{{PO_Name}}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 officer name (looked up from email)</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{{Days_Remaining}}</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Days until TAT breach (R1/R2)</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{{Days_Overdue}}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 past TAT (Overdue/Followup)</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{{Followup_Count}}</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Number of followup emails sent so far</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{{Stage_Start_Date}}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Date current stage began (DD/MM/YYYY)</w:t>
            </w:r>
          </w:p>
        </w:tc>
      </w:tr>
    </w:tbl>
    <w:p>
      <w:pPr>
        <w:spacing w:before="120"/>
      </w:pPr>
    </w:p>
    <w:p>
      <w:pPr>
        <w:pStyle w:val="Heading2"/>
        <w:spacing w:after="80" w:before="240"/>
      </w:pPr>
      <w:r>
        <w:rPr>
          <w:rFonts w:ascii="Calibri" w:cs="Calibri" w:eastAsia="Calibri" w:hAnsi="Calibri"/>
          <w:b/>
          <w:bCs/>
          <w:color w:val="1e293b"/>
          <w:sz w:val="26"/>
          <w:szCs w:val="26"/>
        </w:rPr>
        <w:t xml:space="preserve">Email Queue System</w:t>
      </w:r>
    </w:p>
    <w:p>
      <w:pPr>
        <w:spacing w:after="100" w:before="60"/>
      </w:pPr>
      <w:r>
        <w:rPr>
          <w:rFonts w:ascii="Calibri" w:cs="Calibri" w:eastAsia="Calibri" w:hAnsi="Calibri"/>
          <w:sz w:val="22"/>
          <w:szCs w:val="22"/>
        </w:rPr>
        <w:t xml:space="preserve">Emails are never sent synchronously during an HTTP request. The notification check writes jobs to email_queue with status='pending'. A dispatch step reads pending emails, attempts SMTP delivery, and updates status to 'sent' or 'failed'. SMTP connections are pooled by sender credentials — one connection per group of emails, not one per email.</w:t>
      </w:r>
    </w:p>
    <w:p>
      <w:pPr>
        <w:spacing w:before="120"/>
      </w:pPr>
    </w:p>
    <w:p>
      <w:pPr>
        <w:pStyle w:val="Heading2"/>
        <w:spacing w:after="80" w:before="240"/>
      </w:pPr>
      <w:r>
        <w:rPr>
          <w:rFonts w:ascii="Calibri" w:cs="Calibri" w:eastAsia="Calibri" w:hAnsi="Calibri"/>
          <w:b/>
          <w:bCs/>
          <w:color w:val="1e293b"/>
          <w:sz w:val="26"/>
          <w:szCs w:val="26"/>
        </w:rPr>
        <w:t xml:space="preserve">SMTP Configuration Priority</w:t>
      </w:r>
    </w:p>
    <w:p>
      <w:pPr>
        <w:spacing w:after="100" w:before="60"/>
      </w:pPr>
      <w:r>
        <w:rPr>
          <w:rFonts w:ascii="Calibri" w:cs="Calibri" w:eastAsia="Calibri" w:hAnsi="Calibri"/>
          <w:sz w:val="22"/>
          <w:szCs w:val="22"/>
        </w:rPr>
        <w:t xml:space="preserve">Highest priority wins:</w:t>
      </w:r>
    </w:p>
    <w:p>
      <w:pPr>
        <w:pStyle w:val="ListParagraph"/>
        <w:numPr>
          <w:ilvl w:val="0"/>
          <w:numId w:val="3"/>
        </w:numPr>
        <w:spacing w:after="60" w:before="40"/>
      </w:pPr>
      <w:r>
        <w:rPr>
          <w:rFonts w:ascii="Calibri" w:cs="Calibri" w:eastAsia="Calibri" w:hAnsi="Calibri"/>
          <w:sz w:val="22"/>
          <w:szCs w:val="22"/>
        </w:rPr>
        <w:t xml:space="preserve">Stage-level SMTP config</w:t>
      </w:r>
    </w:p>
    <w:p>
      <w:pPr>
        <w:pStyle w:val="ListParagraph"/>
        <w:numPr>
          <w:ilvl w:val="0"/>
          <w:numId w:val="3"/>
        </w:numPr>
        <w:spacing w:after="60" w:before="40"/>
      </w:pPr>
      <w:r>
        <w:rPr>
          <w:rFonts w:ascii="Calibri" w:cs="Calibri" w:eastAsia="Calibri" w:hAnsi="Calibri"/>
          <w:sz w:val="22"/>
          <w:szCs w:val="22"/>
        </w:rPr>
        <w:t xml:space="preserve">Board-level SMTP config</w:t>
      </w:r>
    </w:p>
    <w:p>
      <w:pPr>
        <w:pStyle w:val="ListParagraph"/>
        <w:numPr>
          <w:ilvl w:val="0"/>
          <w:numId w:val="3"/>
        </w:numPr>
        <w:spacing w:after="60" w:before="40"/>
      </w:pPr>
      <w:r>
        <w:rPr>
          <w:rFonts w:ascii="Calibri" w:cs="Calibri" w:eastAsia="Calibri" w:hAnsi="Calibri"/>
          <w:sz w:val="22"/>
          <w:szCs w:val="22"/>
        </w:rPr>
        <w:t xml:space="preserve">System-level fallback SMTP (environment variables)</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5. Scheduler</w:t>
      </w:r>
    </w:p>
    <w:p>
      <w:pPr>
        <w:pStyle w:val="Heading2"/>
        <w:spacing w:after="80" w:before="240"/>
      </w:pPr>
      <w:r>
        <w:rPr>
          <w:rFonts w:ascii="Calibri" w:cs="Calibri" w:eastAsia="Calibri" w:hAnsi="Calibri"/>
          <w:b/>
          <w:bCs/>
          <w:color w:val="1e293b"/>
          <w:sz w:val="26"/>
          <w:szCs w:val="26"/>
        </w:rPr>
        <w:t xml:space="preserve">Daily Notification Check</w:t>
      </w:r>
    </w:p>
    <w:p>
      <w:pPr>
        <w:spacing w:after="100" w:before="60"/>
      </w:pPr>
      <w:r>
        <w:rPr>
          <w:rFonts w:ascii="Calibri" w:cs="Calibri" w:eastAsia="Calibri" w:hAnsi="Calibri"/>
          <w:sz w:val="22"/>
          <w:szCs w:val="22"/>
        </w:rPr>
        <w:t xml:space="preserve">Runs once per day at the time configured by scheduler_hour / scheduler_minute (IST). Steps:</w:t>
      </w:r>
    </w:p>
    <w:p>
      <w:pPr>
        <w:pStyle w:val="ListParagraph"/>
        <w:numPr>
          <w:ilvl w:val="0"/>
          <w:numId w:val="3"/>
        </w:numPr>
        <w:spacing w:after="60" w:before="40"/>
      </w:pPr>
      <w:r>
        <w:rPr>
          <w:rFonts w:ascii="Calibri" w:cs="Calibri" w:eastAsia="Calibri" w:hAnsi="Calibri"/>
          <w:sz w:val="22"/>
          <w:szCs w:val="22"/>
        </w:rPr>
        <w:t xml:space="preserve">Query all cases with status = 'Active'</w:t>
      </w:r>
    </w:p>
    <w:p>
      <w:pPr>
        <w:pStyle w:val="ListParagraph"/>
        <w:numPr>
          <w:ilvl w:val="0"/>
          <w:numId w:val="3"/>
        </w:numPr>
        <w:spacing w:after="60" w:before="40"/>
      </w:pPr>
      <w:r>
        <w:rPr>
          <w:rFonts w:ascii="Calibri" w:cs="Calibri" w:eastAsia="Calibri" w:hAnsi="Calibri"/>
          <w:sz w:val="22"/>
          <w:szCs w:val="22"/>
        </w:rPr>
        <w:t xml:space="preserve">For each case: compute days_elapsed = today - stage_start_date (excluding weekends and holidays)</w:t>
      </w:r>
    </w:p>
    <w:p>
      <w:pPr>
        <w:pStyle w:val="ListParagraph"/>
        <w:numPr>
          <w:ilvl w:val="0"/>
          <w:numId w:val="3"/>
        </w:numPr>
        <w:spacing w:after="60" w:before="40"/>
      </w:pPr>
      <w:r>
        <w:rPr>
          <w:rFonts w:ascii="Calibri" w:cs="Calibri" w:eastAsia="Calibri" w:hAnsi="Calibri"/>
          <w:sz w:val="22"/>
          <w:szCs w:val="22"/>
        </w:rPr>
        <w:t xml:space="preserve">Evaluate R1, R2, Overdue, Followup eligibility and enqueue matching email jobs</w:t>
      </w:r>
    </w:p>
    <w:p>
      <w:pPr>
        <w:pStyle w:val="ListParagraph"/>
        <w:numPr>
          <w:ilvl w:val="0"/>
          <w:numId w:val="3"/>
        </w:numPr>
        <w:spacing w:after="60" w:before="40"/>
      </w:pPr>
      <w:r>
        <w:rPr>
          <w:rFonts w:ascii="Calibri" w:cs="Calibri" w:eastAsia="Calibri" w:hAnsi="Calibri"/>
          <w:sz w:val="22"/>
          <w:szCs w:val="22"/>
        </w:rPr>
        <w:t xml:space="preserve">Dispatch the email queue (SMTP send loop with connection pooling)</w:t>
      </w:r>
    </w:p>
    <w:p>
      <w:pPr>
        <w:pStyle w:val="ListParagraph"/>
        <w:numPr>
          <w:ilvl w:val="0"/>
          <w:numId w:val="3"/>
        </w:numPr>
        <w:spacing w:after="60" w:before="40"/>
      </w:pPr>
      <w:r>
        <w:rPr>
          <w:rFonts w:ascii="Calibri" w:cs="Calibri" w:eastAsia="Calibri" w:hAnsi="Calibri"/>
          <w:sz w:val="22"/>
          <w:szCs w:val="22"/>
        </w:rPr>
        <w:t xml:space="preserve">Write all actions to the audit log</w:t>
      </w:r>
    </w:p>
    <w:p>
      <w:pPr>
        <w:spacing w:before="120"/>
      </w:pPr>
    </w:p>
    <w:p>
      <w:pPr>
        <w:pStyle w:val="Heading2"/>
        <w:spacing w:after="80" w:before="240"/>
      </w:pPr>
      <w:r>
        <w:rPr>
          <w:rFonts w:ascii="Calibri" w:cs="Calibri" w:eastAsia="Calibri" w:hAnsi="Calibri"/>
          <w:b/>
          <w:bCs/>
          <w:color w:val="1e293b"/>
          <w:sz w:val="26"/>
          <w:szCs w:val="26"/>
        </w:rPr>
        <w:t xml:space="preserve">Scheduler Settings Panel</w:t>
      </w:r>
    </w:p>
    <w:p>
      <w:pPr>
        <w:pStyle w:val="Heading2"/>
        <w:spacing w:after="80" w:before="240"/>
      </w:pPr>
      <w:r>
        <w:rPr>
          <w:rFonts w:ascii="Calibri" w:cs="Calibri" w:eastAsia="Calibri" w:hAnsi="Calibri"/>
          <w:b/>
          <w:bCs/>
          <w:color w:val="1e293b"/>
          <w:sz w:val="26"/>
          <w:szCs w:val="26"/>
        </w:rPr>
        <w:t xml:space="preserve">Weekly Digest</w:t>
      </w:r>
    </w:p>
    <w:p>
      <w:pPr>
        <w:spacing w:after="100" w:before="60"/>
      </w:pPr>
      <w:r>
        <w:rPr>
          <w:rFonts w:ascii="Calibri" w:cs="Calibri" w:eastAsia="Calibri" w:hAnsi="Calibri"/>
          <w:sz w:val="22"/>
          <w:szCs w:val="22"/>
        </w:rPr>
        <w:t xml:space="preserve">Runs every Monday at 08:00 IST (fixed). Enabled/disabled via digest_enabled setting. Digest includes: total active cases per programme, overdue cases, cases approaching TAT, cases on hold. Recipients: board_ceo and program_head users for the relevant board.</w:t>
      </w:r>
    </w:p>
    <w:p>
      <w:pPr>
        <w:spacing w:before="120"/>
      </w:pPr>
    </w:p>
    <w:p>
      <w:pPr>
        <w:pStyle w:val="Heading2"/>
        <w:spacing w:after="80" w:before="240"/>
      </w:pPr>
      <w:r>
        <w:rPr>
          <w:rFonts w:ascii="Calibri" w:cs="Calibri" w:eastAsia="Calibri" w:hAnsi="Calibri"/>
          <w:b/>
          <w:bCs/>
          <w:color w:val="1e293b"/>
          <w:sz w:val="26"/>
          <w:szCs w:val="26"/>
        </w:rPr>
        <w:t xml:space="preserve">APScheduler vs External Cron</w:t>
      </w:r>
    </w:p>
    <w:p>
      <w:pPr>
        <w:spacing w:after="100" w:before="60"/>
      </w:pPr>
      <w:r>
        <w:rPr>
          <w:rFonts w:ascii="Calibri" w:cs="Calibri" w:eastAsia="Calibri" w:hAnsi="Calibri"/>
          <w:sz w:val="22"/>
          <w:szCs w:val="22"/>
        </w:rPr>
        <w:t xml:space="preserve">On Railway (single-worker deployment): APScheduler runs inside Gunicorn. For multi-instance or serverless deployments, set DISABLE_APSCHEDULER=true and use an external cron to call GET /run-check on schedule.</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6. Security</w:t>
      </w:r>
    </w:p>
    <w:p>
      <w:pPr>
        <w:pStyle w:val="Heading2"/>
        <w:spacing w:after="80" w:before="240"/>
      </w:pPr>
      <w:r>
        <w:rPr>
          <w:rFonts w:ascii="Calibri" w:cs="Calibri" w:eastAsia="Calibri" w:hAnsi="Calibri"/>
          <w:b/>
          <w:bCs/>
          <w:color w:val="1e293b"/>
          <w:sz w:val="26"/>
          <w:szCs w:val="26"/>
        </w:rPr>
        <w:t xml:space="preserve">Role-Based Access Control (RBAC)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Access Level</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super_admin</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Full access: all boards, system settings, scheduler, API keys, audit log</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board_admin</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Full access to their board: programmes, stages, users, email, SMTP</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board_ceo</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Read-only dashboard for their board; receives weekly digest</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program_head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View cases in their programme; receives escalation emails</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program_officer</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Create/edit/advance cases in their board's programmes</w:t>
            </w:r>
          </w:p>
        </w:tc>
      </w:tr>
    </w:tbl>
    <w:p>
      <w:pPr>
        <w:spacing w:before="120"/>
      </w:pPr>
    </w:p>
    <w:p>
      <w:pPr>
        <w:pStyle w:val="Heading2"/>
        <w:spacing w:after="80" w:before="240"/>
      </w:pPr>
      <w:r>
        <w:rPr>
          <w:rFonts w:ascii="Calibri" w:cs="Calibri" w:eastAsia="Calibri" w:hAnsi="Calibri"/>
          <w:b/>
          <w:bCs/>
          <w:color w:val="1e293b"/>
          <w:sz w:val="26"/>
          <w:szCs w:val="26"/>
        </w:rPr>
        <w:t xml:space="preserve">Authentication</w:t>
      </w:r>
    </w:p>
    <w:p>
      <w:pPr>
        <w:pStyle w:val="ListParagraph"/>
        <w:numPr>
          <w:ilvl w:val="0"/>
          <w:numId w:val="2"/>
        </w:numPr>
        <w:spacing w:after="60" w:before="40"/>
      </w:pPr>
      <w:r>
        <w:rPr>
          <w:rFonts w:ascii="Calibri" w:cs="Calibri" w:eastAsia="Calibri" w:hAnsi="Calibri"/>
          <w:sz w:val="22"/>
          <w:szCs w:val="22"/>
        </w:rPr>
        <w:t xml:space="preserve">Sessions: Flask signed cookies with SECRET_KEY, 8-hour inactivity timeout</w:t>
      </w:r>
    </w:p>
    <w:p>
      <w:pPr>
        <w:pStyle w:val="ListParagraph"/>
        <w:numPr>
          <w:ilvl w:val="0"/>
          <w:numId w:val="2"/>
        </w:numPr>
        <w:spacing w:after="60" w:before="40"/>
      </w:pPr>
      <w:r>
        <w:rPr>
          <w:rFonts w:ascii="Calibri" w:cs="Calibri" w:eastAsia="Calibri" w:hAnsi="Calibri"/>
          <w:sz w:val="22"/>
          <w:szCs w:val="22"/>
        </w:rPr>
        <w:t xml:space="preserve">Passwords: Bcrypt hashed, never stored plaintext</w:t>
      </w:r>
    </w:p>
    <w:p>
      <w:pPr>
        <w:pStyle w:val="ListParagraph"/>
        <w:numPr>
          <w:ilvl w:val="0"/>
          <w:numId w:val="2"/>
        </w:numPr>
        <w:spacing w:after="60" w:before="40"/>
      </w:pPr>
      <w:r>
        <w:rPr>
          <w:rFonts w:ascii="Calibri" w:cs="Calibri" w:eastAsia="Calibri" w:hAnsi="Calibri"/>
          <w:sz w:val="22"/>
          <w:szCs w:val="22"/>
        </w:rPr>
        <w:t xml:space="preserve">2FA: TOTP via pyotp — QR code shown once, 6-digit codes thereafter</w:t>
      </w:r>
    </w:p>
    <w:p>
      <w:pPr>
        <w:pStyle w:val="ListParagraph"/>
        <w:numPr>
          <w:ilvl w:val="0"/>
          <w:numId w:val="2"/>
        </w:numPr>
        <w:spacing w:after="60" w:before="40"/>
      </w:pPr>
      <w:r>
        <w:rPr>
          <w:rFonts w:ascii="Calibri" w:cs="Calibri" w:eastAsia="Calibri" w:hAnsi="Calibri"/>
          <w:sz w:val="22"/>
          <w:szCs w:val="22"/>
        </w:rPr>
        <w:t xml:space="preserve">Force Reset: board_admin can flag any user to reset password on next login</w:t>
      </w:r>
    </w:p>
    <w:p>
      <w:pPr>
        <w:spacing w:before="120"/>
      </w:pPr>
    </w:p>
    <w:p>
      <w:pPr>
        <w:pStyle w:val="Heading2"/>
        <w:spacing w:after="80" w:before="240"/>
      </w:pPr>
      <w:r>
        <w:rPr>
          <w:rFonts w:ascii="Calibri" w:cs="Calibri" w:eastAsia="Calibri" w:hAnsi="Calibri"/>
          <w:b/>
          <w:bCs/>
          <w:color w:val="1e293b"/>
          <w:sz w:val="26"/>
          <w:szCs w:val="26"/>
        </w:rPr>
        <w:t xml:space="preserve">API Key Authentication</w:t>
      </w:r>
    </w:p>
    <w:p>
      <w:pPr>
        <w:spacing w:after="100" w:before="60"/>
      </w:pPr>
      <w:r>
        <w:rPr>
          <w:rFonts w:ascii="Calibri" w:cs="Calibri" w:eastAsia="Calibri" w:hAnsi="Calibri"/>
          <w:sz w:val="22"/>
          <w:szCs w:val="22"/>
        </w:rPr>
        <w:t xml:space="preserve">Raw key shown only once at creation. Server stores SHA-256 hash only. Every API request must include X-API-Key header. Keys are board-scoped — cannot access other boards' data.</w:t>
      </w:r>
    </w:p>
    <w:p>
      <w:pPr>
        <w:spacing w:before="120"/>
      </w:pPr>
    </w:p>
    <w:p>
      <w:pPr>
        <w:pStyle w:val="Heading2"/>
        <w:spacing w:after="80" w:before="240"/>
      </w:pPr>
      <w:r>
        <w:rPr>
          <w:rFonts w:ascii="Calibri" w:cs="Calibri" w:eastAsia="Calibri" w:hAnsi="Calibri"/>
          <w:b/>
          <w:bCs/>
          <w:color w:val="1e293b"/>
          <w:sz w:val="26"/>
          <w:szCs w:val="26"/>
        </w:rPr>
        <w:t xml:space="preserve">Fernet Encryption</w:t>
      </w:r>
    </w:p>
    <w:p>
      <w:pPr>
        <w:spacing w:after="100" w:before="60"/>
      </w:pPr>
      <w:r>
        <w:rPr>
          <w:rFonts w:ascii="Calibri" w:cs="Calibri" w:eastAsia="Calibri" w:hAnsi="Calibri"/>
          <w:sz w:val="22"/>
          <w:szCs w:val="22"/>
        </w:rPr>
        <w:t xml:space="preserve">SMTP passwords are encrypted at rest using Fernet (cryptography library). Key = FERNET_KEY environment variable (32-byte URL-safe base64). Loss of this key requires re-entering all SMTP passwords.</w:t>
      </w:r>
    </w:p>
    <w:p>
      <w:pPr>
        <w:spacing w:before="120"/>
      </w:pPr>
    </w:p>
    <w:p>
      <w:pPr>
        <w:pStyle w:val="Heading2"/>
        <w:spacing w:after="80" w:before="240"/>
      </w:pPr>
      <w:r>
        <w:rPr>
          <w:rFonts w:ascii="Calibri" w:cs="Calibri" w:eastAsia="Calibri" w:hAnsi="Calibri"/>
          <w:b/>
          <w:bCs/>
          <w:color w:val="1e293b"/>
          <w:sz w:val="26"/>
          <w:szCs w:val="26"/>
        </w:rPr>
        <w:t xml:space="preserve">Audit Log Hash-Chaining</w:t>
      </w:r>
    </w:p>
    <w:p>
      <w:pPr>
        <w:spacing w:after="100" w:before="60"/>
      </w:pPr>
      <w:r>
        <w:rPr>
          <w:rFonts w:ascii="Calibri" w:cs="Calibri" w:eastAsia="Calibri" w:hAnsi="Calibri"/>
          <w:sz w:val="22"/>
          <w:szCs w:val="22"/>
        </w:rPr>
        <w:t xml:space="preserve">Each audit log row contains: prev_hash (hash of the previous row) and row_hash (SHA-256 of event_type + actor + target + detail + timestamp + prev_hash). Tampering with any historical row breaks the chain from that point forward. The audit log page displays a chain-valid indicator.</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7. Deployment</w:t>
      </w:r>
    </w:p>
    <w:p>
      <w:pPr>
        <w:pStyle w:val="Heading2"/>
        <w:spacing w:after="80" w:before="240"/>
      </w:pPr>
      <w:r>
        <w:rPr>
          <w:rFonts w:ascii="Calibri" w:cs="Calibri" w:eastAsia="Calibri" w:hAnsi="Calibri"/>
          <w:b/>
          <w:bCs/>
          <w:color w:val="1e293b"/>
          <w:sz w:val="26"/>
          <w:szCs w:val="26"/>
        </w:rPr>
        <w:t xml:space="preserve">Required Environment Variables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Variable</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Example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DATABASE_URL</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PostgreSQL connection string</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postgresql://user:pass@host:5432/db</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SECRET_KEY</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Flask session signing key (64-char hex)</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3c6cd977f7ce...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FERNET_KEY</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Fernet key for SMTP password encryption</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bb4pSsPXTV...=</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DISABLE_APSCHEDULER</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Set 'true' to disable in-process scheduler</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false (default)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ADMIN_EMAIL</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Super admin email for first-run setup</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admin@example.com</w:t>
            </w:r>
          </w:p>
        </w:tc>
      </w:tr>
    </w:tbl>
    <w:p>
      <w:pPr>
        <w:spacing w:before="120"/>
      </w:pPr>
    </w:p>
    <w:p>
      <w:pPr>
        <w:pStyle w:val="Heading2"/>
        <w:spacing w:after="80" w:before="240"/>
      </w:pPr>
      <w:r>
        <w:rPr>
          <w:rFonts w:ascii="Calibri" w:cs="Calibri" w:eastAsia="Calibri" w:hAnsi="Calibri"/>
          <w:b/>
          <w:bCs/>
          <w:color w:val="1e293b"/>
          <w:sz w:val="26"/>
          <w:szCs w:val="26"/>
        </w:rPr>
        <w:t xml:space="preserve">Railway Setup Steps</w:t>
      </w:r>
    </w:p>
    <w:p>
      <w:pPr>
        <w:pStyle w:val="ListParagraph"/>
        <w:numPr>
          <w:ilvl w:val="0"/>
          <w:numId w:val="3"/>
        </w:numPr>
        <w:spacing w:after="60" w:before="40"/>
      </w:pPr>
      <w:r>
        <w:rPr>
          <w:rFonts w:ascii="Calibri" w:cs="Calibri" w:eastAsia="Calibri" w:hAnsi="Calibri"/>
          <w:sz w:val="22"/>
          <w:szCs w:val="22"/>
        </w:rPr>
        <w:t xml:space="preserve">Create Render Web Service from GitHub repository</w:t>
      </w:r>
    </w:p>
    <w:p>
      <w:pPr>
        <w:pStyle w:val="ListParagraph"/>
        <w:numPr>
          <w:ilvl w:val="0"/>
          <w:numId w:val="3"/>
        </w:numPr>
        <w:spacing w:after="60" w:before="40"/>
      </w:pPr>
      <w:r>
        <w:rPr>
          <w:rFonts w:ascii="Calibri" w:cs="Calibri" w:eastAsia="Calibri" w:hAnsi="Calibri"/>
          <w:sz w:val="22"/>
          <w:szCs w:val="22"/>
        </w:rPr>
        <w:t xml:space="preserve">Runtime: Python 3, Start command: gunicorn app:app --workers 1 --bind 0.0.0.0:$PORT</w:t>
      </w:r>
    </w:p>
    <w:p>
      <w:pPr>
        <w:pStyle w:val="ListParagraph"/>
        <w:numPr>
          <w:ilvl w:val="0"/>
          <w:numId w:val="3"/>
        </w:numPr>
        <w:spacing w:after="60" w:before="40"/>
      </w:pPr>
      <w:r>
        <w:rPr>
          <w:rFonts w:ascii="Calibri" w:cs="Calibri" w:eastAsia="Calibri" w:hAnsi="Calibri"/>
          <w:sz w:val="22"/>
          <w:szCs w:val="22"/>
        </w:rPr>
        <w:t xml:space="preserve">Add Render PostgreSQL add-on (DATABASE_URL auto-injected)</w:t>
      </w:r>
    </w:p>
    <w:p>
      <w:pPr>
        <w:pStyle w:val="ListParagraph"/>
        <w:numPr>
          <w:ilvl w:val="0"/>
          <w:numId w:val="3"/>
        </w:numPr>
        <w:spacing w:after="60" w:before="40"/>
      </w:pPr>
      <w:r>
        <w:rPr>
          <w:rFonts w:ascii="Calibri" w:cs="Calibri" w:eastAsia="Calibri" w:hAnsi="Calibri"/>
          <w:sz w:val="22"/>
          <w:szCs w:val="22"/>
        </w:rPr>
        <w:t xml:space="preserve">Set SECRET_KEY, FERNET_KEY, and other env vars in Render dashboard</w:t>
      </w:r>
    </w:p>
    <w:p>
      <w:pPr>
        <w:pStyle w:val="ListParagraph"/>
        <w:numPr>
          <w:ilvl w:val="0"/>
          <w:numId w:val="3"/>
        </w:numPr>
        <w:spacing w:after="60" w:before="40"/>
      </w:pPr>
      <w:r>
        <w:rPr>
          <w:rFonts w:ascii="Calibri" w:cs="Calibri" w:eastAsia="Calibri" w:hAnsi="Calibri"/>
          <w:sz w:val="22"/>
          <w:szCs w:val="22"/>
        </w:rPr>
        <w:t xml:space="preserve">First deploy: app auto-creates tables and seeds super_admin account</w:t>
      </w:r>
    </w:p>
    <w:p>
      <w:pPr>
        <w:pStyle w:val="ListParagraph"/>
        <w:numPr>
          <w:ilvl w:val="0"/>
          <w:numId w:val="3"/>
        </w:numPr>
        <w:spacing w:after="60" w:before="40"/>
      </w:pPr>
      <w:r>
        <w:rPr>
          <w:rFonts w:ascii="Calibri" w:cs="Calibri" w:eastAsia="Calibri" w:hAnsi="Calibri"/>
          <w:sz w:val="22"/>
          <w:szCs w:val="22"/>
        </w:rPr>
        <w:t xml:space="preserve">Use --workers 1 only, to prevent duplicate APScheduler job runs</w:t>
      </w:r>
    </w:p>
    <w:p>
      <w:pPr>
        <w:spacing w:before="120"/>
      </w:pPr>
    </w:p>
    <w:p>
      <w:pPr>
        <w:pStyle w:val="Heading2"/>
        <w:spacing w:after="80" w:before="240"/>
      </w:pPr>
      <w:r>
        <w:rPr>
          <w:rFonts w:ascii="Calibri" w:cs="Calibri" w:eastAsia="Calibri" w:hAnsi="Calibri"/>
          <w:b/>
          <w:bCs/>
          <w:color w:val="1e293b"/>
          <w:sz w:val="26"/>
          <w:szCs w:val="26"/>
        </w:rPr>
        <w:t xml:space="preserve">Health Check</w:t>
      </w:r>
    </w:p>
    <w:p>
      <w:pPr>
        <w:pBdr>
          <w:left w:val="thick" w:color="11a3d4" w:sz="12" w:space="8"/>
        </w:pBdr>
        <w:shd w:fill="F8FAFC" w:val="clear"/>
        <w:spacing w:after="80" w:before="80"/>
      </w:pPr>
      <w:r>
        <w:rPr>
          <w:rFonts w:ascii="Courier New" w:cs="Courier New" w:eastAsia="Courier New" w:hAnsi="Courier New"/>
          <w:color w:val="334155"/>
          <w:sz w:val="18"/>
          <w:szCs w:val="18"/>
        </w:rPr>
        <w:t xml:space="preserve">GET /healthz — No auth required</w:t>
      </w:r>
    </w:p>
    <w:p>
      <w:pPr>
        <w:pBdr>
          <w:left w:val="thick" w:color="11a3d4" w:sz="12" w:space="8"/>
        </w:pBdr>
        <w:shd w:fill="F8FAFC" w:val="clear"/>
        <w:spacing w:after="80" w:before="80"/>
      </w:pPr>
      <w:r>
        <w:rPr>
          <w:rFonts w:ascii="Courier New" w:cs="Courier New" w:eastAsia="Courier New" w:hAnsi="Courier New"/>
          <w:color w:val="334155"/>
          <w:sz w:val="18"/>
          <w:szCs w:val="18"/>
        </w:rPr>
        <w:t xml:space="preserve">Response: {"status":"ok","user_count":42,"admin_exists":true,"db_path":"postgresql://..."}</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8. Audit Trail</w:t>
      </w:r>
    </w:p>
    <w:p>
      <w:pPr>
        <w:spacing w:after="100" w:before="60"/>
      </w:pPr>
      <w:r>
        <w:rPr>
          <w:rFonts w:ascii="Calibri" w:cs="Calibri" w:eastAsia="Calibri" w:hAnsi="Calibri"/>
          <w:sz w:val="22"/>
          <w:szCs w:val="22"/>
        </w:rPr>
        <w:t xml:space="preserve">The audit log records every significant system event with a tamper-evident SHA-256 hash chain. Events logged include: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Event Type</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login / login_failed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Successful and failed login attempts</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logout</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User session ended</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password_reset</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Password change (forced or voluntary)</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case_created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New case logged in the system</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case_advanced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Case moved to next stage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case_status_changed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Status updated (Active/On Hold/Closed/etc.)</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case_edited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Case fields edited</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case_deleted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Case permanently deleted</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bulk_upload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Bulk upload completed (with row count)</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email_sent / email_failed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 dispatch success or failure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settings_changed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App settings modified</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user_created / user_edited / user_deleted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User account lifecycle events</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api_key_created / api_key_revoked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API key lifecycle events</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scheduler_run</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Scheduled notification check executed</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stage_skipped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Optional stage skipped during advance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webhook_sent</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Outbound webhook dispatched</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9. Performance Notes</w:t>
      </w:r>
    </w:p>
    <w:p>
      <w:pPr>
        <w:pStyle w:val="Heading2"/>
        <w:spacing w:after="80" w:before="240"/>
      </w:pPr>
      <w:r>
        <w:rPr>
          <w:rFonts w:ascii="Calibri" w:cs="Calibri" w:eastAsia="Calibri" w:hAnsi="Calibri"/>
          <w:b/>
          <w:bCs/>
          <w:color w:val="1e293b"/>
          <w:sz w:val="26"/>
          <w:szCs w:val="26"/>
        </w:rPr>
        <w:t xml:space="preserve">Connection Pooling</w:t>
      </w:r>
    </w:p>
    <w:p>
      <w:pPr>
        <w:spacing w:after="100" w:before="60"/>
      </w:pPr>
      <w:r>
        <w:rPr>
          <w:rFonts w:ascii="Calibri" w:cs="Calibri" w:eastAsia="Calibri" w:hAnsi="Calibri"/>
          <w:sz w:val="22"/>
          <w:szCs w:val="22"/>
        </w:rPr>
        <w:t xml:space="preserve">psycopg2 SimpleConnectionPool with min=1, max=10 connections. Connections checked out at request start, returned after response. Rollback-before-return prevents InFailedSqlTransaction errors on reuse.</w:t>
      </w:r>
    </w:p>
    <w:p>
      <w:pPr>
        <w:pStyle w:val="Heading2"/>
        <w:spacing w:after="80" w:before="240"/>
      </w:pPr>
      <w:r>
        <w:rPr>
          <w:rFonts w:ascii="Calibri" w:cs="Calibri" w:eastAsia="Calibri" w:hAnsi="Calibri"/>
          <w:b/>
          <w:bCs/>
          <w:color w:val="1e293b"/>
          <w:sz w:val="26"/>
          <w:szCs w:val="26"/>
        </w:rPr>
        <w:t xml:space="preserve">SMTP Batching</w:t>
      </w:r>
    </w:p>
    <w:p>
      <w:pPr>
        <w:spacing w:after="100" w:before="60"/>
      </w:pPr>
      <w:r>
        <w:rPr>
          <w:rFonts w:ascii="Calibri" w:cs="Calibri" w:eastAsia="Calibri" w:hAnsi="Calibri"/>
          <w:sz w:val="22"/>
          <w:szCs w:val="22"/>
        </w:rPr>
        <w:t xml:space="preserve">During daily check, emails are grouped by SMTP configuration. One SMTP connection opens per group, sends all emails for that config, then closes. Significantly reduces handshake overhead for large notification batches.</w:t>
      </w:r>
    </w:p>
    <w:p>
      <w:pPr>
        <w:pStyle w:val="Heading2"/>
        <w:spacing w:after="80" w:before="240"/>
      </w:pPr>
      <w:r>
        <w:rPr>
          <w:rFonts w:ascii="Calibri" w:cs="Calibri" w:eastAsia="Calibri" w:hAnsi="Calibri"/>
          <w:b/>
          <w:bCs/>
          <w:color w:val="1e293b"/>
          <w:sz w:val="26"/>
          <w:szCs w:val="26"/>
        </w:rPr>
        <w:t xml:space="preserve">Pagination</w:t>
      </w:r>
    </w:p>
    <w:p>
      <w:pPr>
        <w:spacing w:after="100" w:before="60"/>
      </w:pPr>
      <w:r>
        <w:rPr>
          <w:rFonts w:ascii="Calibri" w:cs="Calibri" w:eastAsia="Calibri" w:hAnsi="Calibri"/>
          <w:sz w:val="22"/>
          <w:szCs w:val="22"/>
        </w:rPr>
        <w:t xml:space="preserve">All list views paginated server-side (default 50 rows). /api/v1/cases supports limit/offset. Large Excel exports use openpyxl streaming to avoid loading all rows into memory.</w:t>
      </w:r>
    </w:p>
    <w:p>
      <w:pPr>
        <w:pStyle w:val="Heading2"/>
        <w:spacing w:after="80" w:before="240"/>
      </w:pPr>
      <w:r>
        <w:rPr>
          <w:rFonts w:ascii="Calibri" w:cs="Calibri" w:eastAsia="Calibri" w:hAnsi="Calibri"/>
          <w:b/>
          <w:bCs/>
          <w:color w:val="1e293b"/>
          <w:sz w:val="26"/>
          <w:szCs w:val="26"/>
        </w:rPr>
        <w:t xml:space="preserve">Working Days Calculation</w:t>
      </w:r>
    </w:p>
    <w:p>
      <w:pPr>
        <w:spacing w:after="100" w:before="60"/>
      </w:pPr>
      <w:r>
        <w:rPr>
          <w:rFonts w:ascii="Calibri" w:cs="Calibri" w:eastAsia="Calibri" w:hAnsi="Calibri"/>
          <w:sz w:val="22"/>
          <w:szCs w:val="22"/>
        </w:rPr>
        <w:t xml:space="preserve">TAT calculations exclude weekends and Indian public holidays (stored in the holidays table). Hold days are also subtracted from elapsed time for On Hold cases.</w:t>
      </w:r>
    </w:p>
    <w:p>
      <w:pPr>
        <w:spacing w:before="300"/>
      </w:pPr>
    </w:p>
    <w:sectPr>
      <w:headerReference w:type="default" r:id="rId7"/>
      <w:footerReference w:type="default" r:id="rId8"/>
      <w:pgSz w:w="11906" w:h="16838" w:orient="portrait"/>
      <w:pgMar w:top="1418" w:right="1418" w:bottom="1418" w:left="1418"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64748b"/>
        <w:sz w:val="16"/>
        <w:szCs w:val="16"/>
      </w:rPr>
      <w:t xml:space="preserve">Confidential — QCI Internal Document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a3d4" w:sz="4" w:space="4"/>
      </w:pBdr>
      <w:jc w:val="right"/>
    </w:pPr>
    <w:r>
      <w:rPr>
        <w:rFonts w:ascii="Calibri" w:cs="Calibri" w:eastAsia="Calibri" w:hAnsi="Calibri"/>
        <w:b/>
        <w:bCs/>
        <w:color w:val="11a3d4"/>
        <w:sz w:val="18"/>
        <w:szCs w:val="18"/>
      </w:rPr>
      <w:t xml:space="preserve">QCI Notify</w:t>
    </w:r>
    <w:r>
      <w:rPr>
        <w:rFonts w:ascii="Calibri" w:cs="Calibri" w:eastAsia="Calibri" w:hAnsi="Calibri"/>
        <w:color w:val="64748b"/>
        <w:sz w:val="18"/>
        <w:szCs w:val="18"/>
      </w:rPr>
      <w:t xml:space="preserve">  |  Quality Council of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1a3d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2026-04-01T07:48:49.149Z</dcterms:created>
  <dcterms:modified xsi:type="dcterms:W3CDTF">2026-04-01T07:48:49.150Z</dcterms:modified>
</cp:coreProperties>
</file>

<file path=docProps/custom.xml><?xml version="1.0" encoding="utf-8"?>
<Properties xmlns="http://schemas.openxmlformats.org/officeDocument/2006/custom-properties" xmlns:vt="http://schemas.openxmlformats.org/officeDocument/2006/docPropsVTypes"/>
</file>