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8000"/>
          <w:highlight w:val="yellow"/>
        </w:rPr>
        <w:t>Versão 2 — Luís Anunciação — 23/08/2026 13:43</w:t>
      </w:r>
    </w:p>
    <w:p>
      <w:pPr>
        <w:pStyle w:val="Heading1"/>
      </w:pPr>
      <w:r>
        <w:t>School of Thinkers — Relatório 2: Linha de base (T1), dados até agosto</w:t>
      </w:r>
    </w:p>
    <w:p>
      <w:r>
        <w:t>Extração do banco da plataforma em 23/08/2026 (respostas até 12/08/2026) · Análises em R (tidyverse, lavaan)</w:t>
      </w:r>
    </w:p>
    <w:p>
      <w:pPr>
        <w:pStyle w:val="Heading2"/>
      </w:pPr>
      <w:r>
        <w:t>Perguntas básicas</w:t>
      </w:r>
    </w:p>
    <w:p>
      <w:r>
        <w:rPr>
          <w:b/>
        </w:rPr>
        <w:t>1. O que foi medido?</w:t>
      </w:r>
    </w:p>
    <w:p>
      <w:r>
        <w:t>Quatro questionários: (a) as próprias crianças responderam como se sentem e agem no dia a dia (pedir ajuda, fazer amigos, controlar emoções, prestar atenção) e perguntas sobre escola, sono, preocupação e bullying; (b) as famílias responderam as mesmas perguntas sobre o filho, mais renda, estrutura familiar e saúde da criança; (c) os professores responderam sobre suas práticas em sala e sobre a turma; e (d) sobre a própria qualidade de vida e saúde mental.</w:t>
      </w:r>
    </w:p>
    <w:p>
      <w:r>
        <w:rPr>
          <w:b/>
        </w:rPr>
        <w:t>2. Quantos estudantes, familiares e professores participaram?</w:t>
      </w:r>
    </w:p>
    <w:p>
      <w:r>
        <w:t>745 estudantes, 914 familiares e 120 professores/profissionais. Em 408 casos temos a mesma criança respondida por ela mesma e pelo seu responsável (chamamos isso de díade), o que permite comparar as duas visões sobre a mesma criança. Em 321 desses casos o professor da turma dessa criança também respondeu (tríade).</w:t>
      </w:r>
    </w:p>
    <w:p>
      <w:r>
        <w:rPr>
          <w:b/>
        </w:rPr>
        <w:t>3. De onde são esses participantes?</w:t>
      </w:r>
    </w:p>
    <w:p>
      <w:r>
        <w:t>De 3 escolas municipais de Nova Mutum/MT: O Semeador, Futuro Brilhante e Marton Lucca, além de 6 profissionais da Secretaria de Educação. A 'Escola Modelo' que aparece no sistema é apenas a escola de teste da plataforma, não uma escola real.</w:t>
      </w:r>
    </w:p>
    <w:p>
      <w:r>
        <w:rPr>
          <w:b/>
        </w:rPr>
        <w:t>4. Em quais datas a coleta ocorreu?</w:t>
      </w:r>
    </w:p>
    <w:p>
      <w:r>
        <w:t>De 13/02/2026 a 12/08/2026.</w:t>
      </w:r>
    </w:p>
    <w:p>
      <w:r>
        <w:rPr>
          <w:b/>
        </w:rPr>
        <w:t>5. Por que medir antes do programa começar?</w:t>
      </w:r>
    </w:p>
    <w:p>
      <w:r>
        <w:t>Este relatório é a 'linha de base': o retrato de como alunos, famílias e professores estavam ANTES da intervenção. No fim do ano mediremos de novo, e a comparação antes × depois é o que permite dizer se o programa funcionou.</w:t>
      </w:r>
    </w:p>
    <w:p>
      <w:r>
        <w:rPr>
          <w:b/>
        </w:rPr>
        <w:t>6. No geral, os colégios começam mais ou menos do mesmo ponto?</w:t>
      </w:r>
    </w:p>
    <w:p>
      <w:r>
        <w:t>Para os alunos, sim: as três escolas são praticamente iguais em todas as áreas medidas — o que é bom, porque facilita comparar as escolas depois do programa. Para as famílias, quase: há diferenças pequenas. Para os professores, não: os de Marton Lucca avaliam pior o relacionamento na escola, o clima, a liderança e a própria satisfação (Tabela 7).</w:t>
      </w:r>
    </w:p>
    <w:p>
      <w:r>
        <w:rPr>
          <w:b/>
        </w:rPr>
        <w:t>7. Algum resultado já pede atenção, antes mesmo do programa?</w:t>
      </w:r>
    </w:p>
    <w:p>
      <w:r>
        <w:t>Sim, três: (a) 48% das crianças relatam dor de cabeça frequente e 37% dificuldade para dormir — as famílias percebem bem menos que isso (18% e 12%); (b) 51% das crianças dizem já ter sofrido bullying na escola e 64% se preocupam muito com coisas que ainda não aconteceram; (c) os professores de Marton Lucca reportam o pior ambiente de trabalho das três escolas.</w:t>
      </w:r>
    </w:p>
    <w:p>
      <w:r>
        <w:rPr>
          <w:b/>
        </w:rPr>
        <w:t>8. Os dados são sigilosos?</w:t>
      </w:r>
    </w:p>
    <w:p>
      <w:r>
        <w:t>Sim. Todos assinaram termo de consentimento no início do questionário, e os resultados são sempre apresentados de forma agrupada (por escola ou turma), nunca identificando a criança, a família ou o professor.</w:t>
      </w:r>
    </w:p>
    <w:p>
      <w:r>
        <w:rPr>
          <w:b/>
        </w:rPr>
        <w:t>9. O que acontece agora?</w:t>
      </w:r>
    </w:p>
    <w:p>
      <w:r>
        <w:t>O programa acontece no segundo semestre. No fim do ano repetimos os questionários com as mesmas pessoas e comparamos com esta linha de base para medir o efeito.</w:t>
      </w:r>
    </w:p>
    <w:p>
      <w:r>
        <w:rPr>
          <w:b/>
        </w:rPr>
        <w:t>10. Recomendações para a coleta de dados</w:t>
      </w:r>
    </w:p>
    <w:p>
      <w:r>
        <w:t>(a) Consertar a 'Exportação Geral' do site: ela está entregando dados congelados em maio, sem as respostas de junho a agosto — este relatório só foi possível extraindo os dados direto do banco; (b) aumentar a participação dos alunos (hoje 44%), priorizando as turmas com poucas respostas (Tabela S3); (c) na segunda coleta, usar exatamente os mesmos cadastros/IDs das crianças, senão perdemos a comparação antes × depois; (d) fazer os dois questionários de professores registrarem a escola e a turma do mesmo jeito — hoje um registra só a escola e o outro usa um código interno de turma que não bate com o resto do sistema.</w:t>
      </w:r>
    </w:p>
    <w:p>
      <w:pPr>
        <w:pStyle w:val="Heading2"/>
      </w:pPr>
      <w:r>
        <w:t>Resumo</w:t>
      </w:r>
    </w:p>
    <w:p>
      <w:pPr>
        <w:pStyle w:val="ListBullet"/>
      </w:pPr>
      <w:r>
        <w:t>Dados até 12 de agosto de 2026, extraídos diretamente do banco da plataforma, pessoa a pessoa e item a item. A Exportação Geral do site foi descartada: estava congelada em 6 a 8 de maio e omitia as respostas posteriores (este relatório substitui o Relatório Parcial 1).</w:t>
      </w:r>
    </w:p>
    <w:p>
      <w:pPr>
        <w:pStyle w:val="ListBullet"/>
      </w:pPr>
      <w:r>
        <w:t>Todos os grupos têm dados individualizados: 745 alunos, 914 famílias e 120 profissionais (91 no Inventário de Prática Pedagógica, 111 no de Qualidade de Vida; 82 responderam aos dois). Há 408 díades aluno+família e 321 tríades (díade em turma avaliada por um professor).</w:t>
      </w:r>
    </w:p>
    <w:p>
      <w:pPr>
        <w:pStyle w:val="ListBullet"/>
      </w:pPr>
      <w:r>
        <w:t>O relatório traz demografia, estatísticas por item (incluindo os itens paralelos aluno × família e as díades), comparação das dimensões por escola e, como suplemento, a análise fatorial confirmatória da estrutura proposta.</w:t>
      </w:r>
    </w:p>
    <w:p>
      <w:pPr>
        <w:pStyle w:val="ListBullet"/>
      </w:pPr>
      <w:r>
        <w:t>Linha de base (T1) completa: serve às análises psicométricas e à comparação com o T2 no segundo semestre.</w:t>
      </w:r>
    </w:p>
    <w:p>
      <w:pPr>
        <w:pStyle w:val="Heading2"/>
      </w:pPr>
      <w:r>
        <w:t>1. Base de dados e variáveis principais</w:t>
      </w:r>
    </w:p>
    <w:p>
      <w:r>
        <w:t>A base contém uma linha por respondente, com escola e turma. O denominador das taxas de resposta é a lista de matriculados da plataforma (1.694 alunos em 4 escolas), validada contra as listas das secretarias. Linhas de teste e rascunhos foram removidos (alunos: 3; famílias: 1; professores: 17, incluindo respostas com nome de teste ou nascimento impossível).</w:t>
      </w:r>
    </w:p>
    <w:p>
      <w:pPr>
        <w:pStyle w:val="ListBullet"/>
      </w:pPr>
      <w:r>
        <w:t>Alunos — Inventário de Saúde Emocional - Aluno: identificação (idade, sexo, pessoas na casa), 11 itens sobre como o aluno se sente e age no dia a dia (escala de 1 a 5) e 7 perguntas adicionais (gostar da escola, dor de cabeça, sono, preocupação e 3 itens de bullying: sofreu, praticou, presenciou).</w:t>
      </w:r>
    </w:p>
    <w:p>
      <w:pPr>
        <w:pStyle w:val="ListBullet"/>
      </w:pPr>
      <w:r>
        <w:t>Pais — Inventário de Saúde Emocional - Família: identificação do responsável, estrutura familiar (pessoas na casa, renda), saúde e desenvolvimento do filho (prematuridade, diagnósticos, medicação, acompanhamento psicológico/psiquiátrico), os mesmos 11 itens em versão paralela e as mesmas perguntas adicionais.</w:t>
      </w:r>
    </w:p>
    <w:p>
      <w:pPr>
        <w:pStyle w:val="ListBullet"/>
      </w:pPr>
      <w:r>
        <w:t>Professores — Inventário de Prática Pedagógica e Perfil da Turma: identificação (tempo na educação, turma avaliada), 4 perguntas iniciais, 10 itens de práticas em sala de aula (escala de 1 a 5) e 11 itens de school bonding e perfil da turma (escala de 0 a 4). O professor responde sobre a turma, não sobre alunos individuais.</w:t>
      </w:r>
    </w:p>
    <w:p>
      <w:pPr>
        <w:pStyle w:val="ListBullet"/>
      </w:pPr>
      <w:r>
        <w:t>Professores — Inventário de Qualidade de Vida e Saúde Mental: identificação (escola, cargo, tempo na educação) e 49 itens de saúde mental e clima ocupacional (escala de 1 a 5), respondidos sobre si mesmo.</w:t>
      </w:r>
    </w:p>
    <w:p>
      <w:pPr>
        <w:pStyle w:val="Heading2"/>
      </w:pPr>
      <w:r>
        <w:t>2. Demografia</w:t>
      </w:r>
    </w:p>
    <w:p>
      <w:pPr>
        <w:pStyle w:val="Heading3"/>
      </w:pPr>
      <w:r>
        <w:t>2.1 Respostas por escola, díades e tríades</w:t>
      </w:r>
    </w:p>
    <w:p>
      <w:r>
        <w:t>Díades e tríades possíveis. Uma díade é a mesma criança com resposta do próprio aluno e do seu responsável (as duas pesquisas usam o mesmo ID da criança): há 408 díades. Os professores não respondem sobre alunos individuais: o Inventário de Prática Pedagógica é respondido sobre a turma (campo 'turma avaliada') e o de Qualidade de Vida refere-se ao próprio professor, identificado apenas pela escola. Assim, a tríade possível é indireta: mesma criança com resposta de aluno e de responsável, em uma turma avaliada por algum professor na Prática Pedagógica. Nessa definição há 321 tríades (O Semeador 213, Futuro Brilhante 76, Marton Lucca 30, Escola Modelo 2). Não existe vínculo professor-criança no nível do aluno.</w:t>
      </w:r>
    </w:p>
    <w:p>
      <w:r>
        <w:t>Aluno e família respondem de forma independente: em O Semeador, por exemplo, há 648 famílias respondentes e 421 alunos respondentes; muitas famílias responderam por crianças que não responderam ao questionário de aluno (e vice-versa). Por isso o total de díades (408) é menor que qualquer um dos dois totais.</w:t>
      </w:r>
    </w:p>
    <w:p>
      <w:r>
        <w:t>A Tabela 1 apresenta as taxas de resposta por escola, tendo como denominador os alunos matriculados. A adesão das famílias (54,0%) superou a dos alunos (44,0%), com concentração em O Semeador e Futuro Brilhante; os professores aparecem como contagem de pessoas por escola.</w:t>
      </w:r>
    </w:p>
    <w:p>
      <w:r>
        <w:rPr>
          <w:b/>
        </w:rPr>
        <w:t>Tabela 1</w:t>
      </w:r>
    </w:p>
    <w:p>
      <w:r>
        <w:rPr>
          <w:i/>
        </w:rPr>
        <w:t>Taxas de resposta por escola (denominador: alunos matriculados)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top w:val="single" w:sz="8" w:color="000000"/>
              <w:bottom w:val="single" w:sz="8" w:color="000000"/>
              <w:left w:val="nil"/>
              <w:right w:val="nil"/>
            </w:tcBorders>
          </w:tcPr>
          <w:p>
            <w:r>
              <w:rPr>
                <w:sz w:val="20"/>
              </w:rPr>
              <w:t>Escola</w:t>
            </w:r>
          </w:p>
        </w:tc>
        <w:tc>
          <w:tcPr>
            <w:tcW w:type="dxa" w:w="1728"/>
            <w:tcBorders>
              <w:top w:val="single" w:sz="8" w:color="000000"/>
              <w:bottom w:val="single" w:sz="8" w:color="000000"/>
              <w:left w:val="nil"/>
              <w:right w:val="nil"/>
            </w:tcBorders>
          </w:tcPr>
          <w:p>
            <w:r>
              <w:rPr>
                <w:sz w:val="20"/>
              </w:rPr>
              <w:t>N matriculados</w:t>
            </w:r>
          </w:p>
        </w:tc>
        <w:tc>
          <w:tcPr>
            <w:tcW w:type="dxa" w:w="1728"/>
            <w:tcBorders>
              <w:top w:val="single" w:sz="8" w:color="000000"/>
              <w:bottom w:val="single" w:sz="8" w:color="000000"/>
              <w:left w:val="nil"/>
              <w:right w:val="nil"/>
            </w:tcBorders>
          </w:tcPr>
          <w:p>
            <w:r>
              <w:rPr>
                <w:sz w:val="20"/>
              </w:rPr>
              <w:t>Aluno respondeu, n (%)</w:t>
            </w:r>
          </w:p>
        </w:tc>
        <w:tc>
          <w:tcPr>
            <w:tcW w:type="dxa" w:w="1728"/>
            <w:tcBorders>
              <w:top w:val="single" w:sz="8" w:color="000000"/>
              <w:bottom w:val="single" w:sz="8" w:color="000000"/>
              <w:left w:val="nil"/>
              <w:right w:val="nil"/>
            </w:tcBorders>
          </w:tcPr>
          <w:p>
            <w:r>
              <w:rPr>
                <w:sz w:val="20"/>
              </w:rPr>
              <w:t>Família respondeu, n (%)</w:t>
            </w:r>
          </w:p>
        </w:tc>
        <w:tc>
          <w:tcPr>
            <w:tcW w:type="dxa" w:w="1728"/>
            <w:tcBorders>
              <w:top w:val="single" w:sz="8" w:color="000000"/>
              <w:bottom w:val="single" w:sz="8" w:color="000000"/>
              <w:left w:val="nil"/>
              <w:right w:val="nil"/>
            </w:tcBorders>
          </w:tcPr>
          <w:p>
            <w:r>
              <w:rPr>
                <w:sz w:val="20"/>
              </w:rPr>
              <w:t>Professor, n</w:t>
            </w:r>
          </w:p>
        </w:tc>
      </w:tr>
      <w:tr>
        <w:tc>
          <w:tcPr>
            <w:tcW w:type="dxa" w:w="1728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O SEMEADOR</w:t>
            </w:r>
          </w:p>
        </w:tc>
        <w:tc>
          <w:tcPr>
            <w:tcW w:type="dxa" w:w="1728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961</w:t>
            </w:r>
          </w:p>
        </w:tc>
        <w:tc>
          <w:tcPr>
            <w:tcW w:type="dxa" w:w="1728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421 (43.8%)</w:t>
            </w:r>
          </w:p>
        </w:tc>
        <w:tc>
          <w:tcPr>
            <w:tcW w:type="dxa" w:w="1728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648 (67.4%)</w:t>
            </w:r>
          </w:p>
        </w:tc>
        <w:tc>
          <w:tcPr>
            <w:tcW w:type="dxa" w:w="1728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41</w:t>
            </w:r>
          </w:p>
        </w:tc>
      </w:tr>
      <w:tr>
        <w:tc>
          <w:tcPr>
            <w:tcW w:type="dxa" w:w="1728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Futuro Brilhante</w:t>
            </w:r>
          </w:p>
        </w:tc>
        <w:tc>
          <w:tcPr>
            <w:tcW w:type="dxa" w:w="1728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518</w:t>
            </w:r>
          </w:p>
        </w:tc>
        <w:tc>
          <w:tcPr>
            <w:tcW w:type="dxa" w:w="1728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241 (46.5%)</w:t>
            </w:r>
          </w:p>
        </w:tc>
        <w:tc>
          <w:tcPr>
            <w:tcW w:type="dxa" w:w="1728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184 (35.5%)</w:t>
            </w:r>
          </w:p>
        </w:tc>
        <w:tc>
          <w:tcPr>
            <w:tcW w:type="dxa" w:w="1728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34</w:t>
            </w:r>
          </w:p>
        </w:tc>
      </w:tr>
      <w:tr>
        <w:tc>
          <w:tcPr>
            <w:tcW w:type="dxa" w:w="1728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Marton Lucca</w:t>
            </w:r>
          </w:p>
        </w:tc>
        <w:tc>
          <w:tcPr>
            <w:tcW w:type="dxa" w:w="1728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202</w:t>
            </w:r>
          </w:p>
        </w:tc>
        <w:tc>
          <w:tcPr>
            <w:tcW w:type="dxa" w:w="1728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79 (39.1%)</w:t>
            </w:r>
          </w:p>
        </w:tc>
        <w:tc>
          <w:tcPr>
            <w:tcW w:type="dxa" w:w="1728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80 (39.6%)</w:t>
            </w:r>
          </w:p>
        </w:tc>
        <w:tc>
          <w:tcPr>
            <w:tcW w:type="dxa" w:w="1728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36</w:t>
            </w:r>
          </w:p>
        </w:tc>
      </w:tr>
      <w:tr>
        <w:tc>
          <w:tcPr>
            <w:tcW w:type="dxa" w:w="1728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Escola Modelo</w:t>
            </w:r>
          </w:p>
        </w:tc>
        <w:tc>
          <w:tcPr>
            <w:tcW w:type="dxa" w:w="1728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4 (30.8%)</w:t>
            </w:r>
          </w:p>
        </w:tc>
        <w:tc>
          <w:tcPr>
            <w:tcW w:type="dxa" w:w="1728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2 (15.4%)</w:t>
            </w:r>
          </w:p>
        </w:tc>
        <w:tc>
          <w:tcPr>
            <w:tcW w:type="dxa" w:w="1728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1728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Secretaria de Educação</w:t>
            </w:r>
          </w:p>
        </w:tc>
        <w:tc>
          <w:tcPr>
            <w:tcW w:type="dxa" w:w="1728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728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728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728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6</w:t>
            </w:r>
          </w:p>
        </w:tc>
      </w:tr>
      <w:tr>
        <w:tc>
          <w:tcPr>
            <w:tcW w:type="dxa" w:w="1728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r>
              <w:rPr>
                <w:sz w:val="20"/>
              </w:rPr>
              <w:t>Total</w:t>
            </w:r>
          </w:p>
        </w:tc>
        <w:tc>
          <w:tcPr>
            <w:tcW w:type="dxa" w:w="1728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r>
              <w:rPr>
                <w:sz w:val="20"/>
              </w:rPr>
              <w:t>1694</w:t>
            </w:r>
          </w:p>
        </w:tc>
        <w:tc>
          <w:tcPr>
            <w:tcW w:type="dxa" w:w="1728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r>
              <w:rPr>
                <w:sz w:val="20"/>
              </w:rPr>
              <w:t>745 (44.0%)</w:t>
            </w:r>
          </w:p>
        </w:tc>
        <w:tc>
          <w:tcPr>
            <w:tcW w:type="dxa" w:w="1728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r>
              <w:rPr>
                <w:sz w:val="20"/>
              </w:rPr>
              <w:t>914 (54.0%)</w:t>
            </w:r>
          </w:p>
        </w:tc>
        <w:tc>
          <w:tcPr>
            <w:tcW w:type="dxa" w:w="1728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r>
              <w:rPr>
                <w:sz w:val="20"/>
              </w:rPr>
              <w:t>120</w:t>
            </w:r>
          </w:p>
        </w:tc>
      </w:tr>
    </w:tbl>
    <w:p/>
    <w:p>
      <w:pPr>
        <w:pStyle w:val="Heading3"/>
      </w:pPr>
      <w:r>
        <w:t>2.2 Características demográficas</w:t>
      </w:r>
    </w:p>
    <w:p>
      <w:r>
        <w:t>A Tabela 2 apresenta as características demográficas de cada grupo respondente, cada bloco vindo do questionário do próprio grupo. Os alunos têm idade média de 9.6 anos e distribuição equilibrada por sexo; a renda familiar modal é de 1 a 3 salários mínimos; a maioria dos professores tem mais de 6 anos de atuação na educação.</w:t>
      </w:r>
    </w:p>
    <w:p>
      <w:r>
        <w:rPr>
          <w:b/>
        </w:rPr>
        <w:t>Tabela 2</w:t>
      </w:r>
    </w:p>
    <w:p>
      <w:r>
        <w:rPr>
          <w:i/>
        </w:rPr>
        <w:t>Características demográficas dos alunos, famílias e professores respondentes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8" w:color="000000"/>
              <w:bottom w:val="single" w:sz="8" w:color="000000"/>
              <w:left w:val="nil"/>
              <w:right w:val="nil"/>
            </w:tcBorders>
          </w:tcPr>
          <w:p>
            <w:r>
              <w:rPr>
                <w:sz w:val="20"/>
              </w:rPr>
              <w:t>Característica</w:t>
            </w:r>
          </w:p>
        </w:tc>
        <w:tc>
          <w:tcPr>
            <w:tcW w:type="dxa" w:w="4320"/>
            <w:tcBorders>
              <w:top w:val="single" w:sz="8" w:color="000000"/>
              <w:bottom w:val="single" w:sz="8" w:color="000000"/>
              <w:left w:val="nil"/>
              <w:right w:val="nil"/>
            </w:tcBorders>
          </w:tcPr>
          <w:p>
            <w:r>
              <w:rPr>
                <w:sz w:val="20"/>
              </w:rPr>
              <w:t>n (%) ou M (DP)</w:t>
            </w:r>
          </w:p>
        </w:tc>
      </w:tr>
      <w:tr>
        <w:tc>
          <w:tcPr>
            <w:tcW w:type="dxa" w:w="432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Alunos respondentes (n = 745) — Inventário de Saúde Emocional - Aluno, bloco Identificação (respondido pelo próprio aluno)</w:t>
            </w:r>
          </w:p>
        </w:tc>
        <w:tc>
          <w:tcPr>
            <w:tcW w:type="dxa" w:w="432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320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left="360"/>
            </w:pPr>
            <w:r>
              <w:rPr>
                <w:sz w:val="20"/>
              </w:rPr>
              <w:t>Idade em anos, M (DP)</w:t>
            </w:r>
          </w:p>
        </w:tc>
        <w:tc>
          <w:tcPr>
            <w:tcW w:type="dxa" w:w="432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9.6 (1.1)</w:t>
            </w:r>
          </w:p>
        </w:tc>
      </w:tr>
      <w:tr>
        <w:tc>
          <w:tcPr>
            <w:tcW w:type="dxa" w:w="432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Sexo</w:t>
            </w:r>
          </w:p>
        </w:tc>
        <w:tc>
          <w:tcPr>
            <w:tcW w:type="dxa" w:w="432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320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left="360"/>
            </w:pPr>
            <w:r>
              <w:rPr>
                <w:sz w:val="20"/>
              </w:rPr>
              <w:t>Feminino</w:t>
            </w:r>
          </w:p>
        </w:tc>
        <w:tc>
          <w:tcPr>
            <w:tcW w:type="dxa" w:w="432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374 (50.2%)</w:t>
            </w:r>
          </w:p>
        </w:tc>
      </w:tr>
      <w:tr>
        <w:tc>
          <w:tcPr>
            <w:tcW w:type="dxa" w:w="4320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left="360"/>
            </w:pPr>
            <w:r>
              <w:rPr>
                <w:sz w:val="20"/>
              </w:rPr>
              <w:t>Masculino</w:t>
            </w:r>
          </w:p>
        </w:tc>
        <w:tc>
          <w:tcPr>
            <w:tcW w:type="dxa" w:w="432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357 (47.9%)</w:t>
            </w:r>
          </w:p>
        </w:tc>
      </w:tr>
      <w:tr>
        <w:tc>
          <w:tcPr>
            <w:tcW w:type="dxa" w:w="4320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left="360"/>
            </w:pPr>
            <w:r>
              <w:rPr>
                <w:sz w:val="20"/>
              </w:rPr>
              <w:t>Outros / Prefere não informar</w:t>
            </w:r>
          </w:p>
        </w:tc>
        <w:tc>
          <w:tcPr>
            <w:tcW w:type="dxa" w:w="432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14 (1.9%)</w:t>
            </w:r>
          </w:p>
        </w:tc>
      </w:tr>
      <w:tr>
        <w:tc>
          <w:tcPr>
            <w:tcW w:type="dxa" w:w="432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Pessoas na casa (sem contar o aluno)</w:t>
            </w:r>
          </w:p>
        </w:tc>
        <w:tc>
          <w:tcPr>
            <w:tcW w:type="dxa" w:w="432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320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left="360"/>
            </w:pPr>
            <w:r>
              <w:rPr>
                <w:sz w:val="20"/>
              </w:rPr>
              <w:t>1 a 3</w:t>
            </w:r>
          </w:p>
        </w:tc>
        <w:tc>
          <w:tcPr>
            <w:tcW w:type="dxa" w:w="432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349 (46.8%)</w:t>
            </w:r>
          </w:p>
        </w:tc>
      </w:tr>
      <w:tr>
        <w:tc>
          <w:tcPr>
            <w:tcW w:type="dxa" w:w="4320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left="360"/>
            </w:pPr>
            <w:r>
              <w:rPr>
                <w:sz w:val="20"/>
              </w:rPr>
              <w:t>4 a 7</w:t>
            </w:r>
          </w:p>
        </w:tc>
        <w:tc>
          <w:tcPr>
            <w:tcW w:type="dxa" w:w="432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338 (45.4%)</w:t>
            </w:r>
          </w:p>
        </w:tc>
      </w:tr>
      <w:tr>
        <w:tc>
          <w:tcPr>
            <w:tcW w:type="dxa" w:w="4320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left="360"/>
            </w:pPr>
            <w:r>
              <w:rPr>
                <w:sz w:val="20"/>
              </w:rPr>
              <w:t>8 a 10</w:t>
            </w:r>
          </w:p>
        </w:tc>
        <w:tc>
          <w:tcPr>
            <w:tcW w:type="dxa" w:w="432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30 (4.0%)</w:t>
            </w:r>
          </w:p>
        </w:tc>
      </w:tr>
      <w:tr>
        <w:tc>
          <w:tcPr>
            <w:tcW w:type="dxa" w:w="4320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left="360"/>
            </w:pPr>
            <w:r>
              <w:rPr>
                <w:sz w:val="20"/>
              </w:rPr>
              <w:t>Mais de 10</w:t>
            </w:r>
          </w:p>
        </w:tc>
        <w:tc>
          <w:tcPr>
            <w:tcW w:type="dxa" w:w="432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28 (3.8%)</w:t>
            </w:r>
          </w:p>
        </w:tc>
      </w:tr>
      <w:tr>
        <w:tc>
          <w:tcPr>
            <w:tcW w:type="dxa" w:w="432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Famílias respondentes (n = 914) — Inventário de Saúde Emocional - Família, blocos Estrutura Familiar e Sobre seu filho(a) (respondido pelo responsável)</w:t>
            </w:r>
          </w:p>
        </w:tc>
        <w:tc>
          <w:tcPr>
            <w:tcW w:type="dxa" w:w="432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32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Renda familiar mensal</w:t>
            </w:r>
          </w:p>
        </w:tc>
        <w:tc>
          <w:tcPr>
            <w:tcW w:type="dxa" w:w="432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320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left="360"/>
            </w:pPr>
            <w:r>
              <w:rPr>
                <w:sz w:val="20"/>
              </w:rPr>
              <w:t>De 1 a 3 salários mínimos</w:t>
            </w:r>
          </w:p>
        </w:tc>
        <w:tc>
          <w:tcPr>
            <w:tcW w:type="dxa" w:w="432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363 (39.7%)</w:t>
            </w:r>
          </w:p>
        </w:tc>
      </w:tr>
      <w:tr>
        <w:tc>
          <w:tcPr>
            <w:tcW w:type="dxa" w:w="4320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left="360"/>
            </w:pPr>
            <w:r>
              <w:rPr>
                <w:sz w:val="20"/>
              </w:rPr>
              <w:t>De 3 a 6 salários mínimos</w:t>
            </w:r>
          </w:p>
        </w:tc>
        <w:tc>
          <w:tcPr>
            <w:tcW w:type="dxa" w:w="432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256 (28.0%)</w:t>
            </w:r>
          </w:p>
        </w:tc>
      </w:tr>
      <w:tr>
        <w:tc>
          <w:tcPr>
            <w:tcW w:type="dxa" w:w="4320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left="360"/>
            </w:pPr>
            <w:r>
              <w:rPr>
                <w:sz w:val="20"/>
              </w:rPr>
              <w:t>Até 1 salário mínimo</w:t>
            </w:r>
          </w:p>
        </w:tc>
        <w:tc>
          <w:tcPr>
            <w:tcW w:type="dxa" w:w="432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164 (17.9%)</w:t>
            </w:r>
          </w:p>
        </w:tc>
      </w:tr>
      <w:tr>
        <w:tc>
          <w:tcPr>
            <w:tcW w:type="dxa" w:w="4320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left="360"/>
            </w:pPr>
            <w:r>
              <w:rPr>
                <w:sz w:val="20"/>
              </w:rPr>
              <w:t>Mais de 6 salários mínimos</w:t>
            </w:r>
          </w:p>
        </w:tc>
        <w:tc>
          <w:tcPr>
            <w:tcW w:type="dxa" w:w="432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107 (11.7%)</w:t>
            </w:r>
          </w:p>
        </w:tc>
      </w:tr>
      <w:tr>
        <w:tc>
          <w:tcPr>
            <w:tcW w:type="dxa" w:w="4320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left="360"/>
            </w:pPr>
            <w:r>
              <w:rPr>
                <w:sz w:val="20"/>
              </w:rPr>
              <w:t>Nenhuma</w:t>
            </w:r>
          </w:p>
        </w:tc>
        <w:tc>
          <w:tcPr>
            <w:tcW w:type="dxa" w:w="432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24 (2.6%)</w:t>
            </w:r>
          </w:p>
        </w:tc>
      </w:tr>
      <w:tr>
        <w:tc>
          <w:tcPr>
            <w:tcW w:type="dxa" w:w="432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Pessoas na casa (sem contar o respondente)</w:t>
            </w:r>
          </w:p>
        </w:tc>
        <w:tc>
          <w:tcPr>
            <w:tcW w:type="dxa" w:w="432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320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left="360"/>
            </w:pPr>
            <w:r>
              <w:rPr>
                <w:sz w:val="20"/>
              </w:rPr>
              <w:t>4 a 7</w:t>
            </w:r>
          </w:p>
        </w:tc>
        <w:tc>
          <w:tcPr>
            <w:tcW w:type="dxa" w:w="432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463 (50.7%)</w:t>
            </w:r>
          </w:p>
        </w:tc>
      </w:tr>
      <w:tr>
        <w:tc>
          <w:tcPr>
            <w:tcW w:type="dxa" w:w="4320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left="360"/>
            </w:pPr>
            <w:r>
              <w:rPr>
                <w:sz w:val="20"/>
              </w:rPr>
              <w:t>1 a 3</w:t>
            </w:r>
          </w:p>
        </w:tc>
        <w:tc>
          <w:tcPr>
            <w:tcW w:type="dxa" w:w="432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431 (47.2%)</w:t>
            </w:r>
          </w:p>
        </w:tc>
      </w:tr>
      <w:tr>
        <w:tc>
          <w:tcPr>
            <w:tcW w:type="dxa" w:w="4320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left="360"/>
            </w:pPr>
            <w:r>
              <w:rPr>
                <w:sz w:val="20"/>
              </w:rPr>
              <w:t>8 a 10</w:t>
            </w:r>
          </w:p>
        </w:tc>
        <w:tc>
          <w:tcPr>
            <w:tcW w:type="dxa" w:w="432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15 (1.6%)</w:t>
            </w:r>
          </w:p>
        </w:tc>
      </w:tr>
      <w:tr>
        <w:tc>
          <w:tcPr>
            <w:tcW w:type="dxa" w:w="4320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left="360"/>
            </w:pPr>
            <w:r>
              <w:rPr>
                <w:sz w:val="20"/>
              </w:rPr>
              <w:t>11 ou mais</w:t>
            </w:r>
          </w:p>
        </w:tc>
        <w:tc>
          <w:tcPr>
            <w:tcW w:type="dxa" w:w="432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5 (0.5%)</w:t>
            </w:r>
          </w:p>
        </w:tc>
      </w:tr>
      <w:tr>
        <w:tc>
          <w:tcPr>
            <w:tcW w:type="dxa" w:w="432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Nascimento prematuro do(a) filho(a)</w:t>
            </w:r>
          </w:p>
        </w:tc>
        <w:tc>
          <w:tcPr>
            <w:tcW w:type="dxa" w:w="432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320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left="360"/>
            </w:pPr>
            <w:r>
              <w:rPr>
                <w:sz w:val="20"/>
              </w:rPr>
              <w:t>Não</w:t>
            </w:r>
          </w:p>
        </w:tc>
        <w:tc>
          <w:tcPr>
            <w:tcW w:type="dxa" w:w="432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813 (88.9%)</w:t>
            </w:r>
          </w:p>
        </w:tc>
      </w:tr>
      <w:tr>
        <w:tc>
          <w:tcPr>
            <w:tcW w:type="dxa" w:w="4320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left="360"/>
            </w:pPr>
            <w:r>
              <w:rPr>
                <w:sz w:val="20"/>
              </w:rPr>
              <w:t>Sim</w:t>
            </w:r>
          </w:p>
        </w:tc>
        <w:tc>
          <w:tcPr>
            <w:tcW w:type="dxa" w:w="432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90 (9.8%)</w:t>
            </w:r>
          </w:p>
        </w:tc>
      </w:tr>
      <w:tr>
        <w:tc>
          <w:tcPr>
            <w:tcW w:type="dxa" w:w="4320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left="360"/>
            </w:pPr>
            <w:r>
              <w:rPr>
                <w:sz w:val="20"/>
              </w:rPr>
              <w:t>Não tenho essa informação</w:t>
            </w:r>
          </w:p>
        </w:tc>
        <w:tc>
          <w:tcPr>
            <w:tcW w:type="dxa" w:w="432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11 (1.2%)</w:t>
            </w:r>
          </w:p>
        </w:tc>
      </w:tr>
      <w:tr>
        <w:tc>
          <w:tcPr>
            <w:tcW w:type="dxa" w:w="432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Diagnóstico do(a) filho(a)</w:t>
            </w:r>
          </w:p>
        </w:tc>
        <w:tc>
          <w:tcPr>
            <w:tcW w:type="dxa" w:w="432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320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left="360"/>
            </w:pPr>
            <w:r>
              <w:rPr>
                <w:sz w:val="20"/>
              </w:rPr>
              <w:t>Nenhum diagnóstico</w:t>
            </w:r>
          </w:p>
        </w:tc>
        <w:tc>
          <w:tcPr>
            <w:tcW w:type="dxa" w:w="432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829 (90.7%)</w:t>
            </w:r>
          </w:p>
        </w:tc>
      </w:tr>
      <w:tr>
        <w:tc>
          <w:tcPr>
            <w:tcW w:type="dxa" w:w="4320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left="360"/>
            </w:pPr>
            <w:r>
              <w:rPr>
                <w:sz w:val="20"/>
              </w:rPr>
              <w:t>Algum diagnóstico</w:t>
            </w:r>
          </w:p>
        </w:tc>
        <w:tc>
          <w:tcPr>
            <w:tcW w:type="dxa" w:w="432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85 (9.3%)</w:t>
            </w:r>
          </w:p>
        </w:tc>
      </w:tr>
      <w:tr>
        <w:tc>
          <w:tcPr>
            <w:tcW w:type="dxa" w:w="432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Professores respondentes (n = 120) — bloco Identificação dos dois inventários de professores</w:t>
            </w:r>
          </w:p>
        </w:tc>
        <w:tc>
          <w:tcPr>
            <w:tcW w:type="dxa" w:w="432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32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Tempo que atua na educação</w:t>
            </w:r>
          </w:p>
        </w:tc>
        <w:tc>
          <w:tcPr>
            <w:tcW w:type="dxa" w:w="432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320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left="360"/>
            </w:pPr>
            <w:r>
              <w:rPr>
                <w:sz w:val="20"/>
              </w:rPr>
              <w:t>até 1 ano</w:t>
            </w:r>
          </w:p>
        </w:tc>
        <w:tc>
          <w:tcPr>
            <w:tcW w:type="dxa" w:w="432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10 (8.3%)</w:t>
            </w:r>
          </w:p>
        </w:tc>
      </w:tr>
      <w:tr>
        <w:tc>
          <w:tcPr>
            <w:tcW w:type="dxa" w:w="4320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left="360"/>
            </w:pPr>
            <w:r>
              <w:rPr>
                <w:sz w:val="20"/>
              </w:rPr>
              <w:t>De 1 a 3 anos</w:t>
            </w:r>
          </w:p>
        </w:tc>
        <w:tc>
          <w:tcPr>
            <w:tcW w:type="dxa" w:w="432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18 (15.0%)</w:t>
            </w:r>
          </w:p>
        </w:tc>
      </w:tr>
      <w:tr>
        <w:tc>
          <w:tcPr>
            <w:tcW w:type="dxa" w:w="4320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left="360"/>
            </w:pPr>
            <w:r>
              <w:rPr>
                <w:sz w:val="20"/>
              </w:rPr>
              <w:t>De 3 a 6 anos</w:t>
            </w:r>
          </w:p>
        </w:tc>
        <w:tc>
          <w:tcPr>
            <w:tcW w:type="dxa" w:w="432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26 (21.7%)</w:t>
            </w:r>
          </w:p>
        </w:tc>
      </w:tr>
      <w:tr>
        <w:tc>
          <w:tcPr>
            <w:tcW w:type="dxa" w:w="4320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left="360"/>
            </w:pPr>
            <w:r>
              <w:rPr>
                <w:sz w:val="20"/>
              </w:rPr>
              <w:t>De 6 a 9 anos</w:t>
            </w:r>
          </w:p>
        </w:tc>
        <w:tc>
          <w:tcPr>
            <w:tcW w:type="dxa" w:w="432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15 (12.5%)</w:t>
            </w:r>
          </w:p>
        </w:tc>
      </w:tr>
      <w:tr>
        <w:tc>
          <w:tcPr>
            <w:tcW w:type="dxa" w:w="4320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left="360"/>
            </w:pPr>
            <w:r>
              <w:rPr>
                <w:sz w:val="20"/>
              </w:rPr>
              <w:t>De 9 a 12 anos</w:t>
            </w:r>
          </w:p>
        </w:tc>
        <w:tc>
          <w:tcPr>
            <w:tcW w:type="dxa" w:w="432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14 (11.7%)</w:t>
            </w:r>
          </w:p>
        </w:tc>
      </w:tr>
      <w:tr>
        <w:tc>
          <w:tcPr>
            <w:tcW w:type="dxa" w:w="4320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left="360"/>
            </w:pPr>
            <w:r>
              <w:rPr>
                <w:sz w:val="20"/>
              </w:rPr>
              <w:t>De 12 a 15 anos</w:t>
            </w:r>
          </w:p>
        </w:tc>
        <w:tc>
          <w:tcPr>
            <w:tcW w:type="dxa" w:w="432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14 (11.7%)</w:t>
            </w:r>
          </w:p>
        </w:tc>
      </w:tr>
      <w:tr>
        <w:tc>
          <w:tcPr>
            <w:tcW w:type="dxa" w:w="4320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ind w:left="360"/>
            </w:pPr>
            <w:r>
              <w:rPr>
                <w:sz w:val="20"/>
              </w:rPr>
              <w:t>acima de 15 anos</w:t>
            </w:r>
          </w:p>
        </w:tc>
        <w:tc>
          <w:tcPr>
            <w:tcW w:type="dxa" w:w="4320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r>
              <w:rPr>
                <w:sz w:val="20"/>
              </w:rPr>
              <w:t>23 (19.2%)</w:t>
            </w:r>
          </w:p>
        </w:tc>
      </w:tr>
    </w:tbl>
    <w:p/>
    <w:p>
      <w:pPr>
        <w:pStyle w:val="Heading2"/>
      </w:pPr>
      <w:r>
        <w:t>3. Resultados</w:t>
      </w:r>
    </w:p>
    <w:p>
      <w:pPr>
        <w:pStyle w:val="Heading3"/>
      </w:pPr>
      <w:r>
        <w:t>3.1 Itens paralelos aluno × família (todos os respondentes e díades)</w:t>
      </w:r>
    </w:p>
    <w:p>
      <w:r>
        <w:t>A Tabela 3 apresenta as respostas de alunos e famílias aos itens paralelos dos Inventários de Saúde Emocional, com os itens nas linhas e os respondentes nas colunas, considerando todos os respondentes de cada grupo. Em geral as famílias avaliam o filho um pouco melhor do que o autorrelato do aluno; as queixas somáticas e de sono são muito mais frequentes no autorrelato (dor de cabeça: 48,2% dos alunos contra 17,5% das famílias).</w:t>
      </w:r>
    </w:p>
    <w:p>
      <w:r>
        <w:rPr>
          <w:b/>
        </w:rPr>
        <w:t>Tabela 3</w:t>
      </w:r>
    </w:p>
    <w:p>
      <w:r>
        <w:rPr>
          <w:i/>
        </w:rPr>
        <w:t>Itens paralelos aluno e família: todos os respondentes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8" w:color="000000"/>
              <w:bottom w:val="single" w:sz="8" w:color="000000"/>
              <w:left w:val="nil"/>
              <w:right w:val="nil"/>
            </w:tcBorders>
          </w:tcPr>
          <w:p>
            <w:r>
              <w:rPr>
                <w:sz w:val="20"/>
              </w:rPr>
              <w:t>Item (enunciado da versão do aluno)</w:t>
            </w:r>
          </w:p>
        </w:tc>
        <w:tc>
          <w:tcPr>
            <w:tcW w:type="dxa" w:w="2880"/>
            <w:tcBorders>
              <w:top w:val="single" w:sz="8" w:color="000000"/>
              <w:bottom w:val="single" w:sz="8" w:color="000000"/>
              <w:left w:val="nil"/>
              <w:right w:val="nil"/>
            </w:tcBorders>
          </w:tcPr>
          <w:p>
            <w:r>
              <w:rPr>
                <w:sz w:val="20"/>
              </w:rPr>
              <w:t>Aluno (n = 745)</w:t>
            </w:r>
          </w:p>
        </w:tc>
        <w:tc>
          <w:tcPr>
            <w:tcW w:type="dxa" w:w="2880"/>
            <w:tcBorders>
              <w:top w:val="single" w:sz="8" w:color="000000"/>
              <w:bottom w:val="single" w:sz="8" w:color="000000"/>
              <w:left w:val="nil"/>
              <w:right w:val="nil"/>
            </w:tcBorders>
          </w:tcPr>
          <w:p>
            <w:r>
              <w:rPr>
                <w:sz w:val="20"/>
              </w:rPr>
              <w:t>Família (n = 914)</w:t>
            </w:r>
          </w:p>
        </w:tc>
      </w:tr>
      <w:tr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Itens de escala (1 a 5), M (DP)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left="360"/>
            </w:pPr>
            <w:r>
              <w:rPr>
                <w:sz w:val="20"/>
              </w:rPr>
              <w:t>Quando você não consegue fazer uma atividade, consegue pedir ajuda ao professor?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3.72 (1.15)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3.96 (0.94)</w:t>
            </w:r>
          </w:p>
        </w:tc>
      </w:tr>
      <w:tr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left="360"/>
            </w:pPr>
            <w:r>
              <w:rPr>
                <w:sz w:val="20"/>
              </w:rPr>
              <w:t>Quando seus colegas pensam diferente de você, você consegue dizer o que pensa mesmo assim?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3.23 (1.30)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3.71 (1.02)</w:t>
            </w:r>
          </w:p>
        </w:tc>
      </w:tr>
      <w:tr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left="360"/>
            </w:pPr>
            <w:r>
              <w:rPr>
                <w:sz w:val="20"/>
              </w:rPr>
              <w:t>Você consegue fazer amigos novos?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4.23 (1.10)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4.11 (0.97)</w:t>
            </w:r>
          </w:p>
        </w:tc>
      </w:tr>
      <w:tr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left="360"/>
            </w:pPr>
            <w:r>
              <w:rPr>
                <w:sz w:val="20"/>
              </w:rPr>
              <w:t>Quando algo ruim acontece, você consegue não ficar muito nervoso ou irritado?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2.68 (1.27)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3.00 (1.02)</w:t>
            </w:r>
          </w:p>
        </w:tc>
      </w:tr>
      <w:tr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left="360"/>
            </w:pPr>
            <w:r>
              <w:rPr>
                <w:sz w:val="20"/>
              </w:rPr>
              <w:t>Consegue participar de atividade de grupo ou brincadeiras com seus colegas, sem brigar?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4.02 (1.18)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4.09 (0.92)</w:t>
            </w:r>
          </w:p>
        </w:tc>
      </w:tr>
      <w:tr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left="360"/>
            </w:pPr>
            <w:r>
              <w:rPr>
                <w:sz w:val="20"/>
              </w:rPr>
              <w:t>Quando sente raiva, tristeza ou alegria, você consegue se controlar sem chorar ou brigar?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3.09 (1.39)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2.86 (1.11)</w:t>
            </w:r>
          </w:p>
        </w:tc>
      </w:tr>
      <w:tr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left="360"/>
            </w:pPr>
            <w:r>
              <w:rPr>
                <w:sz w:val="20"/>
              </w:rPr>
              <w:t>Consegue prestar atenção na explicação dos professores durante as aulas?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3.98 (1.11)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3.73 (1.02)</w:t>
            </w:r>
          </w:p>
        </w:tc>
      </w:tr>
      <w:tr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left="360"/>
            </w:pPr>
            <w:r>
              <w:rPr>
                <w:sz w:val="20"/>
              </w:rPr>
              <w:t>Se alguém faz algo que você não gosta, consegue falar sobre o que sente e pensa para a pessoa?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3.07 (1.36)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3.46 (1.11)</w:t>
            </w:r>
          </w:p>
        </w:tc>
      </w:tr>
      <w:tr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left="360"/>
            </w:pPr>
            <w:r>
              <w:rPr>
                <w:sz w:val="20"/>
              </w:rPr>
              <w:t>Você consegue entender todas as matérias na escola?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3.61 (1.16)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3.72 (0.97)</w:t>
            </w:r>
          </w:p>
        </w:tc>
      </w:tr>
      <w:tr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left="360"/>
            </w:pPr>
            <w:r>
              <w:rPr>
                <w:sz w:val="20"/>
              </w:rPr>
              <w:t>Quando você está triste ou não está bem, consegue contar isso para um amigo ou para seus pais?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3.86 (1.31)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3.87 (1.02)</w:t>
            </w:r>
          </w:p>
        </w:tc>
      </w:tr>
      <w:tr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left="360"/>
            </w:pPr>
            <w:r>
              <w:rPr>
                <w:sz w:val="20"/>
              </w:rPr>
              <w:t>Consegue enfrentar um pensamento ruim que vem em sua cabeça?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3.36 (1.39)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3.34 (1.06)</w:t>
            </w:r>
          </w:p>
        </w:tc>
      </w:tr>
      <w:tr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Perguntas adicionais, % Sim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left="360"/>
            </w:pPr>
            <w:r>
              <w:rPr>
                <w:sz w:val="20"/>
              </w:rPr>
              <w:t>Gosta de ir para a escola?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77.6%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89.9%</w:t>
            </w:r>
          </w:p>
        </w:tc>
      </w:tr>
      <w:tr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left="360"/>
            </w:pPr>
            <w:r>
              <w:rPr>
                <w:sz w:val="20"/>
              </w:rPr>
              <w:t>Você sente dor de cabeça com frequência, mesmo quando não está doente?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48.2%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17.5%</w:t>
            </w:r>
          </w:p>
        </w:tc>
      </w:tr>
      <w:tr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left="360"/>
            </w:pPr>
            <w:r>
              <w:rPr>
                <w:sz w:val="20"/>
              </w:rPr>
              <w:t>Tem dificuldades para dormir?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37.3%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11.7%</w:t>
            </w:r>
          </w:p>
        </w:tc>
      </w:tr>
      <w:tr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left="360"/>
            </w:pPr>
            <w:r>
              <w:rPr>
                <w:sz w:val="20"/>
              </w:rPr>
              <w:t>Você se preocupa muito com coisas que ainda nem aconteceram?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64.0%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43.1%</w:t>
            </w:r>
          </w:p>
        </w:tc>
      </w:tr>
      <w:tr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left="360"/>
            </w:pPr>
            <w:r>
              <w:rPr>
                <w:sz w:val="20"/>
              </w:rPr>
              <w:t>Alguém já fez bullying com você nesta escola (já te machucou, te xingou ou te deu um apelido que não gostou, mais de uma vez)?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51.1%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43.4%</w:t>
            </w:r>
          </w:p>
        </w:tc>
      </w:tr>
      <w:tr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left="360"/>
            </w:pPr>
            <w:r>
              <w:rPr>
                <w:sz w:val="20"/>
              </w:rPr>
              <w:t>Você fez bullying com alguém, mesmo sem querer (já machucou, xingou ou deu um apelido que seu colega não gostou, mais de uma vez)?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21.3%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15.6%</w:t>
            </w:r>
          </w:p>
        </w:tc>
      </w:tr>
      <w:tr>
        <w:tc>
          <w:tcPr>
            <w:tcW w:type="dxa" w:w="2880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ind w:left="360"/>
            </w:pPr>
            <w:r>
              <w:rPr>
                <w:sz w:val="20"/>
              </w:rPr>
              <w:t>Você já viu alguém sofrendo bullying nesta escola?</w:t>
            </w:r>
          </w:p>
        </w:tc>
        <w:tc>
          <w:tcPr>
            <w:tcW w:type="dxa" w:w="2880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r>
              <w:rPr>
                <w:sz w:val="20"/>
              </w:rPr>
              <w:t>62.0%</w:t>
            </w:r>
          </w:p>
        </w:tc>
        <w:tc>
          <w:tcPr>
            <w:tcW w:type="dxa" w:w="2880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r>
              <w:rPr>
                <w:sz w:val="20"/>
              </w:rPr>
              <w:t>49.7%</w:t>
            </w:r>
          </w:p>
        </w:tc>
      </w:tr>
    </w:tbl>
    <w:p/>
    <w:p>
      <w:r>
        <w:t>A Tabela 4 repete a comparação restrita às 408 díades, ou seja, a mesma criança avaliada por ela mesma e pelo seu próprio responsável (pareamento pelo ID da criança). O padrão é o mesmo da amostra completa, o que indica que as diferenças aluno × família da Tabela 3 não são efeito de composição das amostras.</w:t>
      </w:r>
    </w:p>
    <w:p>
      <w:r>
        <w:rPr>
          <w:b/>
        </w:rPr>
        <w:t>Tabela 4</w:t>
      </w:r>
    </w:p>
    <w:p>
      <w:r>
        <w:rPr>
          <w:i/>
        </w:rPr>
        <w:t>Itens paralelos nas díades: mesma criança, mesmo responsável (n = 408)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8" w:color="000000"/>
              <w:bottom w:val="single" w:sz="8" w:color="000000"/>
              <w:left w:val="nil"/>
              <w:right w:val="nil"/>
            </w:tcBorders>
          </w:tcPr>
          <w:p>
            <w:r>
              <w:rPr>
                <w:sz w:val="20"/>
              </w:rPr>
              <w:t>Item (enunciado da versão do aluno)</w:t>
            </w:r>
          </w:p>
        </w:tc>
        <w:tc>
          <w:tcPr>
            <w:tcW w:type="dxa" w:w="2880"/>
            <w:tcBorders>
              <w:top w:val="single" w:sz="8" w:color="000000"/>
              <w:bottom w:val="single" w:sz="8" w:color="000000"/>
              <w:left w:val="nil"/>
              <w:right w:val="nil"/>
            </w:tcBorders>
          </w:tcPr>
          <w:p>
            <w:r>
              <w:rPr>
                <w:sz w:val="20"/>
              </w:rPr>
              <w:t>Aluno</w:t>
            </w:r>
          </w:p>
        </w:tc>
        <w:tc>
          <w:tcPr>
            <w:tcW w:type="dxa" w:w="2880"/>
            <w:tcBorders>
              <w:top w:val="single" w:sz="8" w:color="000000"/>
              <w:bottom w:val="single" w:sz="8" w:color="000000"/>
              <w:left w:val="nil"/>
              <w:right w:val="nil"/>
            </w:tcBorders>
          </w:tcPr>
          <w:p>
            <w:r>
              <w:rPr>
                <w:sz w:val="20"/>
              </w:rPr>
              <w:t>Família</w:t>
            </w:r>
          </w:p>
        </w:tc>
      </w:tr>
      <w:tr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Itens de escala (1 a 5), M (DP)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left="360"/>
            </w:pPr>
            <w:r>
              <w:rPr>
                <w:sz w:val="20"/>
              </w:rPr>
              <w:t>Quando você não consegue fazer uma atividade, consegue pedir ajuda ao professor?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3.75 (1.11)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3.99 (0.92)</w:t>
            </w:r>
          </w:p>
        </w:tc>
      </w:tr>
      <w:tr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left="360"/>
            </w:pPr>
            <w:r>
              <w:rPr>
                <w:sz w:val="20"/>
              </w:rPr>
              <w:t>Quando seus colegas pensam diferente de você, você consegue dizer o que pensa mesmo assim?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3.19 (1.28)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3.74 (1.02)</w:t>
            </w:r>
          </w:p>
        </w:tc>
      </w:tr>
      <w:tr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left="360"/>
            </w:pPr>
            <w:r>
              <w:rPr>
                <w:sz w:val="20"/>
              </w:rPr>
              <w:t>Você consegue fazer amigos novos?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4.26 (1.13)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4.14 (0.98)</w:t>
            </w:r>
          </w:p>
        </w:tc>
      </w:tr>
      <w:tr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left="360"/>
            </w:pPr>
            <w:r>
              <w:rPr>
                <w:sz w:val="20"/>
              </w:rPr>
              <w:t>Quando algo ruim acontece, você consegue não ficar muito nervoso ou irritado?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2.76 (1.27)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3.03 (1.01)</w:t>
            </w:r>
          </w:p>
        </w:tc>
      </w:tr>
      <w:tr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left="360"/>
            </w:pPr>
            <w:r>
              <w:rPr>
                <w:sz w:val="20"/>
              </w:rPr>
              <w:t>Consegue participar de atividade de grupo ou brincadeiras com seus colegas, sem brigar?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4.05 (1.15)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4.19 (0.85)</w:t>
            </w:r>
          </w:p>
        </w:tc>
      </w:tr>
      <w:tr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left="360"/>
            </w:pPr>
            <w:r>
              <w:rPr>
                <w:sz w:val="20"/>
              </w:rPr>
              <w:t>Quando sente raiva, tristeza ou alegria, você consegue se controlar sem chorar ou brigar?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3.13 (1.39)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2.96 (1.14)</w:t>
            </w:r>
          </w:p>
        </w:tc>
      </w:tr>
      <w:tr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left="360"/>
            </w:pPr>
            <w:r>
              <w:rPr>
                <w:sz w:val="20"/>
              </w:rPr>
              <w:t>Consegue prestar atenção na explicação dos professores durante as aulas?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4.02 (1.10)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3.77 (1.02)</w:t>
            </w:r>
          </w:p>
        </w:tc>
      </w:tr>
      <w:tr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left="360"/>
            </w:pPr>
            <w:r>
              <w:rPr>
                <w:sz w:val="20"/>
              </w:rPr>
              <w:t>Se alguém faz algo que você não gosta, consegue falar sobre o que sente e pensa para a pessoa?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3.12 (1.37)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3.42 (1.12)</w:t>
            </w:r>
          </w:p>
        </w:tc>
      </w:tr>
      <w:tr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left="360"/>
            </w:pPr>
            <w:r>
              <w:rPr>
                <w:sz w:val="20"/>
              </w:rPr>
              <w:t>Você consegue entender todas as matérias na escola?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3.64 (1.13)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3.70 (0.97)</w:t>
            </w:r>
          </w:p>
        </w:tc>
      </w:tr>
      <w:tr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left="360"/>
            </w:pPr>
            <w:r>
              <w:rPr>
                <w:sz w:val="20"/>
              </w:rPr>
              <w:t>Quando você está triste ou não está bem, consegue contar isso para um amigo ou para seus pais?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3.95 (1.25)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3.86 (1.02)</w:t>
            </w:r>
          </w:p>
        </w:tc>
      </w:tr>
      <w:tr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left="360"/>
            </w:pPr>
            <w:r>
              <w:rPr>
                <w:sz w:val="20"/>
              </w:rPr>
              <w:t>Consegue enfrentar um pensamento ruim que vem em sua cabeça?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3.45 (1.36)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3.38 (1.04)</w:t>
            </w:r>
          </w:p>
        </w:tc>
      </w:tr>
      <w:tr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Perguntas adicionais, % Sim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left="360"/>
            </w:pPr>
            <w:r>
              <w:rPr>
                <w:sz w:val="20"/>
              </w:rPr>
              <w:t>Gosta de ir para a escola?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79.4%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88.2%</w:t>
            </w:r>
          </w:p>
        </w:tc>
      </w:tr>
      <w:tr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left="360"/>
            </w:pPr>
            <w:r>
              <w:rPr>
                <w:sz w:val="20"/>
              </w:rPr>
              <w:t>Você sente dor de cabeça com frequência, mesmo quando não está doente?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47.3%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20.8%</w:t>
            </w:r>
          </w:p>
        </w:tc>
      </w:tr>
      <w:tr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left="360"/>
            </w:pPr>
            <w:r>
              <w:rPr>
                <w:sz w:val="20"/>
              </w:rPr>
              <w:t>Tem dificuldades para dormir?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38.7%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12.3%</w:t>
            </w:r>
          </w:p>
        </w:tc>
      </w:tr>
      <w:tr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left="360"/>
            </w:pPr>
            <w:r>
              <w:rPr>
                <w:sz w:val="20"/>
              </w:rPr>
              <w:t>Você se preocupa muito com coisas que ainda nem aconteceram?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67.2%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50.5%</w:t>
            </w:r>
          </w:p>
        </w:tc>
      </w:tr>
      <w:tr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left="360"/>
            </w:pPr>
            <w:r>
              <w:rPr>
                <w:sz w:val="20"/>
              </w:rPr>
              <w:t>Alguém já fez bullying com você nesta escola (já te machucou, te xingou ou te deu um apelido que não gostou, mais de uma vez)?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48.8%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46.6%</w:t>
            </w:r>
          </w:p>
        </w:tc>
      </w:tr>
      <w:tr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left="360"/>
            </w:pPr>
            <w:r>
              <w:rPr>
                <w:sz w:val="20"/>
              </w:rPr>
              <w:t>Você fez bullying com alguém, mesmo sem querer (já machucou, xingou ou deu um apelido que seu colega não gostou, mais de uma vez)?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18.4%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17.2%</w:t>
            </w:r>
          </w:p>
        </w:tc>
      </w:tr>
      <w:tr>
        <w:tc>
          <w:tcPr>
            <w:tcW w:type="dxa" w:w="2880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ind w:left="360"/>
            </w:pPr>
            <w:r>
              <w:rPr>
                <w:sz w:val="20"/>
              </w:rPr>
              <w:t>Você já viu alguém sofrendo bullying nesta escola?</w:t>
            </w:r>
          </w:p>
        </w:tc>
        <w:tc>
          <w:tcPr>
            <w:tcW w:type="dxa" w:w="2880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r>
              <w:rPr>
                <w:sz w:val="20"/>
              </w:rPr>
              <w:t>59.3%</w:t>
            </w:r>
          </w:p>
        </w:tc>
        <w:tc>
          <w:tcPr>
            <w:tcW w:type="dxa" w:w="2880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r>
              <w:rPr>
                <w:sz w:val="20"/>
              </w:rPr>
              <w:t>59.6%</w:t>
            </w:r>
          </w:p>
        </w:tc>
      </w:tr>
    </w:tbl>
    <w:p/>
    <w:p>
      <w:pPr>
        <w:pStyle w:val="Heading3"/>
      </w:pPr>
      <w:r>
        <w:t>3.2 Itens dos instrumentos de professores</w:t>
      </w:r>
    </w:p>
    <w:p>
      <w:r>
        <w:t>A Tabela 5 apresenta as respostas dos professores ao Inventário de Prática Pedagógica, respondido sobre a turma avaliada, não sobre alunos individuais. As práticas relatadas são frequentes (médias em torno de 4 na Parte 1) e a percepção da turma é positiva na maioria dos itens da Parte 2.</w:t>
      </w:r>
    </w:p>
    <w:p>
      <w:r>
        <w:rPr>
          <w:b/>
        </w:rPr>
        <w:t>Tabela 5</w:t>
      </w:r>
    </w:p>
    <w:p>
      <w:r>
        <w:rPr>
          <w:i/>
        </w:rPr>
        <w:t>Itens do Inventário de Prática Pedagógica e Perfil da Turma (n = 91; professor responde sobre a turma avaliada)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8" w:color="000000"/>
              <w:bottom w:val="single" w:sz="8" w:color="000000"/>
              <w:left w:val="nil"/>
              <w:right w:val="nil"/>
            </w:tcBorders>
          </w:tcPr>
          <w:p>
            <w:r>
              <w:rPr>
                <w:sz w:val="20"/>
              </w:rPr>
              <w:t>Item</w:t>
            </w:r>
          </w:p>
        </w:tc>
        <w:tc>
          <w:tcPr>
            <w:tcW w:type="dxa" w:w="2160"/>
            <w:tcBorders>
              <w:top w:val="single" w:sz="8" w:color="000000"/>
              <w:bottom w:val="single" w:sz="8" w:color="000000"/>
              <w:left w:val="nil"/>
              <w:right w:val="nil"/>
            </w:tcBorders>
          </w:tcPr>
          <w:p>
            <w:r>
              <w:rPr>
                <w:sz w:val="20"/>
              </w:rPr>
              <w:t>Dimensão</w:t>
            </w:r>
          </w:p>
        </w:tc>
        <w:tc>
          <w:tcPr>
            <w:tcW w:type="dxa" w:w="2160"/>
            <w:tcBorders>
              <w:top w:val="single" w:sz="8" w:color="000000"/>
              <w:bottom w:val="single" w:sz="8" w:color="000000"/>
              <w:left w:val="nil"/>
              <w:right w:val="nil"/>
            </w:tcBorders>
          </w:tcPr>
          <w:p>
            <w:r>
              <w:rPr>
                <w:sz w:val="20"/>
              </w:rPr>
              <w:t>n</w:t>
            </w:r>
          </w:p>
        </w:tc>
        <w:tc>
          <w:tcPr>
            <w:tcW w:type="dxa" w:w="2160"/>
            <w:tcBorders>
              <w:top w:val="single" w:sz="8" w:color="000000"/>
              <w:bottom w:val="single" w:sz="8" w:color="000000"/>
              <w:left w:val="nil"/>
              <w:right w:val="nil"/>
            </w:tcBorders>
          </w:tcPr>
          <w:p>
            <w:r>
              <w:rPr>
                <w:sz w:val="20"/>
              </w:rPr>
              <w:t>M (DP) ou % Sim</w:t>
            </w:r>
          </w:p>
        </w:tc>
      </w:tr>
      <w:tr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Itens de escala, M (DP)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left="360"/>
            </w:pPr>
            <w:r>
              <w:rPr>
                <w:sz w:val="20"/>
              </w:rPr>
              <w:t>Com que frequência você se considera capaz de estimular o pensamento crítico dos seus alunos?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Experiências como professor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91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4.02 (0.73)</w:t>
            </w:r>
          </w:p>
        </w:tc>
      </w:tr>
      <w:tr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left="360"/>
            </w:pPr>
            <w:r>
              <w:rPr>
                <w:sz w:val="20"/>
              </w:rPr>
              <w:t>Com que frequência você propõe atividades em que os alunos precisam justificar suas opiniões ou respostas?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Experiências como professor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91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3.91 (0.84)</w:t>
            </w:r>
          </w:p>
        </w:tc>
      </w:tr>
      <w:tr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left="360"/>
            </w:pPr>
            <w:r>
              <w:rPr>
                <w:sz w:val="20"/>
              </w:rPr>
              <w:t>Com que frequência os alunos têm espaço para expressar diferentes pontos de vista em sala de aula?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Comunicação / participação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91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4.18 (0.72)</w:t>
            </w:r>
          </w:p>
        </w:tc>
      </w:tr>
      <w:tr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left="360"/>
            </w:pPr>
            <w:r>
              <w:rPr>
                <w:sz w:val="20"/>
              </w:rPr>
              <w:t>Com que frequência você utiliza atividades em que os alunos precisam resolver problemas de forma colaborativa?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Metodologia em sala de aula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91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3.80 (0.70)</w:t>
            </w:r>
          </w:p>
        </w:tc>
      </w:tr>
      <w:tr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left="360"/>
            </w:pPr>
            <w:r>
              <w:rPr>
                <w:sz w:val="20"/>
              </w:rPr>
              <w:t>Com que frequência você propõe atividades que exigem mais de uma solução possível?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Metodologia em sala de aula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91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3.69 (0.85)</w:t>
            </w:r>
          </w:p>
        </w:tc>
      </w:tr>
      <w:tr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left="360"/>
            </w:pPr>
            <w:r>
              <w:rPr>
                <w:sz w:val="20"/>
              </w:rPr>
              <w:t>Com que frequência você adapta sua metodologia quando percebe dificuldades de compreensão da turma?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Metodologia em sala de aula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91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4.15 (0.74)</w:t>
            </w:r>
          </w:p>
        </w:tc>
      </w:tr>
      <w:tr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left="360"/>
            </w:pPr>
            <w:r>
              <w:rPr>
                <w:sz w:val="20"/>
              </w:rPr>
              <w:t>Com que frequência você incentiva os alunos a fazer perguntas durante a aula?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Dinâmica em sala de aula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91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4.37 (0.74)</w:t>
            </w:r>
          </w:p>
        </w:tc>
      </w:tr>
      <w:tr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left="360"/>
            </w:pPr>
            <w:r>
              <w:rPr>
                <w:sz w:val="20"/>
              </w:rPr>
              <w:t>Com que frequência você valoriza mais o processo de raciocínio do que apenas a resposta correta?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Pensamento crítico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91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4.21 (0.71)</w:t>
            </w:r>
          </w:p>
        </w:tc>
      </w:tr>
      <w:tr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left="360"/>
            </w:pPr>
            <w:r>
              <w:rPr>
                <w:sz w:val="20"/>
              </w:rPr>
              <w:t>Com que frequência você pede que os alunos expliquem por que concordam ou discordam de uma ideia?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Pensamento crítico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91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4.21 (0.75)</w:t>
            </w:r>
          </w:p>
        </w:tc>
      </w:tr>
      <w:tr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left="360"/>
            </w:pPr>
            <w:r>
              <w:rPr>
                <w:sz w:val="20"/>
              </w:rPr>
              <w:t>Com que frequência você ajusta o ritmo da aula de acordo com o envolvimento da turma?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Gestão de sala de aula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91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4.19 (0.68)</w:t>
            </w:r>
          </w:p>
        </w:tc>
      </w:tr>
      <w:tr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left="360"/>
            </w:pPr>
            <w:r>
              <w:rPr>
                <w:sz w:val="20"/>
              </w:rPr>
              <w:t>Meus alunos parecem animados para vir à escola.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88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2.86 (0.75)</w:t>
            </w:r>
          </w:p>
        </w:tc>
      </w:tr>
      <w:tr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left="360"/>
            </w:pPr>
            <w:r>
              <w:rPr>
                <w:sz w:val="20"/>
              </w:rPr>
              <w:t>Meus alunos se sentem seguros na escola onde trabalho.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89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3.40 (0.67)</w:t>
            </w:r>
          </w:p>
        </w:tc>
      </w:tr>
      <w:tr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left="360"/>
            </w:pPr>
            <w:r>
              <w:rPr>
                <w:sz w:val="20"/>
              </w:rPr>
              <w:t>A escola onde trabalho é um ótimo lugar para os alunos estarem.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89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3.58 (0.58)</w:t>
            </w:r>
          </w:p>
        </w:tc>
      </w:tr>
      <w:tr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left="360"/>
            </w:pPr>
            <w:r>
              <w:rPr>
                <w:sz w:val="20"/>
              </w:rPr>
              <w:t>Meus alunos gostam das minhas aulas.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90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3.20 (0.67)</w:t>
            </w:r>
          </w:p>
        </w:tc>
      </w:tr>
      <w:tr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left="360"/>
            </w:pPr>
            <w:r>
              <w:rPr>
                <w:sz w:val="20"/>
              </w:rPr>
              <w:t>Meus alunos gostam de participar de discussões e atividades em sala de aula.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90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3.18 (0.70)</w:t>
            </w:r>
          </w:p>
        </w:tc>
      </w:tr>
      <w:tr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left="360"/>
            </w:pPr>
            <w:r>
              <w:rPr>
                <w:sz w:val="20"/>
              </w:rPr>
              <w:t>Meus alunos se sentem confiantes ao realizar as tarefas em sala de aula.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91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2.96 (0.74)</w:t>
            </w:r>
          </w:p>
        </w:tc>
      </w:tr>
      <w:tr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left="360"/>
            </w:pPr>
            <w:r>
              <w:rPr>
                <w:sz w:val="20"/>
              </w:rPr>
              <w:t>Acredito que ir bem na escola é importante para meus alunos.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91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3.55 (0.72)</w:t>
            </w:r>
          </w:p>
        </w:tc>
      </w:tr>
      <w:tr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left="360"/>
            </w:pPr>
            <w:r>
              <w:rPr>
                <w:sz w:val="20"/>
              </w:rPr>
              <w:t>Os alunos da minha escola têm boas chances de se desenvolver e ter sucesso.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90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3.59 (0.58)</w:t>
            </w:r>
          </w:p>
        </w:tc>
      </w:tr>
      <w:tr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left="360"/>
            </w:pPr>
            <w:r>
              <w:rPr>
                <w:sz w:val="20"/>
              </w:rPr>
              <w:t>Os alunos dessa turma demonstram comportamento saudável (positivo)? (ex.: trabalham bem em equipe; tem trocas positivas entre colegas de turma, comunicam-se com respeito e empatia, etc)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90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2.72 (0.82)</w:t>
            </w:r>
          </w:p>
        </w:tc>
      </w:tr>
      <w:tr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left="360"/>
            </w:pPr>
            <w:r>
              <w:rPr>
                <w:sz w:val="20"/>
              </w:rPr>
              <w:t>Dos alunos dessa turma respeitam e valorizam a diversidade entre eles (pessoas, ideias, culturas, entre outros)?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90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2.89 (0.69)</w:t>
            </w:r>
          </w:p>
        </w:tc>
      </w:tr>
      <w:tr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left="360"/>
            </w:pPr>
            <w:r>
              <w:rPr>
                <w:sz w:val="20"/>
              </w:rPr>
              <w:t>Os alunos desssa turma conseguem gerenciar suas emoções em situações de perda, estresse ou conflitos na sala de aula e escola?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90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2.41 (0.76)</w:t>
            </w:r>
          </w:p>
        </w:tc>
      </w:tr>
      <w:tr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Perguntas adicionais, % Sim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ind w:left="360"/>
            </w:pPr>
            <w:r>
              <w:rPr>
                <w:sz w:val="20"/>
              </w:rPr>
              <w:t>Você já recebeu treinamento específico para trabalhar com alunos neurodiversos? (ex. com TEA, TDAH e outros quadros)</w:t>
            </w:r>
          </w:p>
        </w:tc>
        <w:tc>
          <w:tcPr>
            <w:tcW w:type="dxa" w:w="2160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r>
              <w:rPr>
                <w:sz w:val="20"/>
              </w:rPr>
              <w:t>Experiências como professor</w:t>
            </w:r>
          </w:p>
        </w:tc>
        <w:tc>
          <w:tcPr>
            <w:tcW w:type="dxa" w:w="2160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r>
              <w:rPr>
                <w:sz w:val="20"/>
              </w:rPr>
              <w:t>91</w:t>
            </w:r>
          </w:p>
        </w:tc>
        <w:tc>
          <w:tcPr>
            <w:tcW w:type="dxa" w:w="2160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r>
              <w:rPr>
                <w:sz w:val="20"/>
              </w:rPr>
              <w:t>35.2%</w:t>
            </w:r>
          </w:p>
        </w:tc>
      </w:tr>
    </w:tbl>
    <w:p/>
    <w:p>
      <w:r>
        <w:t>A Tabela 6 apresenta as respostas dos professores ao Inventário de Qualidade de Vida e Saúde Mental, respondido sobre si mesmos. Os itens de sofrimento psíquico concentram-se em torno do ponto médio da escala, e os itens de clima e satisfação com a escola ficam acima dele.</w:t>
      </w:r>
    </w:p>
    <w:p>
      <w:r>
        <w:rPr>
          <w:b/>
        </w:rPr>
        <w:t>Tabela 6</w:t>
      </w:r>
    </w:p>
    <w:p>
      <w:r>
        <w:rPr>
          <w:i/>
        </w:rPr>
        <w:t>Itens do Inventário de Qualidade de Vida e Saúde Mental (n = 111; professor responde sobre si)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8" w:color="000000"/>
              <w:bottom w:val="single" w:sz="8" w:color="000000"/>
              <w:left w:val="nil"/>
              <w:right w:val="nil"/>
            </w:tcBorders>
          </w:tcPr>
          <w:p>
            <w:r>
              <w:rPr>
                <w:sz w:val="20"/>
              </w:rPr>
              <w:t>Item</w:t>
            </w:r>
          </w:p>
        </w:tc>
        <w:tc>
          <w:tcPr>
            <w:tcW w:type="dxa" w:w="2160"/>
            <w:tcBorders>
              <w:top w:val="single" w:sz="8" w:color="000000"/>
              <w:bottom w:val="single" w:sz="8" w:color="000000"/>
              <w:left w:val="nil"/>
              <w:right w:val="nil"/>
            </w:tcBorders>
          </w:tcPr>
          <w:p>
            <w:r>
              <w:rPr>
                <w:sz w:val="20"/>
              </w:rPr>
              <w:t>Dimensão</w:t>
            </w:r>
          </w:p>
        </w:tc>
        <w:tc>
          <w:tcPr>
            <w:tcW w:type="dxa" w:w="2160"/>
            <w:tcBorders>
              <w:top w:val="single" w:sz="8" w:color="000000"/>
              <w:bottom w:val="single" w:sz="8" w:color="000000"/>
              <w:left w:val="nil"/>
              <w:right w:val="nil"/>
            </w:tcBorders>
          </w:tcPr>
          <w:p>
            <w:r>
              <w:rPr>
                <w:sz w:val="20"/>
              </w:rPr>
              <w:t>n</w:t>
            </w:r>
          </w:p>
        </w:tc>
        <w:tc>
          <w:tcPr>
            <w:tcW w:type="dxa" w:w="2160"/>
            <w:tcBorders>
              <w:top w:val="single" w:sz="8" w:color="000000"/>
              <w:bottom w:val="single" w:sz="8" w:color="000000"/>
              <w:left w:val="nil"/>
              <w:right w:val="nil"/>
            </w:tcBorders>
          </w:tcPr>
          <w:p>
            <w:r>
              <w:rPr>
                <w:sz w:val="20"/>
              </w:rPr>
              <w:t>M (DP)</w:t>
            </w:r>
          </w:p>
        </w:tc>
      </w:tr>
      <w:tr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Itens de escala, M (DP)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left="360"/>
            </w:pPr>
            <w:r>
              <w:rPr>
                <w:sz w:val="20"/>
              </w:rPr>
              <w:t>Consegue lidar bem com frustrações e imprevistos? (ex.: manter a calma mesmo quando não cumpre um prazo)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Saúde mental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111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3.73 (0.82)</w:t>
            </w:r>
          </w:p>
        </w:tc>
      </w:tr>
      <w:tr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left="360"/>
            </w:pPr>
            <w:r>
              <w:rPr>
                <w:sz w:val="20"/>
              </w:rPr>
              <w:t>Mantém o autocontrole em situações de estresse ou conflito? (ex.: não perder a cabeça em discussões)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Saúde mental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111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3.85 (0.81)</w:t>
            </w:r>
          </w:p>
        </w:tc>
      </w:tr>
      <w:tr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left="360"/>
            </w:pPr>
            <w:r>
              <w:rPr>
                <w:sz w:val="20"/>
              </w:rPr>
              <w:t>Consegue ser assertivo sem elevar o tom de voz ou ser agressivo? (ex.: falar o que precisa sem gritar)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Saúde mental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111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3.77 (0.89)</w:t>
            </w:r>
          </w:p>
        </w:tc>
      </w:tr>
      <w:tr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left="360"/>
            </w:pPr>
            <w:r>
              <w:rPr>
                <w:sz w:val="20"/>
              </w:rPr>
              <w:t>Cobra demais de si mesmo(a)? (ex.: sentir que nunca fez o suficiente)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Saúde mental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111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3.99 (0.95)</w:t>
            </w:r>
          </w:p>
        </w:tc>
      </w:tr>
      <w:tr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left="360"/>
            </w:pPr>
            <w:r>
              <w:rPr>
                <w:sz w:val="20"/>
              </w:rPr>
              <w:t>Cobra demais dos outros? (ex.: esperar que as pessoas ajam como você)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Saúde mental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111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3.19 (1.21)</w:t>
            </w:r>
          </w:p>
        </w:tc>
      </w:tr>
      <w:tr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left="360"/>
            </w:pPr>
            <w:r>
              <w:rPr>
                <w:sz w:val="20"/>
              </w:rPr>
              <w:t>Sofre por antecipação? (ex.: preocupar-se com algo que ainda nem aconteceu)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Saúde mental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111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3.70 (1.08)</w:t>
            </w:r>
          </w:p>
        </w:tc>
      </w:tr>
      <w:tr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left="360"/>
            </w:pPr>
            <w:r>
              <w:rPr>
                <w:sz w:val="20"/>
              </w:rPr>
              <w:t>Remói situações do passado? (ex.: lembrar com frequência de mágoas antigas)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Saúde mental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111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2.80 (1.13)</w:t>
            </w:r>
          </w:p>
        </w:tc>
      </w:tr>
      <w:tr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left="360"/>
            </w:pPr>
            <w:r>
              <w:rPr>
                <w:sz w:val="20"/>
              </w:rPr>
              <w:t>Valoriza excessivamente a opinião dos outros?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Saúde mental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111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2.91 (1.15)</w:t>
            </w:r>
          </w:p>
        </w:tc>
      </w:tr>
      <w:tr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left="360"/>
            </w:pPr>
            <w:r>
              <w:rPr>
                <w:sz w:val="20"/>
              </w:rPr>
              <w:t>Sente algum tipo de fobia? (ex.: medo de falar em público)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Saúde mental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111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2.77 (1.14)</w:t>
            </w:r>
          </w:p>
        </w:tc>
      </w:tr>
      <w:tr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left="360"/>
            </w:pPr>
            <w:r>
              <w:rPr>
                <w:sz w:val="20"/>
              </w:rPr>
              <w:t>Considera-se tímido(a) ou inseguro(a)?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Saúde mental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111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2.93 (1.13)</w:t>
            </w:r>
          </w:p>
        </w:tc>
      </w:tr>
      <w:tr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left="360"/>
            </w:pPr>
            <w:r>
              <w:rPr>
                <w:sz w:val="20"/>
              </w:rPr>
              <w:t>Tem dificuldade em conviver com pessoas mais lentas? (ex.: ficar irritado quando alguém demora para entender algo)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Saúde mental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111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2.86 (1.06)</w:t>
            </w:r>
          </w:p>
        </w:tc>
      </w:tr>
      <w:tr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left="360"/>
            </w:pPr>
            <w:r>
              <w:rPr>
                <w:sz w:val="20"/>
              </w:rPr>
              <w:t>Já se automutilou? (ex.: se ferir fisicamente para aliviar dor emocional)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Saúde mental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94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1.16 (0.63)</w:t>
            </w:r>
          </w:p>
        </w:tc>
      </w:tr>
      <w:tr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left="360"/>
            </w:pPr>
            <w:r>
              <w:rPr>
                <w:sz w:val="20"/>
              </w:rPr>
              <w:t>Sofre por padrões de beleza ou sucesso? (ex.: sentir-se inadequado por sua aparência ou carreira)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Saúde mental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111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2.20 (1.10)</w:t>
            </w:r>
          </w:p>
        </w:tc>
      </w:tr>
      <w:tr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left="360"/>
            </w:pPr>
            <w:r>
              <w:rPr>
                <w:sz w:val="20"/>
              </w:rPr>
              <w:t>Sente-se intoxicado digitalmente? (ex.: passar muitas horas no celular)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Saúde mental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111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2.67 (1.04)</w:t>
            </w:r>
          </w:p>
        </w:tc>
      </w:tr>
      <w:tr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left="360"/>
            </w:pPr>
            <w:r>
              <w:rPr>
                <w:sz w:val="20"/>
              </w:rPr>
              <w:t>Tem dores de cabeça ou dores musculares?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Saúde mental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111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3.18 (1.05)</w:t>
            </w:r>
          </w:p>
        </w:tc>
      </w:tr>
      <w:tr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left="360"/>
            </w:pPr>
            <w:r>
              <w:rPr>
                <w:sz w:val="20"/>
              </w:rPr>
              <w:t>Costuma sentir-se cansado(a)? (ex.: acordar sem energia mesmo após dormir)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Saúde mental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111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3.11 (0.98)</w:t>
            </w:r>
          </w:p>
        </w:tc>
      </w:tr>
      <w:tr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left="360"/>
            </w:pPr>
            <w:r>
              <w:rPr>
                <w:sz w:val="20"/>
              </w:rPr>
              <w:t>Tem dificuldas para dormir?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Saúde mental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111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2.95 (1.25)</w:t>
            </w:r>
          </w:p>
        </w:tc>
      </w:tr>
      <w:tr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left="360"/>
            </w:pPr>
            <w:r>
              <w:rPr>
                <w:sz w:val="20"/>
              </w:rPr>
              <w:t>Sente-se desmotivado(a) ou desanimado(a)? (ex.: sem vontade de iniciar tarefas simples)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Saúde mental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111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2.96 (1.12)</w:t>
            </w:r>
          </w:p>
        </w:tc>
      </w:tr>
      <w:tr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left="360"/>
            </w:pPr>
            <w:r>
              <w:rPr>
                <w:sz w:val="20"/>
              </w:rPr>
              <w:t>Percebe-se triste ou com humor depressivo? (ex.: falta de prazer nas atividades diárias)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Saúde mental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111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2.69 (1.11)</w:t>
            </w:r>
          </w:p>
        </w:tc>
      </w:tr>
      <w:tr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left="360"/>
            </w:pPr>
            <w:r>
              <w:rPr>
                <w:sz w:val="20"/>
              </w:rPr>
              <w:t>Costuma ter dificuldade de concentração? (ex.: iniciar tarefas e não concluir)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Saúde mental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111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2.78 (1.16)</w:t>
            </w:r>
          </w:p>
        </w:tc>
      </w:tr>
      <w:tr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left="360"/>
            </w:pPr>
            <w:r>
              <w:rPr>
                <w:sz w:val="20"/>
              </w:rPr>
              <w:t>Anda esquecido(a) ou com déficit de memória? (ex.: esquecer compromissos ou nomes)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Saúde mental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111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3.10 (1.05)</w:t>
            </w:r>
          </w:p>
        </w:tc>
      </w:tr>
      <w:tr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left="360"/>
            </w:pPr>
            <w:r>
              <w:rPr>
                <w:sz w:val="20"/>
              </w:rPr>
              <w:t>Tem dores de estômago ou problemas intestinais?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Saúde mental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111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2.90 (1.40)</w:t>
            </w:r>
          </w:p>
        </w:tc>
      </w:tr>
      <w:tr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left="360"/>
            </w:pPr>
            <w:r>
              <w:rPr>
                <w:sz w:val="20"/>
              </w:rPr>
              <w:t>Tem sentimentos de inferioridade? (ex.: acreditar que não é bom o bastante)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Saúde mental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94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2.37 (1.05)</w:t>
            </w:r>
          </w:p>
        </w:tc>
      </w:tr>
      <w:tr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left="360"/>
            </w:pPr>
            <w:r>
              <w:rPr>
                <w:sz w:val="20"/>
              </w:rPr>
              <w:t>Percebe diminuição da libido? (ex.: perda de interesse sexual)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Saúde mental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94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2.61 (1.20)</w:t>
            </w:r>
          </w:p>
        </w:tc>
      </w:tr>
      <w:tr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left="360"/>
            </w:pPr>
            <w:r>
              <w:rPr>
                <w:sz w:val="20"/>
              </w:rPr>
              <w:t>Tem falta ou excesso de apetite? (ex.: assaltar a geladeira à noite ou pular refeições)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Saúde mental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94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2.64 (1.11)</w:t>
            </w:r>
          </w:p>
        </w:tc>
      </w:tr>
      <w:tr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left="360"/>
            </w:pPr>
            <w:r>
              <w:rPr>
                <w:sz w:val="20"/>
              </w:rPr>
              <w:t>Costuma sentir ansiedade ou angústia? (ex.: sentir aperto no peito sem motivo claro)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Saúde mental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94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2.83 (1.06)</w:t>
            </w:r>
          </w:p>
        </w:tc>
      </w:tr>
      <w:tr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left="360"/>
            </w:pPr>
            <w:r>
              <w:rPr>
                <w:sz w:val="20"/>
              </w:rPr>
              <w:t>Tem queda de cabelo sem causa aparente?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Saúde mental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94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2.95 (1.18)</w:t>
            </w:r>
          </w:p>
        </w:tc>
      </w:tr>
      <w:tr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left="360"/>
            </w:pPr>
            <w:r>
              <w:rPr>
                <w:sz w:val="20"/>
              </w:rPr>
              <w:t>Tem pensamentos perturbadores? (ex.: imaginar cenários negativos ou pensamentos angustiantes)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Saúde mental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94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2.19 (1.14)</w:t>
            </w:r>
          </w:p>
        </w:tc>
      </w:tr>
      <w:tr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left="360"/>
            </w:pPr>
            <w:r>
              <w:rPr>
                <w:sz w:val="20"/>
              </w:rPr>
              <w:t>Tem chorado mais ultimamente? (ex.: chorar por situações pequenas)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Saúde mental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94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2.07 (0.96)</w:t>
            </w:r>
          </w:p>
        </w:tc>
      </w:tr>
      <w:tr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left="360"/>
            </w:pPr>
            <w:r>
              <w:rPr>
                <w:sz w:val="20"/>
              </w:rPr>
              <w:t>Tem vontade de desistir de viver? (ex.: pensamentos sobre morte ou não continuar)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Saúde mental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94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1.45 (0.88)</w:t>
            </w:r>
          </w:p>
        </w:tc>
      </w:tr>
      <w:tr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left="360"/>
            </w:pPr>
            <w:r>
              <w:rPr>
                <w:sz w:val="20"/>
              </w:rPr>
              <w:t>Sente-se satisfeito(a) consigo e com suas escolhas? (ex.: acreditar que está seguindo o caminho certo)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Saúde mental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94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3.63 (1.05)</w:t>
            </w:r>
          </w:p>
        </w:tc>
      </w:tr>
      <w:tr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left="360"/>
            </w:pPr>
            <w:r>
              <w:rPr>
                <w:sz w:val="20"/>
              </w:rPr>
              <w:t>Está satisfeito(a) com sua função atual? (ex.: sentir que exerce um papel adequado a você)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Autonomia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94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3.79 (1.01)</w:t>
            </w:r>
          </w:p>
        </w:tc>
      </w:tr>
      <w:tr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left="360"/>
            </w:pPr>
            <w:r>
              <w:rPr>
                <w:sz w:val="20"/>
              </w:rPr>
              <w:t>A empresa confia em sua capacidade de decisão? (ex.: resolver problemas sem pedir autorização para tudo)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Autonomia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94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3.82 (0.90)</w:t>
            </w:r>
          </w:p>
        </w:tc>
      </w:tr>
      <w:tr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left="360"/>
            </w:pPr>
            <w:r>
              <w:rPr>
                <w:sz w:val="20"/>
              </w:rPr>
              <w:t>Tem liberdade para organizar suas atividades? (ex.: escolher a ordem das tarefas)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Autonomia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94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4.24 (0.79)</w:t>
            </w:r>
          </w:p>
        </w:tc>
      </w:tr>
      <w:tr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left="360"/>
            </w:pPr>
            <w:r>
              <w:rPr>
                <w:sz w:val="20"/>
              </w:rPr>
              <w:t>É encorajado(a) a usar criatividade e conhecimento? (ex.: sugerir melhorias ou novas ideias)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Autonomia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94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4.19 (0.86)</w:t>
            </w:r>
          </w:p>
        </w:tc>
      </w:tr>
      <w:tr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left="360"/>
            </w:pPr>
            <w:r>
              <w:rPr>
                <w:sz w:val="20"/>
              </w:rPr>
              <w:t>Os colaboradores se respeitam e se preocupam uns com os outros? (ex.: ausência de humilhação ou competição tóxica)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Relacionamento e Cooperação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94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3.95 (0.99)</w:t>
            </w:r>
          </w:p>
        </w:tc>
      </w:tr>
      <w:tr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left="360"/>
            </w:pPr>
            <w:r>
              <w:rPr>
                <w:sz w:val="20"/>
              </w:rPr>
              <w:t>Sente-se pertencente à equipe e à empresa? (ex.: sentir-se parte do grupo)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Relacionamento e Cooperação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94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4.11 (0.94)</w:t>
            </w:r>
          </w:p>
        </w:tc>
      </w:tr>
      <w:tr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left="360"/>
            </w:pPr>
            <w:r>
              <w:rPr>
                <w:sz w:val="20"/>
              </w:rPr>
              <w:t>Existe senso de equipe? (ex.: colaboração entre os profissionais)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Relacionamento e Cooperação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94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3.96 (0.90)</w:t>
            </w:r>
          </w:p>
        </w:tc>
      </w:tr>
      <w:tr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left="360"/>
            </w:pPr>
            <w:r>
              <w:rPr>
                <w:sz w:val="20"/>
              </w:rPr>
              <w:t>Já sofreu assédio nesta empresa? (ex.: gritos, piadas, humilhações ou bullying)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Relacionamento e Cooperação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94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1.39 (0.78)</w:t>
            </w:r>
          </w:p>
        </w:tc>
      </w:tr>
      <w:tr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left="360"/>
            </w:pPr>
            <w:r>
              <w:rPr>
                <w:sz w:val="20"/>
              </w:rPr>
              <w:t>Os colaboradores possuem as mesmas oportunidades? (ex.: promoções sem favoritismo)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Clima organizacional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94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3.61 (1.17)</w:t>
            </w:r>
          </w:p>
        </w:tc>
      </w:tr>
      <w:tr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left="360"/>
            </w:pPr>
            <w:r>
              <w:rPr>
                <w:sz w:val="20"/>
              </w:rPr>
              <w:t>Este é um lugar psicologicamente saudável? (ex.: trabalhar sem medo constante ou tensão excessiva)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Clima organizacional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94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3.61 (1.10)</w:t>
            </w:r>
          </w:p>
        </w:tc>
      </w:tr>
      <w:tr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left="360"/>
            </w:pPr>
            <w:r>
              <w:rPr>
                <w:sz w:val="20"/>
              </w:rPr>
              <w:t>Todos são bem tratados independentemente de diferenças pessoais? (ex.: ausência de preconceito por idade, gênero ou etnia)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Clima organizacional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94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4.22 (1.02)</w:t>
            </w:r>
          </w:p>
        </w:tc>
      </w:tr>
      <w:tr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left="360"/>
            </w:pPr>
            <w:r>
              <w:rPr>
                <w:sz w:val="20"/>
              </w:rPr>
              <w:t>Tem acesso aos equipamentoe e materiais  adequados para desempenhar suas tarefas?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Clima organizacional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94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4.16 (0.97)</w:t>
            </w:r>
          </w:p>
        </w:tc>
      </w:tr>
      <w:tr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left="360"/>
            </w:pPr>
            <w:r>
              <w:rPr>
                <w:sz w:val="20"/>
              </w:rPr>
              <w:t>Sente-se à vontade para falar com sua liderança? (ex.: expressar expectativas e conflitos sem medo)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Liderança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94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3.91 (1.11)</w:t>
            </w:r>
          </w:p>
        </w:tc>
      </w:tr>
      <w:tr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left="360"/>
            </w:pPr>
            <w:r>
              <w:rPr>
                <w:sz w:val="20"/>
              </w:rPr>
              <w:t>Recebe feedback para melhorar seu desempenho? (ex.: orientações claras e úteis)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Liderança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94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3.77 (1.06)</w:t>
            </w:r>
          </w:p>
        </w:tc>
      </w:tr>
      <w:tr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left="360"/>
            </w:pPr>
            <w:r>
              <w:rPr>
                <w:sz w:val="20"/>
              </w:rPr>
              <w:t>Recebe treinamentos adequados? (ex.: aprender o necessário para cumprir suas funções)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Liderança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94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3.83 (0.89)</w:t>
            </w:r>
          </w:p>
        </w:tc>
      </w:tr>
      <w:tr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left="360"/>
            </w:pPr>
            <w:r>
              <w:rPr>
                <w:sz w:val="20"/>
              </w:rPr>
              <w:t>Sua liderança demonstra preocupação com seu bem-estar? (ex.: perguntar como você está e oferecer apoio)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Liderança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94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3.35 (1.27)</w:t>
            </w:r>
          </w:p>
        </w:tc>
      </w:tr>
      <w:tr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left="360"/>
            </w:pPr>
            <w:r>
              <w:rPr>
                <w:sz w:val="20"/>
              </w:rPr>
              <w:t>Sente-se valorizado(a) na empresa? (ex.: reconhecimento pelos resultados)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Satisfação com a empresa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94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3.67 (1.14)</w:t>
            </w:r>
          </w:p>
        </w:tc>
      </w:tr>
      <w:tr>
        <w:tc>
          <w:tcPr>
            <w:tcW w:type="dxa" w:w="2160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ind w:left="360"/>
            </w:pPr>
            <w:r>
              <w:rPr>
                <w:sz w:val="20"/>
              </w:rPr>
              <w:t>Tem orgulho em trabalhar nesta empresa? (ex.: falar bem do local para outras pessoas)</w:t>
            </w:r>
          </w:p>
        </w:tc>
        <w:tc>
          <w:tcPr>
            <w:tcW w:type="dxa" w:w="2160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r>
              <w:rPr>
                <w:sz w:val="20"/>
              </w:rPr>
              <w:t>Satisfação com a empresa</w:t>
            </w:r>
          </w:p>
        </w:tc>
        <w:tc>
          <w:tcPr>
            <w:tcW w:type="dxa" w:w="2160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r>
              <w:rPr>
                <w:sz w:val="20"/>
              </w:rPr>
              <w:t>94</w:t>
            </w:r>
          </w:p>
        </w:tc>
        <w:tc>
          <w:tcPr>
            <w:tcW w:type="dxa" w:w="2160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r>
              <w:rPr>
                <w:sz w:val="20"/>
              </w:rPr>
              <w:t>4.26 (1.00)</w:t>
            </w:r>
          </w:p>
        </w:tc>
      </w:tr>
    </w:tbl>
    <w:p/>
    <w:p>
      <w:pPr>
        <w:pStyle w:val="Heading3"/>
      </w:pPr>
      <w:r>
        <w:t>3.3 Comparação das dimensões por escola</w:t>
      </w:r>
    </w:p>
    <w:p>
      <w:r>
        <w:t>A Tabela 7 compara os escores das dimensões entre as três escolas de Nova Mutum, assumindo corretas as dimensões registradas no codebook. Nos alunos não há diferenças entre escolas; nas famílias há diferenças pequenas em duas dimensões; nos professores as diferenças são maiores e consistentes, com Marton Lucca abaixo das demais em relacionamento, clima organizacional, liderança e satisfação.</w:t>
      </w:r>
    </w:p>
    <w:p>
      <w:r>
        <w:rPr>
          <w:b/>
        </w:rPr>
        <w:t>Tabela 7</w:t>
      </w:r>
    </w:p>
    <w:p>
      <w:r>
        <w:rPr>
          <w:i/>
        </w:rPr>
        <w:t>Escores das dimensões por escola (M, DP) e comparação (ANOVA de um fator)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tcBorders>
              <w:top w:val="single" w:sz="8" w:color="000000"/>
              <w:bottom w:val="single" w:sz="8" w:color="000000"/>
              <w:left w:val="nil"/>
              <w:right w:val="nil"/>
            </w:tcBorders>
          </w:tcPr>
          <w:p>
            <w:r>
              <w:rPr>
                <w:sz w:val="20"/>
              </w:rPr>
              <w:t>Grupo</w:t>
            </w:r>
          </w:p>
        </w:tc>
        <w:tc>
          <w:tcPr>
            <w:tcW w:type="dxa" w:w="1080"/>
            <w:tcBorders>
              <w:top w:val="single" w:sz="8" w:color="000000"/>
              <w:bottom w:val="single" w:sz="8" w:color="000000"/>
              <w:left w:val="nil"/>
              <w:right w:val="nil"/>
            </w:tcBorders>
          </w:tcPr>
          <w:p>
            <w:r>
              <w:rPr>
                <w:sz w:val="20"/>
              </w:rPr>
              <w:t>Dimensão</w:t>
            </w:r>
          </w:p>
        </w:tc>
        <w:tc>
          <w:tcPr>
            <w:tcW w:type="dxa" w:w="1080"/>
            <w:tcBorders>
              <w:top w:val="single" w:sz="8" w:color="000000"/>
              <w:bottom w:val="single" w:sz="8" w:color="000000"/>
              <w:left w:val="nil"/>
              <w:right w:val="nil"/>
            </w:tcBorders>
          </w:tcPr>
          <w:p>
            <w:r>
              <w:rPr>
                <w:sz w:val="20"/>
              </w:rPr>
              <w:t>O Semeador</w:t>
            </w:r>
          </w:p>
        </w:tc>
        <w:tc>
          <w:tcPr>
            <w:tcW w:type="dxa" w:w="1080"/>
            <w:tcBorders>
              <w:top w:val="single" w:sz="8" w:color="000000"/>
              <w:bottom w:val="single" w:sz="8" w:color="000000"/>
              <w:left w:val="nil"/>
              <w:right w:val="nil"/>
            </w:tcBorders>
          </w:tcPr>
          <w:p>
            <w:r>
              <w:rPr>
                <w:sz w:val="20"/>
              </w:rPr>
              <w:t>Futuro Brilhante</w:t>
            </w:r>
          </w:p>
        </w:tc>
        <w:tc>
          <w:tcPr>
            <w:tcW w:type="dxa" w:w="1080"/>
            <w:tcBorders>
              <w:top w:val="single" w:sz="8" w:color="000000"/>
              <w:bottom w:val="single" w:sz="8" w:color="000000"/>
              <w:left w:val="nil"/>
              <w:right w:val="nil"/>
            </w:tcBorders>
          </w:tcPr>
          <w:p>
            <w:r>
              <w:rPr>
                <w:sz w:val="20"/>
              </w:rPr>
              <w:t>Marton Lucca</w:t>
            </w:r>
          </w:p>
        </w:tc>
        <w:tc>
          <w:tcPr>
            <w:tcW w:type="dxa" w:w="1080"/>
            <w:tcBorders>
              <w:top w:val="single" w:sz="8" w:color="000000"/>
              <w:bottom w:val="single" w:sz="8" w:color="000000"/>
              <w:left w:val="nil"/>
              <w:right w:val="nil"/>
            </w:tcBorders>
          </w:tcPr>
          <w:p>
            <w:r>
              <w:rPr>
                <w:sz w:val="20"/>
              </w:rPr>
              <w:t>F</w:t>
            </w:r>
          </w:p>
        </w:tc>
        <w:tc>
          <w:tcPr>
            <w:tcW w:type="dxa" w:w="1080"/>
            <w:tcBorders>
              <w:top w:val="single" w:sz="8" w:color="000000"/>
              <w:bottom w:val="single" w:sz="8" w:color="000000"/>
              <w:left w:val="nil"/>
              <w:right w:val="nil"/>
            </w:tcBorders>
          </w:tcPr>
          <w:p>
            <w:r>
              <w:rPr>
                <w:sz w:val="20"/>
              </w:rPr>
              <w:t>p</w:t>
            </w:r>
          </w:p>
        </w:tc>
        <w:tc>
          <w:tcPr>
            <w:tcW w:type="dxa" w:w="1080"/>
            <w:tcBorders>
              <w:top w:val="single" w:sz="8" w:color="000000"/>
              <w:bottom w:val="single" w:sz="8" w:color="000000"/>
              <w:left w:val="nil"/>
              <w:right w:val="nil"/>
            </w:tcBorders>
          </w:tcPr>
          <w:p>
            <w:r>
              <w:rPr>
                <w:sz w:val="20"/>
              </w:rPr>
              <w:t>η²</w:t>
            </w:r>
          </w:p>
        </w:tc>
      </w:tr>
      <w:tr>
        <w:tc>
          <w:tcPr>
            <w:tcW w:type="dxa" w:w="10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Alunos</w:t>
            </w:r>
          </w:p>
        </w:tc>
        <w:tc>
          <w:tcPr>
            <w:tcW w:type="dxa" w:w="10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Autoeficácia Emocional</w:t>
            </w:r>
          </w:p>
        </w:tc>
        <w:tc>
          <w:tcPr>
            <w:tcW w:type="dxa" w:w="10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3.35 (0.77)</w:t>
            </w:r>
          </w:p>
        </w:tc>
        <w:tc>
          <w:tcPr>
            <w:tcW w:type="dxa" w:w="10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3.32 (0.83)</w:t>
            </w:r>
          </w:p>
        </w:tc>
        <w:tc>
          <w:tcPr>
            <w:tcW w:type="dxa" w:w="10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3.38 (0.82)</w:t>
            </w:r>
          </w:p>
        </w:tc>
        <w:tc>
          <w:tcPr>
            <w:tcW w:type="dxa" w:w="10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0.17</w:t>
            </w:r>
          </w:p>
        </w:tc>
        <w:tc>
          <w:tcPr>
            <w:tcW w:type="dxa" w:w="10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0.848</w:t>
            </w:r>
          </w:p>
        </w:tc>
        <w:tc>
          <w:tcPr>
            <w:tcW w:type="dxa" w:w="10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0.000</w:t>
            </w:r>
          </w:p>
        </w:tc>
      </w:tr>
      <w:tr>
        <w:tc>
          <w:tcPr>
            <w:tcW w:type="dxa" w:w="10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Alunos</w:t>
            </w:r>
          </w:p>
        </w:tc>
        <w:tc>
          <w:tcPr>
            <w:tcW w:type="dxa" w:w="10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Autoeficácia Social</w:t>
            </w:r>
          </w:p>
        </w:tc>
        <w:tc>
          <w:tcPr>
            <w:tcW w:type="dxa" w:w="10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3.63 (0.76)</w:t>
            </w:r>
          </w:p>
        </w:tc>
        <w:tc>
          <w:tcPr>
            <w:tcW w:type="dxa" w:w="10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3.65 (0.78)</w:t>
            </w:r>
          </w:p>
        </w:tc>
        <w:tc>
          <w:tcPr>
            <w:tcW w:type="dxa" w:w="10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3.66 (0.72)</w:t>
            </w:r>
          </w:p>
        </w:tc>
        <w:tc>
          <w:tcPr>
            <w:tcW w:type="dxa" w:w="10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0.08</w:t>
            </w:r>
          </w:p>
        </w:tc>
        <w:tc>
          <w:tcPr>
            <w:tcW w:type="dxa" w:w="10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0.920</w:t>
            </w:r>
          </w:p>
        </w:tc>
        <w:tc>
          <w:tcPr>
            <w:tcW w:type="dxa" w:w="10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0.000</w:t>
            </w:r>
          </w:p>
        </w:tc>
      </w:tr>
      <w:tr>
        <w:tc>
          <w:tcPr>
            <w:tcW w:type="dxa" w:w="10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Alunos</w:t>
            </w:r>
          </w:p>
        </w:tc>
        <w:tc>
          <w:tcPr>
            <w:tcW w:type="dxa" w:w="10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Autoeficácia Acadêmica</w:t>
            </w:r>
          </w:p>
        </w:tc>
        <w:tc>
          <w:tcPr>
            <w:tcW w:type="dxa" w:w="10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3.77 (0.98)</w:t>
            </w:r>
          </w:p>
        </w:tc>
        <w:tc>
          <w:tcPr>
            <w:tcW w:type="dxa" w:w="10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3.78 (1.00)</w:t>
            </w:r>
          </w:p>
        </w:tc>
        <w:tc>
          <w:tcPr>
            <w:tcW w:type="dxa" w:w="10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4.01 (0.90)</w:t>
            </w:r>
          </w:p>
        </w:tc>
        <w:tc>
          <w:tcPr>
            <w:tcW w:type="dxa" w:w="10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2.08</w:t>
            </w:r>
          </w:p>
        </w:tc>
        <w:tc>
          <w:tcPr>
            <w:tcW w:type="dxa" w:w="10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0.126</w:t>
            </w:r>
          </w:p>
        </w:tc>
        <w:tc>
          <w:tcPr>
            <w:tcW w:type="dxa" w:w="10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0.006</w:t>
            </w:r>
          </w:p>
        </w:tc>
      </w:tr>
      <w:tr>
        <w:tc>
          <w:tcPr>
            <w:tcW w:type="dxa" w:w="10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Famílias</w:t>
            </w:r>
          </w:p>
        </w:tc>
        <w:tc>
          <w:tcPr>
            <w:tcW w:type="dxa" w:w="10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Autoeficácia Emocional</w:t>
            </w:r>
          </w:p>
        </w:tc>
        <w:tc>
          <w:tcPr>
            <w:tcW w:type="dxa" w:w="10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3.44 (0.71)</w:t>
            </w:r>
          </w:p>
        </w:tc>
        <w:tc>
          <w:tcPr>
            <w:tcW w:type="dxa" w:w="10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3.39 (0.72)</w:t>
            </w:r>
          </w:p>
        </w:tc>
        <w:tc>
          <w:tcPr>
            <w:tcW w:type="dxa" w:w="10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3.20 (0.71)</w:t>
            </w:r>
          </w:p>
        </w:tc>
        <w:tc>
          <w:tcPr>
            <w:tcW w:type="dxa" w:w="10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3.84</w:t>
            </w:r>
          </w:p>
        </w:tc>
        <w:tc>
          <w:tcPr>
            <w:tcW w:type="dxa" w:w="10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0.022</w:t>
            </w:r>
          </w:p>
        </w:tc>
        <w:tc>
          <w:tcPr>
            <w:tcW w:type="dxa" w:w="10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0.008</w:t>
            </w:r>
          </w:p>
        </w:tc>
      </w:tr>
      <w:tr>
        <w:tc>
          <w:tcPr>
            <w:tcW w:type="dxa" w:w="10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Famílias</w:t>
            </w:r>
          </w:p>
        </w:tc>
        <w:tc>
          <w:tcPr>
            <w:tcW w:type="dxa" w:w="10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Autoeficácia Social</w:t>
            </w:r>
          </w:p>
        </w:tc>
        <w:tc>
          <w:tcPr>
            <w:tcW w:type="dxa" w:w="10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3.86 (0.73)</w:t>
            </w:r>
          </w:p>
        </w:tc>
        <w:tc>
          <w:tcPr>
            <w:tcW w:type="dxa" w:w="10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3.89 (0.67)</w:t>
            </w:r>
          </w:p>
        </w:tc>
        <w:tc>
          <w:tcPr>
            <w:tcW w:type="dxa" w:w="10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3.60 (0.79)</w:t>
            </w:r>
          </w:p>
        </w:tc>
        <w:tc>
          <w:tcPr>
            <w:tcW w:type="dxa" w:w="10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4.94</w:t>
            </w:r>
          </w:p>
        </w:tc>
        <w:tc>
          <w:tcPr>
            <w:tcW w:type="dxa" w:w="10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0.007</w:t>
            </w:r>
          </w:p>
        </w:tc>
        <w:tc>
          <w:tcPr>
            <w:tcW w:type="dxa" w:w="10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0.011</w:t>
            </w:r>
          </w:p>
        </w:tc>
      </w:tr>
      <w:tr>
        <w:tc>
          <w:tcPr>
            <w:tcW w:type="dxa" w:w="10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Famílias</w:t>
            </w:r>
          </w:p>
        </w:tc>
        <w:tc>
          <w:tcPr>
            <w:tcW w:type="dxa" w:w="10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Autoeficácia Acadêmica</w:t>
            </w:r>
          </w:p>
        </w:tc>
        <w:tc>
          <w:tcPr>
            <w:tcW w:type="dxa" w:w="10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3.75 (0.87)</w:t>
            </w:r>
          </w:p>
        </w:tc>
        <w:tc>
          <w:tcPr>
            <w:tcW w:type="dxa" w:w="10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3.65 (1.00)</w:t>
            </w:r>
          </w:p>
        </w:tc>
        <w:tc>
          <w:tcPr>
            <w:tcW w:type="dxa" w:w="10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3.72 (0.90)</w:t>
            </w:r>
          </w:p>
        </w:tc>
        <w:tc>
          <w:tcPr>
            <w:tcW w:type="dxa" w:w="10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0.82</w:t>
            </w:r>
          </w:p>
        </w:tc>
        <w:tc>
          <w:tcPr>
            <w:tcW w:type="dxa" w:w="10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0.439</w:t>
            </w:r>
          </w:p>
        </w:tc>
        <w:tc>
          <w:tcPr>
            <w:tcW w:type="dxa" w:w="10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0.002</w:t>
            </w:r>
          </w:p>
        </w:tc>
      </w:tr>
      <w:tr>
        <w:tc>
          <w:tcPr>
            <w:tcW w:type="dxa" w:w="10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Professores (QV)</w:t>
            </w:r>
          </w:p>
        </w:tc>
        <w:tc>
          <w:tcPr>
            <w:tcW w:type="dxa" w:w="10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Saúde mental</w:t>
            </w:r>
          </w:p>
        </w:tc>
        <w:tc>
          <w:tcPr>
            <w:tcW w:type="dxa" w:w="10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2.83 (0.50)</w:t>
            </w:r>
          </w:p>
        </w:tc>
        <w:tc>
          <w:tcPr>
            <w:tcW w:type="dxa" w:w="10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3.05 (0.44)</w:t>
            </w:r>
          </w:p>
        </w:tc>
        <w:tc>
          <w:tcPr>
            <w:tcW w:type="dxa" w:w="10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2.78 (0.51)</w:t>
            </w:r>
          </w:p>
        </w:tc>
        <w:tc>
          <w:tcPr>
            <w:tcW w:type="dxa" w:w="10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3.03</w:t>
            </w:r>
          </w:p>
        </w:tc>
        <w:tc>
          <w:tcPr>
            <w:tcW w:type="dxa" w:w="10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0.053</w:t>
            </w:r>
          </w:p>
        </w:tc>
        <w:tc>
          <w:tcPr>
            <w:tcW w:type="dxa" w:w="10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0.058</w:t>
            </w:r>
          </w:p>
        </w:tc>
      </w:tr>
      <w:tr>
        <w:tc>
          <w:tcPr>
            <w:tcW w:type="dxa" w:w="10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Professores (QV)</w:t>
            </w:r>
          </w:p>
        </w:tc>
        <w:tc>
          <w:tcPr>
            <w:tcW w:type="dxa" w:w="10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Autonomia</w:t>
            </w:r>
          </w:p>
        </w:tc>
        <w:tc>
          <w:tcPr>
            <w:tcW w:type="dxa" w:w="10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3.98 (0.64)</w:t>
            </w:r>
          </w:p>
        </w:tc>
        <w:tc>
          <w:tcPr>
            <w:tcW w:type="dxa" w:w="10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4.19 (0.43)</w:t>
            </w:r>
          </w:p>
        </w:tc>
        <w:tc>
          <w:tcPr>
            <w:tcW w:type="dxa" w:w="10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3.86 (0.82)</w:t>
            </w:r>
          </w:p>
        </w:tc>
        <w:tc>
          <w:tcPr>
            <w:tcW w:type="dxa" w:w="10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1.86</w:t>
            </w:r>
          </w:p>
        </w:tc>
        <w:tc>
          <w:tcPr>
            <w:tcW w:type="dxa" w:w="10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0.162</w:t>
            </w:r>
          </w:p>
        </w:tc>
        <w:tc>
          <w:tcPr>
            <w:tcW w:type="dxa" w:w="10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0.040</w:t>
            </w:r>
          </w:p>
        </w:tc>
      </w:tr>
      <w:tr>
        <w:tc>
          <w:tcPr>
            <w:tcW w:type="dxa" w:w="10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Professores (QV)</w:t>
            </w:r>
          </w:p>
        </w:tc>
        <w:tc>
          <w:tcPr>
            <w:tcW w:type="dxa" w:w="10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Relacionamento e Cooperação</w:t>
            </w:r>
          </w:p>
        </w:tc>
        <w:tc>
          <w:tcPr>
            <w:tcW w:type="dxa" w:w="10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3.43 (0.48)</w:t>
            </w:r>
          </w:p>
        </w:tc>
        <w:tc>
          <w:tcPr>
            <w:tcW w:type="dxa" w:w="10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3.58 (0.35)</w:t>
            </w:r>
          </w:p>
        </w:tc>
        <w:tc>
          <w:tcPr>
            <w:tcW w:type="dxa" w:w="10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3.02 (0.59)</w:t>
            </w:r>
          </w:p>
        </w:tc>
        <w:tc>
          <w:tcPr>
            <w:tcW w:type="dxa" w:w="10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10.37</w:t>
            </w:r>
          </w:p>
        </w:tc>
        <w:tc>
          <w:tcPr>
            <w:tcW w:type="dxa" w:w="10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0.000</w:t>
            </w:r>
          </w:p>
        </w:tc>
        <w:tc>
          <w:tcPr>
            <w:tcW w:type="dxa" w:w="10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0.187</w:t>
            </w:r>
          </w:p>
        </w:tc>
      </w:tr>
      <w:tr>
        <w:tc>
          <w:tcPr>
            <w:tcW w:type="dxa" w:w="10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Professores (QV)</w:t>
            </w:r>
          </w:p>
        </w:tc>
        <w:tc>
          <w:tcPr>
            <w:tcW w:type="dxa" w:w="10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Clima organizacional</w:t>
            </w:r>
          </w:p>
        </w:tc>
        <w:tc>
          <w:tcPr>
            <w:tcW w:type="dxa" w:w="10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4.01 (0.70)</w:t>
            </w:r>
          </w:p>
        </w:tc>
        <w:tc>
          <w:tcPr>
            <w:tcW w:type="dxa" w:w="10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4.35 (0.52)</w:t>
            </w:r>
          </w:p>
        </w:tc>
        <w:tc>
          <w:tcPr>
            <w:tcW w:type="dxa" w:w="10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3.32 (1.01)</w:t>
            </w:r>
          </w:p>
        </w:tc>
        <w:tc>
          <w:tcPr>
            <w:tcW w:type="dxa" w:w="10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13.30</w:t>
            </w:r>
          </w:p>
        </w:tc>
        <w:tc>
          <w:tcPr>
            <w:tcW w:type="dxa" w:w="10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0.000</w:t>
            </w:r>
          </w:p>
        </w:tc>
        <w:tc>
          <w:tcPr>
            <w:tcW w:type="dxa" w:w="10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0.228</w:t>
            </w:r>
          </w:p>
        </w:tc>
      </w:tr>
      <w:tr>
        <w:tc>
          <w:tcPr>
            <w:tcW w:type="dxa" w:w="10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Professores (QV)</w:t>
            </w:r>
          </w:p>
        </w:tc>
        <w:tc>
          <w:tcPr>
            <w:tcW w:type="dxa" w:w="10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Liderança</w:t>
            </w:r>
          </w:p>
        </w:tc>
        <w:tc>
          <w:tcPr>
            <w:tcW w:type="dxa" w:w="10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3.86 (0.85)</w:t>
            </w:r>
          </w:p>
        </w:tc>
        <w:tc>
          <w:tcPr>
            <w:tcW w:type="dxa" w:w="10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4.06 (0.78)</w:t>
            </w:r>
          </w:p>
        </w:tc>
        <w:tc>
          <w:tcPr>
            <w:tcW w:type="dxa" w:w="10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3.20 (0.86)</w:t>
            </w:r>
          </w:p>
        </w:tc>
        <w:tc>
          <w:tcPr>
            <w:tcW w:type="dxa" w:w="10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8.44</w:t>
            </w:r>
          </w:p>
        </w:tc>
        <w:tc>
          <w:tcPr>
            <w:tcW w:type="dxa" w:w="10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0.000</w:t>
            </w:r>
          </w:p>
        </w:tc>
        <w:tc>
          <w:tcPr>
            <w:tcW w:type="dxa" w:w="10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0.158</w:t>
            </w:r>
          </w:p>
        </w:tc>
      </w:tr>
      <w:tr>
        <w:tc>
          <w:tcPr>
            <w:tcW w:type="dxa" w:w="1080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r>
              <w:rPr>
                <w:sz w:val="20"/>
              </w:rPr>
              <w:t>Professores (QV)</w:t>
            </w:r>
          </w:p>
        </w:tc>
        <w:tc>
          <w:tcPr>
            <w:tcW w:type="dxa" w:w="1080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r>
              <w:rPr>
                <w:sz w:val="20"/>
              </w:rPr>
              <w:t>Satisfação com a empresa</w:t>
            </w:r>
          </w:p>
        </w:tc>
        <w:tc>
          <w:tcPr>
            <w:tcW w:type="dxa" w:w="1080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r>
              <w:rPr>
                <w:sz w:val="20"/>
              </w:rPr>
              <w:t>4.05 (0.86)</w:t>
            </w:r>
          </w:p>
        </w:tc>
        <w:tc>
          <w:tcPr>
            <w:tcW w:type="dxa" w:w="1080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r>
              <w:rPr>
                <w:sz w:val="20"/>
              </w:rPr>
              <w:t>4.37 (0.55)</w:t>
            </w:r>
          </w:p>
        </w:tc>
        <w:tc>
          <w:tcPr>
            <w:tcW w:type="dxa" w:w="1080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r>
              <w:rPr>
                <w:sz w:val="20"/>
              </w:rPr>
              <w:t>3.43 (1.22)</w:t>
            </w:r>
          </w:p>
        </w:tc>
        <w:tc>
          <w:tcPr>
            <w:tcW w:type="dxa" w:w="1080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r>
              <w:rPr>
                <w:sz w:val="20"/>
              </w:rPr>
              <w:t>7.73</w:t>
            </w:r>
          </w:p>
        </w:tc>
        <w:tc>
          <w:tcPr>
            <w:tcW w:type="dxa" w:w="1080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r>
              <w:rPr>
                <w:sz w:val="20"/>
              </w:rPr>
              <w:t>0.001</w:t>
            </w:r>
          </w:p>
        </w:tc>
        <w:tc>
          <w:tcPr>
            <w:tcW w:type="dxa" w:w="1080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r>
              <w:rPr>
                <w:sz w:val="20"/>
              </w:rPr>
              <w:t>0.147</w:t>
            </w:r>
          </w:p>
        </w:tc>
      </w:tr>
    </w:tbl>
    <w:p/>
    <w:p>
      <w:pPr>
        <w:pStyle w:val="Heading2"/>
      </w:pPr>
      <w:r>
        <w:t>Material suplementar</w:t>
      </w:r>
    </w:p>
    <w:p>
      <w:r>
        <w:t>A Tabela S1 apresenta o ajuste da análise fatorial confirmatória da estrutura proposta para cada instrumento. O modelo dos alunos tem ajuste aceitável; o das famílias tem RMSEA elevado, sugerindo que a estrutura de 3 fatores é questionável na versão respondida pelo responsável; o modelo dos professores ajusta bem nos índices incrementais, mas o n (111) é pequeno para 49 itens e pede cautela.</w:t>
      </w:r>
    </w:p>
    <w:p>
      <w:r>
        <w:rPr>
          <w:b/>
        </w:rPr>
        <w:t>Tabela S1</w:t>
      </w:r>
    </w:p>
    <w:p>
      <w:r>
        <w:rPr>
          <w:i/>
        </w:rPr>
        <w:t>Análise fatorial confirmatória da estrutura proposta (WLSMV, itens ordinais): índices de ajuste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top w:val="single" w:sz="8" w:color="000000"/>
              <w:bottom w:val="single" w:sz="8" w:color="000000"/>
              <w:left w:val="nil"/>
              <w:right w:val="nil"/>
            </w:tcBorders>
          </w:tcPr>
          <w:p>
            <w:r>
              <w:rPr>
                <w:sz w:val="20"/>
              </w:rPr>
              <w:t>Modelo</w:t>
            </w:r>
          </w:p>
        </w:tc>
        <w:tc>
          <w:tcPr>
            <w:tcW w:type="dxa" w:w="1234"/>
            <w:tcBorders>
              <w:top w:val="single" w:sz="8" w:color="000000"/>
              <w:bottom w:val="single" w:sz="8" w:color="000000"/>
              <w:left w:val="nil"/>
              <w:right w:val="nil"/>
            </w:tcBorders>
          </w:tcPr>
          <w:p>
            <w:r>
              <w:rPr>
                <w:sz w:val="20"/>
              </w:rPr>
              <w:t>χ² (gl)</w:t>
            </w:r>
          </w:p>
        </w:tc>
        <w:tc>
          <w:tcPr>
            <w:tcW w:type="dxa" w:w="1234"/>
            <w:tcBorders>
              <w:top w:val="single" w:sz="8" w:color="000000"/>
              <w:bottom w:val="single" w:sz="8" w:color="000000"/>
              <w:left w:val="nil"/>
              <w:right w:val="nil"/>
            </w:tcBorders>
          </w:tcPr>
          <w:p>
            <w:r>
              <w:rPr>
                <w:sz w:val="20"/>
              </w:rPr>
              <w:t>p</w:t>
            </w:r>
          </w:p>
        </w:tc>
        <w:tc>
          <w:tcPr>
            <w:tcW w:type="dxa" w:w="1234"/>
            <w:tcBorders>
              <w:top w:val="single" w:sz="8" w:color="000000"/>
              <w:bottom w:val="single" w:sz="8" w:color="000000"/>
              <w:left w:val="nil"/>
              <w:right w:val="nil"/>
            </w:tcBorders>
          </w:tcPr>
          <w:p>
            <w:r>
              <w:rPr>
                <w:sz w:val="20"/>
              </w:rPr>
              <w:t>CFI</w:t>
            </w:r>
          </w:p>
        </w:tc>
        <w:tc>
          <w:tcPr>
            <w:tcW w:type="dxa" w:w="1234"/>
            <w:tcBorders>
              <w:top w:val="single" w:sz="8" w:color="000000"/>
              <w:bottom w:val="single" w:sz="8" w:color="000000"/>
              <w:left w:val="nil"/>
              <w:right w:val="nil"/>
            </w:tcBorders>
          </w:tcPr>
          <w:p>
            <w:r>
              <w:rPr>
                <w:sz w:val="20"/>
              </w:rPr>
              <w:t>TLI</w:t>
            </w:r>
          </w:p>
        </w:tc>
        <w:tc>
          <w:tcPr>
            <w:tcW w:type="dxa" w:w="1234"/>
            <w:tcBorders>
              <w:top w:val="single" w:sz="8" w:color="000000"/>
              <w:bottom w:val="single" w:sz="8" w:color="000000"/>
              <w:left w:val="nil"/>
              <w:right w:val="nil"/>
            </w:tcBorders>
          </w:tcPr>
          <w:p>
            <w:r>
              <w:rPr>
                <w:sz w:val="20"/>
              </w:rPr>
              <w:t>RMSEA [IC 90%]</w:t>
            </w:r>
          </w:p>
        </w:tc>
        <w:tc>
          <w:tcPr>
            <w:tcW w:type="dxa" w:w="1234"/>
            <w:tcBorders>
              <w:top w:val="single" w:sz="8" w:color="000000"/>
              <w:bottom w:val="single" w:sz="8" w:color="000000"/>
              <w:left w:val="nil"/>
              <w:right w:val="nil"/>
            </w:tcBorders>
          </w:tcPr>
          <w:p>
            <w:r>
              <w:rPr>
                <w:sz w:val="20"/>
              </w:rPr>
              <w:t>SRMR</w:t>
            </w:r>
          </w:p>
        </w:tc>
      </w:tr>
      <w:tr>
        <w:tc>
          <w:tcPr>
            <w:tcW w:type="dxa" w:w="1234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Alunos: autoeficácia, 3 fatores (n = 745)</w:t>
            </w:r>
          </w:p>
        </w:tc>
        <w:tc>
          <w:tcPr>
            <w:tcW w:type="dxa" w:w="1234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210.7 (41)</w:t>
            </w:r>
          </w:p>
        </w:tc>
        <w:tc>
          <w:tcPr>
            <w:tcW w:type="dxa" w:w="1234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0.000</w:t>
            </w:r>
          </w:p>
        </w:tc>
        <w:tc>
          <w:tcPr>
            <w:tcW w:type="dxa" w:w="1234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0.905</w:t>
            </w:r>
          </w:p>
        </w:tc>
        <w:tc>
          <w:tcPr>
            <w:tcW w:type="dxa" w:w="1234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0.872</w:t>
            </w:r>
          </w:p>
        </w:tc>
        <w:tc>
          <w:tcPr>
            <w:tcW w:type="dxa" w:w="1234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0.075 [0.065, 0.085]</w:t>
            </w:r>
          </w:p>
        </w:tc>
        <w:tc>
          <w:tcPr>
            <w:tcW w:type="dxa" w:w="1234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0.057</w:t>
            </w:r>
          </w:p>
        </w:tc>
      </w:tr>
      <w:tr>
        <w:tc>
          <w:tcPr>
            <w:tcW w:type="dxa" w:w="1234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Famílias: autoeficácia, 3 fatores (n = 914)</w:t>
            </w:r>
          </w:p>
        </w:tc>
        <w:tc>
          <w:tcPr>
            <w:tcW w:type="dxa" w:w="1234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596.0 (41)</w:t>
            </w:r>
          </w:p>
        </w:tc>
        <w:tc>
          <w:tcPr>
            <w:tcW w:type="dxa" w:w="1234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0.000</w:t>
            </w:r>
          </w:p>
        </w:tc>
        <w:tc>
          <w:tcPr>
            <w:tcW w:type="dxa" w:w="1234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0.914</w:t>
            </w:r>
          </w:p>
        </w:tc>
        <w:tc>
          <w:tcPr>
            <w:tcW w:type="dxa" w:w="1234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0.885</w:t>
            </w:r>
          </w:p>
        </w:tc>
        <w:tc>
          <w:tcPr>
            <w:tcW w:type="dxa" w:w="1234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0.122 [0.113, 0.131]</w:t>
            </w:r>
          </w:p>
        </w:tc>
        <w:tc>
          <w:tcPr>
            <w:tcW w:type="dxa" w:w="1234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0.063</w:t>
            </w:r>
          </w:p>
        </w:tc>
      </w:tr>
      <w:tr>
        <w:tc>
          <w:tcPr>
            <w:tcW w:type="dxa" w:w="1234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r>
              <w:rPr>
                <w:sz w:val="20"/>
              </w:rPr>
              <w:t>Professores QV: 6 fatores (n = 111)</w:t>
            </w:r>
          </w:p>
        </w:tc>
        <w:tc>
          <w:tcPr>
            <w:tcW w:type="dxa" w:w="1234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r>
              <w:rPr>
                <w:sz w:val="20"/>
              </w:rPr>
              <w:t>1413.5 (1112)</w:t>
            </w:r>
          </w:p>
        </w:tc>
        <w:tc>
          <w:tcPr>
            <w:tcW w:type="dxa" w:w="1234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r>
              <w:rPr>
                <w:sz w:val="20"/>
              </w:rPr>
              <w:t>0.000</w:t>
            </w:r>
          </w:p>
        </w:tc>
        <w:tc>
          <w:tcPr>
            <w:tcW w:type="dxa" w:w="1234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r>
              <w:rPr>
                <w:sz w:val="20"/>
              </w:rPr>
              <w:t>0.923</w:t>
            </w:r>
          </w:p>
        </w:tc>
        <w:tc>
          <w:tcPr>
            <w:tcW w:type="dxa" w:w="1234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r>
              <w:rPr>
                <w:sz w:val="20"/>
              </w:rPr>
              <w:t>0.918</w:t>
            </w:r>
          </w:p>
        </w:tc>
        <w:tc>
          <w:tcPr>
            <w:tcW w:type="dxa" w:w="1234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r>
              <w:rPr>
                <w:sz w:val="20"/>
              </w:rPr>
              <w:t>0.054 [0.045, 0.062]</w:t>
            </w:r>
          </w:p>
        </w:tc>
        <w:tc>
          <w:tcPr>
            <w:tcW w:type="dxa" w:w="1234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r>
              <w:rPr>
                <w:sz w:val="20"/>
              </w:rPr>
              <w:t>0.109</w:t>
            </w:r>
          </w:p>
        </w:tc>
      </w:tr>
    </w:tbl>
    <w:p/>
    <w:p>
      <w:r>
        <w:t>A Tabela S2 apresenta as cargas fatoriais padronizadas de cada item no seu fator proposto.</w:t>
      </w:r>
    </w:p>
    <w:p>
      <w:r>
        <w:rPr>
          <w:b/>
        </w:rPr>
        <w:t>Tabela S2</w:t>
      </w:r>
    </w:p>
    <w:p>
      <w:r>
        <w:rPr>
          <w:i/>
        </w:rPr>
        <w:t>Cargas fatoriais padronizadas dos modelos confirmatórios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8" w:color="000000"/>
              <w:bottom w:val="single" w:sz="8" w:color="000000"/>
              <w:left w:val="nil"/>
              <w:right w:val="nil"/>
            </w:tcBorders>
          </w:tcPr>
          <w:p>
            <w:r>
              <w:rPr>
                <w:sz w:val="20"/>
              </w:rPr>
              <w:t>Item</w:t>
            </w:r>
          </w:p>
        </w:tc>
        <w:tc>
          <w:tcPr>
            <w:tcW w:type="dxa" w:w="2880"/>
            <w:tcBorders>
              <w:top w:val="single" w:sz="8" w:color="000000"/>
              <w:bottom w:val="single" w:sz="8" w:color="000000"/>
              <w:left w:val="nil"/>
              <w:right w:val="nil"/>
            </w:tcBorders>
          </w:tcPr>
          <w:p>
            <w:r>
              <w:rPr>
                <w:sz w:val="20"/>
              </w:rPr>
              <w:t>Fator</w:t>
            </w:r>
          </w:p>
        </w:tc>
        <w:tc>
          <w:tcPr>
            <w:tcW w:type="dxa" w:w="2880"/>
            <w:tcBorders>
              <w:top w:val="single" w:sz="8" w:color="000000"/>
              <w:bottom w:val="single" w:sz="8" w:color="000000"/>
              <w:left w:val="nil"/>
              <w:right w:val="nil"/>
            </w:tcBorders>
          </w:tcPr>
          <w:p>
            <w:r>
              <w:rPr>
                <w:sz w:val="20"/>
              </w:rPr>
              <w:t>Carga</w:t>
            </w:r>
          </w:p>
        </w:tc>
      </w:tr>
      <w:tr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Alunos: autoeficácia, 3 fatores (n = 745)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left="360"/>
            </w:pPr>
            <w:r>
              <w:rPr>
                <w:sz w:val="20"/>
              </w:rPr>
              <w:t>Quando você não consegue fazer uma atividade, consegue pedir ajuda ao professor?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Autoeficácia Emocional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0.63</w:t>
            </w:r>
          </w:p>
        </w:tc>
      </w:tr>
      <w:tr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left="360"/>
            </w:pPr>
            <w:r>
              <w:rPr>
                <w:sz w:val="20"/>
              </w:rPr>
              <w:t>Quando algo ruim acontece, você consegue não ficar muito nervoso ou irritado?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Autoeficácia Emocional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0.38</w:t>
            </w:r>
          </w:p>
        </w:tc>
      </w:tr>
      <w:tr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left="360"/>
            </w:pPr>
            <w:r>
              <w:rPr>
                <w:sz w:val="20"/>
              </w:rPr>
              <w:t>Quando sente raiva, tristeza ou alegria, você consegue se controlar sem chorar ou brigar?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Autoeficácia Emocional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0.51</w:t>
            </w:r>
          </w:p>
        </w:tc>
      </w:tr>
      <w:tr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left="360"/>
            </w:pPr>
            <w:r>
              <w:rPr>
                <w:sz w:val="20"/>
              </w:rPr>
              <w:t>Quando você está triste ou não está bem, consegue contar isso para um amigo ou para seus pais?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Autoeficácia Emocional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0.50</w:t>
            </w:r>
          </w:p>
        </w:tc>
      </w:tr>
      <w:tr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left="360"/>
            </w:pPr>
            <w:r>
              <w:rPr>
                <w:sz w:val="20"/>
              </w:rPr>
              <w:t>Consegue enfrentar um pensamento ruim que vem em sua cabeça?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Autoeficácia Emocional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0.44</w:t>
            </w:r>
          </w:p>
        </w:tc>
      </w:tr>
      <w:tr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left="360"/>
            </w:pPr>
            <w:r>
              <w:rPr>
                <w:sz w:val="20"/>
              </w:rPr>
              <w:t>Quando seus colegas pensam diferente de você, você consegue dizer o que pensa mesmo assim?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Autoeficácia Social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0.39</w:t>
            </w:r>
          </w:p>
        </w:tc>
      </w:tr>
      <w:tr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left="360"/>
            </w:pPr>
            <w:r>
              <w:rPr>
                <w:sz w:val="20"/>
              </w:rPr>
              <w:t>Você consegue fazer amigos novos?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Autoeficácia Social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0.42</w:t>
            </w:r>
          </w:p>
        </w:tc>
      </w:tr>
      <w:tr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left="360"/>
            </w:pPr>
            <w:r>
              <w:rPr>
                <w:sz w:val="20"/>
              </w:rPr>
              <w:t>Consegue participar de atividade de grupo ou brincadeiras com seus colegas, sem brigar?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Autoeficácia Social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0.52</w:t>
            </w:r>
          </w:p>
        </w:tc>
      </w:tr>
      <w:tr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left="360"/>
            </w:pPr>
            <w:r>
              <w:rPr>
                <w:sz w:val="20"/>
              </w:rPr>
              <w:t>Se alguém faz algo que você não gosta, consegue falar sobre o que sente e pensa para a pessoa?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Autoeficácia Social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0.47</w:t>
            </w:r>
          </w:p>
        </w:tc>
      </w:tr>
      <w:tr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left="360"/>
            </w:pPr>
            <w:r>
              <w:rPr>
                <w:sz w:val="20"/>
              </w:rPr>
              <w:t>Consegue prestar atenção na explicação dos professores durante as aulas?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Autoeficácia Acadêmica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0.80</w:t>
            </w:r>
          </w:p>
        </w:tc>
      </w:tr>
      <w:tr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left="360"/>
            </w:pPr>
            <w:r>
              <w:rPr>
                <w:sz w:val="20"/>
              </w:rPr>
              <w:t>Você consegue entender todas as matérias na escola?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Autoeficácia Acadêmica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0.69</w:t>
            </w:r>
          </w:p>
        </w:tc>
      </w:tr>
      <w:tr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Famílias: autoeficácia, 3 fatores (n = 914)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left="360"/>
            </w:pPr>
            <w:r>
              <w:rPr>
                <w:sz w:val="20"/>
              </w:rPr>
              <w:t>Quando seu(a) filho(a) não consegue fazer uma atividade, ele pede ajuda?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Autoeficácia Emocional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0.70</w:t>
            </w:r>
          </w:p>
        </w:tc>
      </w:tr>
      <w:tr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left="360"/>
            </w:pPr>
            <w:r>
              <w:rPr>
                <w:sz w:val="20"/>
              </w:rPr>
              <w:t>Quando algo ruim acontece, ele(a) consegue não ficar muito nervoso ou irritado?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Autoeficácia Emocional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0.54</w:t>
            </w:r>
          </w:p>
        </w:tc>
      </w:tr>
      <w:tr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left="360"/>
            </w:pPr>
            <w:r>
              <w:rPr>
                <w:sz w:val="20"/>
              </w:rPr>
              <w:t>Quando sente raiva, tristeza ou medo, ele(a) consegue se controlar sem chorar ou brigar?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Autoeficácia Emocional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0.63</w:t>
            </w:r>
          </w:p>
        </w:tc>
      </w:tr>
      <w:tr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left="360"/>
            </w:pPr>
            <w:r>
              <w:rPr>
                <w:sz w:val="20"/>
              </w:rPr>
              <w:t>Quando ele(a) está triste ou não está bem, consegue conversar com você sobre isso?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Autoeficácia Emocional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0.67</w:t>
            </w:r>
          </w:p>
        </w:tc>
      </w:tr>
      <w:tr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left="360"/>
            </w:pPr>
            <w:r>
              <w:rPr>
                <w:sz w:val="20"/>
              </w:rPr>
              <w:t>Ele(a) consegue enfrentar um pensamento ruim?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Autoeficácia Emocional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0.66</w:t>
            </w:r>
          </w:p>
        </w:tc>
      </w:tr>
      <w:tr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left="360"/>
            </w:pPr>
            <w:r>
              <w:rPr>
                <w:sz w:val="20"/>
              </w:rPr>
              <w:t>Quando alguém pensa diferente dele(a), ele(a) consegue dizer o que pensa mesmo assim?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Autoeficácia Social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0.72</w:t>
            </w:r>
          </w:p>
        </w:tc>
      </w:tr>
      <w:tr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left="360"/>
            </w:pPr>
            <w:r>
              <w:rPr>
                <w:sz w:val="20"/>
              </w:rPr>
              <w:t>Ele(a) tem facilidade em fazer amigos novos?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Autoeficácia Social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0.54</w:t>
            </w:r>
          </w:p>
        </w:tc>
      </w:tr>
      <w:tr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left="360"/>
            </w:pPr>
            <w:r>
              <w:rPr>
                <w:sz w:val="20"/>
              </w:rPr>
              <w:t>Consegue participar de atividade de grupo ou brincadeiras com seus colegas, sem brigar?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Autoeficácia Social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0.64</w:t>
            </w:r>
          </w:p>
        </w:tc>
      </w:tr>
      <w:tr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left="360"/>
            </w:pPr>
            <w:r>
              <w:rPr>
                <w:sz w:val="20"/>
              </w:rPr>
              <w:t>Se alguém faz algo que ele(a) não gosta, consegue falar sobre o que sente e pensa para a pessoa?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Autoeficácia Social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0.71</w:t>
            </w:r>
          </w:p>
        </w:tc>
      </w:tr>
      <w:tr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left="360"/>
            </w:pPr>
            <w:r>
              <w:rPr>
                <w:sz w:val="20"/>
              </w:rPr>
              <w:t>Ele(a) consegue prestar atenção quando está fazendo as tarefas da escola?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Autoeficácia Acadêmica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0.83</w:t>
            </w:r>
          </w:p>
        </w:tc>
      </w:tr>
      <w:tr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left="360"/>
            </w:pPr>
            <w:r>
              <w:rPr>
                <w:sz w:val="20"/>
              </w:rPr>
              <w:t>Ele(a) consegue entender todas as matérias na escola?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Autoeficácia Acadêmica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0.84</w:t>
            </w:r>
          </w:p>
        </w:tc>
      </w:tr>
      <w:tr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Professores QV: 6 fatores (n = 111)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left="360"/>
            </w:pPr>
            <w:r>
              <w:rPr>
                <w:sz w:val="20"/>
              </w:rPr>
              <w:t>Consegue lidar bem com frustrações e imprevistos? (ex.: manter a calma mesmo quando não cumpre um prazo)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Saúde mental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0.66</w:t>
            </w:r>
          </w:p>
        </w:tc>
      </w:tr>
      <w:tr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left="360"/>
            </w:pPr>
            <w:r>
              <w:rPr>
                <w:sz w:val="20"/>
              </w:rPr>
              <w:t>Mantém o autocontrole em situações de estresse ou conflito? (ex.: não perder a cabeça em discussões)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Saúde mental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0.68</w:t>
            </w:r>
          </w:p>
        </w:tc>
      </w:tr>
      <w:tr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left="360"/>
            </w:pPr>
            <w:r>
              <w:rPr>
                <w:sz w:val="20"/>
              </w:rPr>
              <w:t>Consegue ser assertivo sem elevar o tom de voz ou ser agressivo? (ex.: falar o que precisa sem gritar)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Saúde mental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0.14</w:t>
            </w:r>
          </w:p>
        </w:tc>
      </w:tr>
      <w:tr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left="360"/>
            </w:pPr>
            <w:r>
              <w:rPr>
                <w:sz w:val="20"/>
              </w:rPr>
              <w:t>Cobra demais de si mesmo(a)? (ex.: sentir que nunca fez o suficiente)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Saúde mental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-0.10</w:t>
            </w:r>
          </w:p>
        </w:tc>
      </w:tr>
      <w:tr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left="360"/>
            </w:pPr>
            <w:r>
              <w:rPr>
                <w:sz w:val="20"/>
              </w:rPr>
              <w:t>Cobra demais dos outros? (ex.: esperar que as pessoas ajam como você)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Saúde mental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-0.32</w:t>
            </w:r>
          </w:p>
        </w:tc>
      </w:tr>
      <w:tr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left="360"/>
            </w:pPr>
            <w:r>
              <w:rPr>
                <w:sz w:val="20"/>
              </w:rPr>
              <w:t>Sofre por antecipação? (ex.: preocupar-se com algo que ainda nem aconteceu)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Saúde mental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-0.48</w:t>
            </w:r>
          </w:p>
        </w:tc>
      </w:tr>
      <w:tr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left="360"/>
            </w:pPr>
            <w:r>
              <w:rPr>
                <w:sz w:val="20"/>
              </w:rPr>
              <w:t>Remói situações do passado? (ex.: lembrar com frequência de mágoas antigas)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Saúde mental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-0.69</w:t>
            </w:r>
          </w:p>
        </w:tc>
      </w:tr>
      <w:tr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left="360"/>
            </w:pPr>
            <w:r>
              <w:rPr>
                <w:sz w:val="20"/>
              </w:rPr>
              <w:t>Valoriza excessivamente a opinião dos outros?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Saúde mental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-0.14</w:t>
            </w:r>
          </w:p>
        </w:tc>
      </w:tr>
      <w:tr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left="360"/>
            </w:pPr>
            <w:r>
              <w:rPr>
                <w:sz w:val="20"/>
              </w:rPr>
              <w:t>Sente algum tipo de fobia? (ex.: medo de falar em público)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Saúde mental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-0.53</w:t>
            </w:r>
          </w:p>
        </w:tc>
      </w:tr>
      <w:tr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left="360"/>
            </w:pPr>
            <w:r>
              <w:rPr>
                <w:sz w:val="20"/>
              </w:rPr>
              <w:t>Considera-se tímido(a) ou inseguro(a)?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Saúde mental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-0.28</w:t>
            </w:r>
          </w:p>
        </w:tc>
      </w:tr>
      <w:tr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left="360"/>
            </w:pPr>
            <w:r>
              <w:rPr>
                <w:sz w:val="20"/>
              </w:rPr>
              <w:t>Tem dificuldade em conviver com pessoas mais lentas? (ex.: ficar irritado quando alguém demora para entender algo)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Saúde mental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-0.42</w:t>
            </w:r>
          </w:p>
        </w:tc>
      </w:tr>
      <w:tr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left="360"/>
            </w:pPr>
            <w:r>
              <w:rPr>
                <w:sz w:val="20"/>
              </w:rPr>
              <w:t>Já se automutilou? (ex.: se ferir fisicamente para aliviar dor emocional)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Saúde mental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-0.53</w:t>
            </w:r>
          </w:p>
        </w:tc>
      </w:tr>
      <w:tr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left="360"/>
            </w:pPr>
            <w:r>
              <w:rPr>
                <w:sz w:val="20"/>
              </w:rPr>
              <w:t>Sofre por padrões de beleza ou sucesso? (ex.: sentir-se inadequado por sua aparência ou carreira)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Saúde mental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-0.75</w:t>
            </w:r>
          </w:p>
        </w:tc>
      </w:tr>
      <w:tr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left="360"/>
            </w:pPr>
            <w:r>
              <w:rPr>
                <w:sz w:val="20"/>
              </w:rPr>
              <w:t>Sente-se intoxicado digitalmente? (ex.: passar muitas horas no celular)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Saúde mental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-0.54</w:t>
            </w:r>
          </w:p>
        </w:tc>
      </w:tr>
      <w:tr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left="360"/>
            </w:pPr>
            <w:r>
              <w:rPr>
                <w:sz w:val="20"/>
              </w:rPr>
              <w:t>Tem dores de cabeça ou dores musculares?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Saúde mental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-0.63</w:t>
            </w:r>
          </w:p>
        </w:tc>
      </w:tr>
      <w:tr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left="360"/>
            </w:pPr>
            <w:r>
              <w:rPr>
                <w:sz w:val="20"/>
              </w:rPr>
              <w:t>Costuma sentir-se cansado(a)? (ex.: acordar sem energia mesmo após dormir)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Saúde mental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-0.72</w:t>
            </w:r>
          </w:p>
        </w:tc>
      </w:tr>
      <w:tr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left="360"/>
            </w:pPr>
            <w:r>
              <w:rPr>
                <w:sz w:val="20"/>
              </w:rPr>
              <w:t>Tem dificuldas para dormir?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Saúde mental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-0.47</w:t>
            </w:r>
          </w:p>
        </w:tc>
      </w:tr>
      <w:tr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left="360"/>
            </w:pPr>
            <w:r>
              <w:rPr>
                <w:sz w:val="20"/>
              </w:rPr>
              <w:t>Sente-se desmotivado(a) ou desanimado(a)? (ex.: sem vontade de iniciar tarefas simples)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Saúde mental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-0.74</w:t>
            </w:r>
          </w:p>
        </w:tc>
      </w:tr>
      <w:tr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left="360"/>
            </w:pPr>
            <w:r>
              <w:rPr>
                <w:sz w:val="20"/>
              </w:rPr>
              <w:t>Percebe-se triste ou com humor depressivo? (ex.: falta de prazer nas atividades diárias)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Saúde mental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-0.82</w:t>
            </w:r>
          </w:p>
        </w:tc>
      </w:tr>
      <w:tr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left="360"/>
            </w:pPr>
            <w:r>
              <w:rPr>
                <w:sz w:val="20"/>
              </w:rPr>
              <w:t>Costuma ter dificuldade de concentração? (ex.: iniciar tarefas e não concluir)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Saúde mental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-0.54</w:t>
            </w:r>
          </w:p>
        </w:tc>
      </w:tr>
      <w:tr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left="360"/>
            </w:pPr>
            <w:r>
              <w:rPr>
                <w:sz w:val="20"/>
              </w:rPr>
              <w:t>Anda esquecido(a) ou com déficit de memória? (ex.: esquecer compromissos ou nomes)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Saúde mental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-0.59</w:t>
            </w:r>
          </w:p>
        </w:tc>
      </w:tr>
      <w:tr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left="360"/>
            </w:pPr>
            <w:r>
              <w:rPr>
                <w:sz w:val="20"/>
              </w:rPr>
              <w:t>Tem dores de estômago ou problemas intestinais?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Saúde mental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-0.42</w:t>
            </w:r>
          </w:p>
        </w:tc>
      </w:tr>
      <w:tr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left="360"/>
            </w:pPr>
            <w:r>
              <w:rPr>
                <w:sz w:val="20"/>
              </w:rPr>
              <w:t>Tem sentimentos de inferioridade? (ex.: acreditar que não é bom o bastante)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Saúde mental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-0.75</w:t>
            </w:r>
          </w:p>
        </w:tc>
      </w:tr>
      <w:tr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left="360"/>
            </w:pPr>
            <w:r>
              <w:rPr>
                <w:sz w:val="20"/>
              </w:rPr>
              <w:t>Percebe diminuição da libido? (ex.: perda de interesse sexual)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Saúde mental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-0.58</w:t>
            </w:r>
          </w:p>
        </w:tc>
      </w:tr>
      <w:tr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left="360"/>
            </w:pPr>
            <w:r>
              <w:rPr>
                <w:sz w:val="20"/>
              </w:rPr>
              <w:t>Tem falta ou excesso de apetite? (ex.: assaltar a geladeira à noite ou pular refeições)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Saúde mental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-0.54</w:t>
            </w:r>
          </w:p>
        </w:tc>
      </w:tr>
      <w:tr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left="360"/>
            </w:pPr>
            <w:r>
              <w:rPr>
                <w:sz w:val="20"/>
              </w:rPr>
              <w:t>Costuma sentir ansiedade ou angústia? (ex.: sentir aperto no peito sem motivo claro)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Saúde mental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-0.72</w:t>
            </w:r>
          </w:p>
        </w:tc>
      </w:tr>
      <w:tr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left="360"/>
            </w:pPr>
            <w:r>
              <w:rPr>
                <w:sz w:val="20"/>
              </w:rPr>
              <w:t>Tem queda de cabelo sem causa aparente?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Saúde mental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-0.57</w:t>
            </w:r>
          </w:p>
        </w:tc>
      </w:tr>
      <w:tr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left="360"/>
            </w:pPr>
            <w:r>
              <w:rPr>
                <w:sz w:val="20"/>
              </w:rPr>
              <w:t>Tem pensamentos perturbadores? (ex.: imaginar cenários negativos ou pensamentos angustiantes)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Saúde mental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-0.81</w:t>
            </w:r>
          </w:p>
        </w:tc>
      </w:tr>
      <w:tr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left="360"/>
            </w:pPr>
            <w:r>
              <w:rPr>
                <w:sz w:val="20"/>
              </w:rPr>
              <w:t>Tem chorado mais ultimamente? (ex.: chorar por situações pequenas)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Saúde mental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-0.64</w:t>
            </w:r>
          </w:p>
        </w:tc>
      </w:tr>
      <w:tr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left="360"/>
            </w:pPr>
            <w:r>
              <w:rPr>
                <w:sz w:val="20"/>
              </w:rPr>
              <w:t>Tem vontade de desistir de viver? (ex.: pensamentos sobre morte ou não continuar)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Saúde mental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-0.88</w:t>
            </w:r>
          </w:p>
        </w:tc>
      </w:tr>
      <w:tr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left="360"/>
            </w:pPr>
            <w:r>
              <w:rPr>
                <w:sz w:val="20"/>
              </w:rPr>
              <w:t>Sente-se satisfeito(a) consigo e com suas escolhas? (ex.: acreditar que está seguindo o caminho certo)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Saúde mental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0.54</w:t>
            </w:r>
          </w:p>
        </w:tc>
      </w:tr>
      <w:tr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left="360"/>
            </w:pPr>
            <w:r>
              <w:rPr>
                <w:sz w:val="20"/>
              </w:rPr>
              <w:t>Está satisfeito(a) com sua função atual? (ex.: sentir que exerce um papel adequado a você)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Autonomia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0.74</w:t>
            </w:r>
          </w:p>
        </w:tc>
      </w:tr>
      <w:tr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left="360"/>
            </w:pPr>
            <w:r>
              <w:rPr>
                <w:sz w:val="20"/>
              </w:rPr>
              <w:t>A empresa confia em sua capacidade de decisão? (ex.: resolver problemas sem pedir autorização para tudo)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Autonomia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0.77</w:t>
            </w:r>
          </w:p>
        </w:tc>
      </w:tr>
      <w:tr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left="360"/>
            </w:pPr>
            <w:r>
              <w:rPr>
                <w:sz w:val="20"/>
              </w:rPr>
              <w:t>Tem liberdade para organizar suas atividades? (ex.: escolher a ordem das tarefas)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Autonomia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0.47</w:t>
            </w:r>
          </w:p>
        </w:tc>
      </w:tr>
      <w:tr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left="360"/>
            </w:pPr>
            <w:r>
              <w:rPr>
                <w:sz w:val="20"/>
              </w:rPr>
              <w:t>É encorajado(a) a usar criatividade e conhecimento? (ex.: sugerir melhorias ou novas ideias)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Autonomia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0.86</w:t>
            </w:r>
          </w:p>
        </w:tc>
      </w:tr>
      <w:tr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left="360"/>
            </w:pPr>
            <w:r>
              <w:rPr>
                <w:sz w:val="20"/>
              </w:rPr>
              <w:t>Os colaboradores se respeitam e se preocupam uns com os outros? (ex.: ausência de humilhação ou competição tóxica)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Relacionamento e Cooperação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0.72</w:t>
            </w:r>
          </w:p>
        </w:tc>
      </w:tr>
      <w:tr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left="360"/>
            </w:pPr>
            <w:r>
              <w:rPr>
                <w:sz w:val="20"/>
              </w:rPr>
              <w:t>Sente-se pertencente à equipe e à empresa? (ex.: sentir-se parte do grupo)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Relacionamento e Cooperação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0.93</w:t>
            </w:r>
          </w:p>
        </w:tc>
      </w:tr>
      <w:tr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left="360"/>
            </w:pPr>
            <w:r>
              <w:rPr>
                <w:sz w:val="20"/>
              </w:rPr>
              <w:t>Existe senso de equipe? (ex.: colaboração entre os profissionais)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Relacionamento e Cooperação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0.93</w:t>
            </w:r>
          </w:p>
        </w:tc>
      </w:tr>
      <w:tr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left="360"/>
            </w:pPr>
            <w:r>
              <w:rPr>
                <w:sz w:val="20"/>
              </w:rPr>
              <w:t>Já sofreu assédio nesta empresa? (ex.: gritos, piadas, humilhações ou bullying)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Relacionamento e Cooperação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-0.75</w:t>
            </w:r>
          </w:p>
        </w:tc>
      </w:tr>
      <w:tr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left="360"/>
            </w:pPr>
            <w:r>
              <w:rPr>
                <w:sz w:val="20"/>
              </w:rPr>
              <w:t>Os colaboradores possuem as mesmas oportunidades? (ex.: promoções sem favoritismo)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Clima organizacional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0.77</w:t>
            </w:r>
          </w:p>
        </w:tc>
      </w:tr>
      <w:tr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left="360"/>
            </w:pPr>
            <w:r>
              <w:rPr>
                <w:sz w:val="20"/>
              </w:rPr>
              <w:t>Este é um lugar psicologicamente saudável? (ex.: trabalhar sem medo constante ou tensão excessiva)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Clima organizacional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0.90</w:t>
            </w:r>
          </w:p>
        </w:tc>
      </w:tr>
      <w:tr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left="360"/>
            </w:pPr>
            <w:r>
              <w:rPr>
                <w:sz w:val="20"/>
              </w:rPr>
              <w:t>Todos são bem tratados independentemente de diferenças pessoais? (ex.: ausência de preconceito por idade, gênero ou etnia)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Clima organizacional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0.73</w:t>
            </w:r>
          </w:p>
        </w:tc>
      </w:tr>
      <w:tr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left="360"/>
            </w:pPr>
            <w:r>
              <w:rPr>
                <w:sz w:val="20"/>
              </w:rPr>
              <w:t>Tem acesso aos equipamentoe e materiais  adequados para desempenhar suas tarefas?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Clima organizacional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0.75</w:t>
            </w:r>
          </w:p>
        </w:tc>
      </w:tr>
      <w:tr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left="360"/>
            </w:pPr>
            <w:r>
              <w:rPr>
                <w:sz w:val="20"/>
              </w:rPr>
              <w:t>Sente-se à vontade para falar com sua liderança? (ex.: expressar expectativas e conflitos sem medo)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Liderança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0.90</w:t>
            </w:r>
          </w:p>
        </w:tc>
      </w:tr>
      <w:tr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left="360"/>
            </w:pPr>
            <w:r>
              <w:rPr>
                <w:sz w:val="20"/>
              </w:rPr>
              <w:t>Recebe feedback para melhorar seu desempenho? (ex.: orientações claras e úteis)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Liderança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0.75</w:t>
            </w:r>
          </w:p>
        </w:tc>
      </w:tr>
      <w:tr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left="360"/>
            </w:pPr>
            <w:r>
              <w:rPr>
                <w:sz w:val="20"/>
              </w:rPr>
              <w:t>Recebe treinamentos adequados? (ex.: aprender o necessário para cumprir suas funções)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Liderança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0.64</w:t>
            </w:r>
          </w:p>
        </w:tc>
      </w:tr>
      <w:tr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left="360"/>
            </w:pPr>
            <w:r>
              <w:rPr>
                <w:sz w:val="20"/>
              </w:rPr>
              <w:t>Sua liderança demonstra preocupação com seu bem-estar? (ex.: perguntar como você está e oferecer apoio)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Liderança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0.90</w:t>
            </w:r>
          </w:p>
        </w:tc>
      </w:tr>
      <w:tr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left="360"/>
            </w:pPr>
            <w:r>
              <w:rPr>
                <w:sz w:val="20"/>
              </w:rPr>
              <w:t>Sente-se valorizado(a) na empresa? (ex.: reconhecimento pelos resultados)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Satisfação com a empresa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0.84</w:t>
            </w:r>
          </w:p>
        </w:tc>
      </w:tr>
      <w:tr>
        <w:tc>
          <w:tcPr>
            <w:tcW w:type="dxa" w:w="2880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ind w:left="360"/>
            </w:pPr>
            <w:r>
              <w:rPr>
                <w:sz w:val="20"/>
              </w:rPr>
              <w:t>Tem orgulho em trabalhar nesta empresa? (ex.: falar bem do local para outras pessoas)</w:t>
            </w:r>
          </w:p>
        </w:tc>
        <w:tc>
          <w:tcPr>
            <w:tcW w:type="dxa" w:w="2880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r>
              <w:rPr>
                <w:sz w:val="20"/>
              </w:rPr>
              <w:t>Satisfação com a empresa</w:t>
            </w:r>
          </w:p>
        </w:tc>
        <w:tc>
          <w:tcPr>
            <w:tcW w:type="dxa" w:w="2880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r>
              <w:rPr>
                <w:sz w:val="20"/>
              </w:rPr>
              <w:t>0.92</w:t>
            </w:r>
          </w:p>
        </w:tc>
      </w:tr>
    </w:tbl>
    <w:p/>
    <w:p>
      <w:r>
        <w:t>A Tabela S3 detalha, por escola e turma, os alunos matriculados, os respondentes de aluno e família e os professores da Prática Pedagógica vinculados à turma avaliada.</w:t>
      </w:r>
    </w:p>
    <w:p>
      <w:r>
        <w:rPr>
          <w:b/>
        </w:rPr>
        <w:t>Tabela S3</w:t>
      </w:r>
    </w:p>
    <w:p>
      <w:r>
        <w:rPr>
          <w:i/>
        </w:rPr>
        <w:t>Alunos matriculados e respondentes por escola e turma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tcBorders>
              <w:top w:val="single" w:sz="8" w:color="000000"/>
              <w:bottom w:val="single" w:sz="8" w:color="000000"/>
              <w:left w:val="nil"/>
              <w:right w:val="nil"/>
            </w:tcBorders>
          </w:tcPr>
          <w:p>
            <w:r>
              <w:rPr>
                <w:sz w:val="20"/>
              </w:rPr>
              <w:t>Escola</w:t>
            </w:r>
          </w:p>
        </w:tc>
        <w:tc>
          <w:tcPr>
            <w:tcW w:type="dxa" w:w="1440"/>
            <w:tcBorders>
              <w:top w:val="single" w:sz="8" w:color="000000"/>
              <w:bottom w:val="single" w:sz="8" w:color="000000"/>
              <w:left w:val="nil"/>
              <w:right w:val="nil"/>
            </w:tcBorders>
          </w:tcPr>
          <w:p>
            <w:r>
              <w:rPr>
                <w:sz w:val="20"/>
              </w:rPr>
              <w:t>Turma</w:t>
            </w:r>
          </w:p>
        </w:tc>
        <w:tc>
          <w:tcPr>
            <w:tcW w:type="dxa" w:w="1440"/>
            <w:tcBorders>
              <w:top w:val="single" w:sz="8" w:color="000000"/>
              <w:bottom w:val="single" w:sz="8" w:color="000000"/>
              <w:left w:val="nil"/>
              <w:right w:val="nil"/>
            </w:tcBorders>
          </w:tcPr>
          <w:p>
            <w:r>
              <w:rPr>
                <w:sz w:val="20"/>
              </w:rPr>
              <w:t>N matriculados</w:t>
            </w:r>
          </w:p>
        </w:tc>
        <w:tc>
          <w:tcPr>
            <w:tcW w:type="dxa" w:w="1440"/>
            <w:tcBorders>
              <w:top w:val="single" w:sz="8" w:color="000000"/>
              <w:bottom w:val="single" w:sz="8" w:color="000000"/>
              <w:left w:val="nil"/>
              <w:right w:val="nil"/>
            </w:tcBorders>
          </w:tcPr>
          <w:p>
            <w:r>
              <w:rPr>
                <w:sz w:val="20"/>
              </w:rPr>
              <w:t>Aluno n (%)</w:t>
            </w:r>
          </w:p>
        </w:tc>
        <w:tc>
          <w:tcPr>
            <w:tcW w:type="dxa" w:w="1440"/>
            <w:tcBorders>
              <w:top w:val="single" w:sz="8" w:color="000000"/>
              <w:bottom w:val="single" w:sz="8" w:color="000000"/>
              <w:left w:val="nil"/>
              <w:right w:val="nil"/>
            </w:tcBorders>
          </w:tcPr>
          <w:p>
            <w:r>
              <w:rPr>
                <w:sz w:val="20"/>
              </w:rPr>
              <w:t>Família n (%)</w:t>
            </w:r>
          </w:p>
        </w:tc>
        <w:tc>
          <w:tcPr>
            <w:tcW w:type="dxa" w:w="1440"/>
            <w:tcBorders>
              <w:top w:val="single" w:sz="8" w:color="000000"/>
              <w:bottom w:val="single" w:sz="8" w:color="000000"/>
              <w:left w:val="nil"/>
              <w:right w:val="nil"/>
            </w:tcBorders>
          </w:tcPr>
          <w:p>
            <w:r>
              <w:rPr>
                <w:sz w:val="20"/>
              </w:rPr>
              <w:t>Professor (Prática), n</w:t>
            </w:r>
          </w:p>
        </w:tc>
      </w:tr>
      <w:tr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O SEMEADOR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Total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961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421 (43.8%)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648 (67.4%)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34</w:t>
            </w:r>
          </w:p>
        </w:tc>
      </w:tr>
      <w:tr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 xml:space="preserve">  1° ANO - D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1 (4.0%)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17 (68.0%)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 xml:space="preserve">  1° ANO - E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0 (0.0%)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23 (88.5%)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 xml:space="preserve">  1º ano A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0 (0.0%)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18 (78.3%)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 xml:space="preserve">  1º ano B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0 (0.0%)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12 (57.1%)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 xml:space="preserve">  1º ano C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0 (0.0%)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19 (86.4%)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 xml:space="preserve">  1º ano F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0 (0.0%)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19 (76.0%)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 xml:space="preserve">  2º ano A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0 (0.0%)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15 (68.2%)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 xml:space="preserve">  2º ano B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0 (0.0%)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18 (90.0%)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 xml:space="preserve">  2º ano C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0 (0.0%)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14 (63.6%)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 xml:space="preserve">  2º ano D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0 (0.0%)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13 (65.0%)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 xml:space="preserve">  2º ano E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1 (3.8%)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21 (80.8%)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 xml:space="preserve">  2º ano F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0 (0.0%)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21 (80.8%)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 xml:space="preserve">  2º ano G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27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0 (0.0%)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17 (63.0%)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 xml:space="preserve">  2º ano H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27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0 (0.0%)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21 (77.8%)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 xml:space="preserve">  3º ano A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29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28 (96.6%)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21 (72.4%)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 xml:space="preserve">  3º ano B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28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27 (96.4%)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16 (57.1%)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 xml:space="preserve">  3º ano C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29 (96.7%)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19 (63.3%)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 xml:space="preserve">  3º ano D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29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27 (93.1%)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19 (65.5%)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 xml:space="preserve">  3º ano E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28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27 (96.4%)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16 (57.1%)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 xml:space="preserve">  4º ano A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22 (84.6%)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19 (73.1%)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 xml:space="preserve">  4º ano B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20 (80.0%)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15 (60.0%)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 xml:space="preserve">  4º ano C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18 (72.0%)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15 (60.0%)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 xml:space="preserve">  4º ano D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19 (63.3%)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17 (56.7%)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 xml:space="preserve">  4º ano E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28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23 (82.1%)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24 (85.7%)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 xml:space="preserve">  5º ano A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27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21 (77.8%)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17 (63.0%)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 xml:space="preserve">  5º ano B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25 (96.2%)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18 (69.2%)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 xml:space="preserve">  5º ano C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22 (88.0%)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16 (64.0%)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 xml:space="preserve">  5º ano D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28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19 (67.9%)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13 (46.4%)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 xml:space="preserve">  6º ano A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28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21 (75.0%)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22 (78.6%)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 xml:space="preserve">  6º ano B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29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26 (89.7%)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14 (48.3%)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 xml:space="preserve">  6º ano C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23 (92.0%)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19 (76.0%)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 xml:space="preserve">  6º ano D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22 (88.0%)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17 (68.0%)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 xml:space="preserve">  Inf. V A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0 (0.0%)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8 (36.4%)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 xml:space="preserve">  Inf. V B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0 (0.0%)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10 (47.6%)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 xml:space="preserve">  Inf. V C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0 (0.0%)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16 (72.7%)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 xml:space="preserve">  Inf. V D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0 (0.0%)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14 (58.3%)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 xml:space="preserve">  Inf. V E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0 (0.0%)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18 (69.2%)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 xml:space="preserve">  Inf. V F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0 (0.0%)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17 (73.9%)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Futuro Brilhante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Total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518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241 (46.5%)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184 (35.5%)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24</w:t>
            </w:r>
          </w:p>
        </w:tc>
      </w:tr>
      <w:tr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 xml:space="preserve">  1º ANO A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0 (0.0%)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10 (40.0%)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 xml:space="preserve">  1º ANO B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2 (9.1%)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10 (45.5%)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 xml:space="preserve">  1º ANO C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0 (0.0%)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5 (23.8%)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 xml:space="preserve">  2º ANO A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0 (0.0%)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4 (20.0%)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 xml:space="preserve">  2º ANO B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0 (0.0%)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8 (42.1%)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 xml:space="preserve">  2º ANO C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0 (0.0%)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13 (65.0%)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 xml:space="preserve">  2º ANO D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1 (5.6%)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7 (38.9%)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 xml:space="preserve">  3º ANO A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28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21 (75.0%)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5 (17.9%)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 xml:space="preserve">  3º ANO B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2 (6.7%)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9 (30.0%)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 xml:space="preserve">  3º ANO C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29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24 (82.8%)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12 (41.4%)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 xml:space="preserve">  4º ANO A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23 (95.8%)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10 (41.7%)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 xml:space="preserve">  4º ANO B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19 (82.6%)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8 (34.8%)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 xml:space="preserve">  4º ANO C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18 (75.0%)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10 (41.7%)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 xml:space="preserve">  5º ANO A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22 (88.0%)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11 (44.0%)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 xml:space="preserve">  5º ANO B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20 (80.0%)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10 (40.0%)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 xml:space="preserve">  5º ANO C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22 (88.0%)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10 (40.0%)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 xml:space="preserve">  6º ANO A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29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26 (89.7%)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10 (34.5%)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 xml:space="preserve">  6º ANO B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22 (91.7%)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8 (33.3%)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 xml:space="preserve">  6º ANO C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19 (79.2%)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5 (20.8%)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 xml:space="preserve">  INFANTIL V A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0 (0.0%)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4 (21.1%)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 xml:space="preserve">  INFANTIL V B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0 (0.0%)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5 (21.7%)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 xml:space="preserve">  INFANTIL V C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0 (0.0%)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10 (47.6%)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Marton Lucca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Total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202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79 (39.1%)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80 (39.6%)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32</w:t>
            </w:r>
          </w:p>
        </w:tc>
      </w:tr>
      <w:tr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 xml:space="preserve">  1o ANO A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0 (0.0%)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11 (68.8%)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7</w:t>
            </w:r>
          </w:p>
        </w:tc>
      </w:tr>
      <w:tr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 xml:space="preserve">  1o ANO B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0 (0.0%)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11 (84.6%)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4</w:t>
            </w:r>
          </w:p>
        </w:tc>
      </w:tr>
      <w:tr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 xml:space="preserve">  2o ANO A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0 (0.0%)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6 (30.0%)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 xml:space="preserve">  2o ANO B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0 (0.0%)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4 (16.0%)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5</w:t>
            </w:r>
          </w:p>
        </w:tc>
      </w:tr>
      <w:tr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 xml:space="preserve">  3o ANO A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18 (75.0%)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8 (33.3%)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 xml:space="preserve">  3o ANO B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21 (87.5%)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4 (16.7%)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 xml:space="preserve">  4o ANO A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1 (5.3%)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11 (57.9%)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 xml:space="preserve">  4o ANO B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17 (85.0%)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7 (35.0%)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 xml:space="preserve">  5o ANO A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3 (15.0%)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6 (30.0%)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4</w:t>
            </w:r>
          </w:p>
        </w:tc>
      </w:tr>
      <w:tr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 xml:space="preserve">  5o ANO B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19 (90.5%)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12 (57.1%)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Escola Modelo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Total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4 (30.8%)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2 (15.4%)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1440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r>
              <w:rPr>
                <w:sz w:val="20"/>
              </w:rPr>
              <w:t xml:space="preserve">  Turma A</w:t>
            </w:r>
          </w:p>
        </w:tc>
        <w:tc>
          <w:tcPr>
            <w:tcW w:type="dxa" w:w="1440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440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r>
              <w:rPr>
                <w:sz w:val="20"/>
              </w:rPr>
              <w:t>4 (30.8%)</w:t>
            </w:r>
          </w:p>
        </w:tc>
        <w:tc>
          <w:tcPr>
            <w:tcW w:type="dxa" w:w="1440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r>
              <w:rPr>
                <w:sz w:val="20"/>
              </w:rPr>
              <w:t>2 (15.4%)</w:t>
            </w:r>
          </w:p>
        </w:tc>
        <w:tc>
          <w:tcPr>
            <w:tcW w:type="dxa" w:w="1440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r>
              <w:rPr>
                <w:sz w:val="20"/>
              </w:rPr>
              <w:t>1</w:t>
            </w:r>
          </w:p>
        </w:tc>
      </w:tr>
    </w:tbl>
    <w:p/>
    <w:p>
      <w:pPr>
        <w:pStyle w:val="Heading2"/>
      </w:pPr>
      <w:r>
        <w:rPr>
          <w:b/>
        </w:rPr>
        <w:t>Assinaturas</w:t>
      </w:r>
    </w:p>
    <w:p>
      <w:pPr>
        <w:jc w:val="center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_______________________________________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Luís Anunciação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University of Oregon, Estados Unidos; PUC-Rio, Brasil</w:t>
      </w:r>
    </w:p>
    <w:p>
      <w:pPr>
        <w:jc w:val="center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_______________________________________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Adriana Lúcia Tomaz Lima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PUC-Rio, Brasil</w:t>
      </w:r>
    </w:p>
    <w:p>
      <w:pPr>
        <w:jc w:val="center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_______________________________________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Danieli Santos</w:t>
      </w:r>
    </w:p>
    <w:p>
      <w:pPr>
        <w:jc w:val="center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_______________________________________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Christopher Murray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University of Oregon, Estados Unidos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fldChar w:fldCharType="begin"/>
      <w:instrText xml:space="preserve">PAGE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