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rFonts w:ascii="Arial" w:hAnsi="Arial"/>
        </w:rPr>
        <w:t xml:space="preserve">Discernir qual a melhor forma de documentar os diálogos </w:t>
      </w:r>
    </w:p>
    <w:p>
      <w:pPr>
        <w:pStyle w:val="Normal"/>
        <w:bidi w:val="0"/>
        <w:jc w:val="start"/>
        <w:rPr/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Alguns documentos têm praticamente a mesma linguagem dos arquivos de configuração, o que dificulta entender onde acaba o trabalho da curadoria e inicia do devOps.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 Unicode MS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LibreOffice/7.0.2.2$Windows_X86_64 LibreOffice_project/8349ace3c3162073abd90d81fd06dcfb6b36b994</Application>
  <Pages>1</Pages>
  <Words>35</Words>
  <Characters>187</Characters>
  <CharactersWithSpaces>222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2020-10-25T12:44:34Z</dcterms:created>
  <dc:creator/>
  <dc:description/>
  <dc:language>pt-BR</dc:language>
  <cp:lastModifiedBy/>
  <dcterms:modified xsi:type="dcterms:W3CDTF">2020-10-25T12:54:01Z</dcterms:modified>
  <cp:revision>1</cp:revision>
  <dc:subject/>
  <dc:title/>
</cp:coreProperties>
</file>