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AED" w:rsidRPr="008F3802" w:rsidRDefault="008F3802" w:rsidP="008F3802">
      <w:r>
        <w:rPr>
          <w:rFonts w:ascii="Arial" w:hAnsi="Arial" w:cs="Arial"/>
          <w:color w:val="333333"/>
          <w:sz w:val="21"/>
          <w:szCs w:val="21"/>
          <w:shd w:val="clear" w:color="auto" w:fill="FFFFFF"/>
        </w:rPr>
        <w:t>Sẽ thật là thiếu sót nếu không nhắc đến ẩm thực Đà Nẵng. Có thể, ẩm thực Đà Nẵng không cầu kỳ tinh tế như Hà Nội, không đa dạng phong phú như Sài Gòn, nhưng nó mang trong mình những nét rất riêng của ẩm thực miền Trung. Những món ăn đặc trưng của dải đất miền Trung nắng gió đều có mặt tại Đà Nẵng từ bún cá, bún mắm, nem, tré Bình Định, rượu bàu đá Phú Yên, mỳ Quảng, cao lầu, cơm gà Hội An cho đến những món bánh cầu kì xứ Huế. Bạn rất dễ dàng tìm thấy nó trên các con đường tại Đà Nẵng. Và nếu có cơ hội, bạn nên ghé chợ Cồn hoặc chợ Hàn, để khám phá cả thế giới quà vặt đang ẩn chứa bên trong. Đêm về, hãy ra biển Mỹ Khê để hòa mình với những bữa tiệc hải sản tươi sống tại những hàng quán tại đây</w:t>
      </w:r>
      <w:bookmarkStart w:id="0" w:name="_GoBack"/>
      <w:bookmarkEnd w:id="0"/>
    </w:p>
    <w:sectPr w:rsidR="00665AED" w:rsidRPr="008F3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07"/>
    <w:rsid w:val="00062732"/>
    <w:rsid w:val="00141699"/>
    <w:rsid w:val="003E3034"/>
    <w:rsid w:val="005F6207"/>
    <w:rsid w:val="00665AED"/>
    <w:rsid w:val="008F3802"/>
    <w:rsid w:val="00E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4A3DE8-AD95-4BFD-93F8-E6A5527D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2021-12-20T01:48:00Z</dcterms:created>
  <dcterms:modified xsi:type="dcterms:W3CDTF">2021-12-20T01:48:00Z</dcterms:modified>
</cp:coreProperties>
</file>