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2"/>
        <w:gridCol w:w="5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2" w:type="dxa"/>
          </w:tcPr>
          <w:p>
            <w:pPr>
              <w:spacing w:after="0" w:line="240" w:lineRule="auto"/>
              <w:jc w:val="center"/>
              <w:rPr>
                <w:b/>
                <w:sz w:val="26"/>
                <w:szCs w:val="26"/>
              </w:rPr>
            </w:pPr>
            <w:bookmarkStart w:id="1" w:name="_GoBack"/>
            <w:bookmarkEnd w:id="1"/>
            <w:r>
              <w:rPr>
                <w:b/>
                <w:sz w:val="26"/>
                <w:szCs w:val="26"/>
              </w:rPr>
              <w:t>HỘI ĐỒNG NHÂN DÂN</w:t>
            </w:r>
          </w:p>
          <w:p>
            <w:pPr>
              <w:spacing w:after="0" w:line="240" w:lineRule="auto"/>
              <w:jc w:val="center"/>
              <w:rPr>
                <w:b/>
                <w:sz w:val="26"/>
                <w:szCs w:val="26"/>
              </w:rPr>
            </w:pPr>
            <w:r>
              <w:rPr>
                <w:b/>
                <w:sz w:val="26"/>
                <w:szCs w:val="26"/>
              </w:rPr>
              <w:t>TỈNH HẢI DƯƠNG</w:t>
            </w:r>
          </w:p>
          <w:p>
            <w:pPr>
              <w:spacing w:after="0" w:line="240" w:lineRule="auto"/>
              <w:jc w:val="center"/>
              <w:rPr>
                <w:b/>
                <w:sz w:val="28"/>
              </w:rPr>
            </w:pPr>
            <w:r>
              <w:rPr>
                <w:b/>
                <w:sz w:val="28"/>
              </w:rPr>
              <mc:AlternateContent>
                <mc:Choice Requires="wps">
                  <w:drawing>
                    <wp:anchor distT="0" distB="0" distL="114300" distR="114300" simplePos="0" relativeHeight="251664384" behindDoc="0" locked="0" layoutInCell="1" allowOverlap="1">
                      <wp:simplePos x="0" y="0"/>
                      <wp:positionH relativeFrom="column">
                        <wp:posOffset>718185</wp:posOffset>
                      </wp:positionH>
                      <wp:positionV relativeFrom="paragraph">
                        <wp:posOffset>41275</wp:posOffset>
                      </wp:positionV>
                      <wp:extent cx="685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55pt;margin-top:3.25pt;height:0pt;width:54pt;z-index:251664384;mso-width-relative:page;mso-height-relative:page;" filled="f" stroked="t" coordsize="21600,21600" o:gfxdata="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LMk5fSAAAABwEAAA8AAAAAAAAA&#10;AQAgAAAAIgAAAGRycy9kb3ducmV2LnhtbFBLAQIUABQAAAAIAIdO4kBIyop13gEAANUDAAAOAAAA&#10;AAAAAAEAIAAAACEBAABkcnMvZTJvRG9jLnhtbFBLBQYAAAAABgAGAFkBAABxBQAAAAA=&#10;">
                      <v:fill on="f" focussize="0,0"/>
                      <v:stroke color="#000000 [3200]" joinstyle="round"/>
                      <v:imagedata o:title=""/>
                      <o:lock v:ext="edit" aspectratio="f"/>
                    </v:line>
                  </w:pict>
                </mc:Fallback>
              </mc:AlternateContent>
            </w:r>
          </w:p>
          <w:p>
            <w:pPr>
              <w:spacing w:after="0" w:line="240" w:lineRule="auto"/>
              <w:jc w:val="center"/>
              <w:rPr>
                <w:sz w:val="28"/>
              </w:rPr>
            </w:pPr>
            <w:r>
              <w:rPr>
                <w:sz w:val="28"/>
              </w:rPr>
              <w:t>Số:        /2023/NQ-HĐND</w:t>
            </w:r>
          </w:p>
        </w:tc>
        <w:tc>
          <w:tcPr>
            <w:tcW w:w="6202" w:type="dxa"/>
          </w:tcPr>
          <w:p>
            <w:pPr>
              <w:spacing w:after="0" w:line="240" w:lineRule="auto"/>
              <w:jc w:val="center"/>
              <w:rPr>
                <w:b/>
                <w:sz w:val="26"/>
                <w:szCs w:val="26"/>
              </w:rPr>
            </w:pPr>
            <w:r>
              <w:rPr>
                <w:b/>
                <w:sz w:val="26"/>
                <w:szCs w:val="26"/>
              </w:rPr>
              <w:t xml:space="preserve">CỘNG HÒA XÃ HỘI CHỦ NGHĨA VIỆT NAM </w:t>
            </w:r>
          </w:p>
          <w:p>
            <w:pPr>
              <w:spacing w:after="0" w:line="240" w:lineRule="auto"/>
              <w:jc w:val="center"/>
              <w:rPr>
                <w:b/>
                <w:sz w:val="28"/>
              </w:rPr>
            </w:pPr>
            <w:r>
              <w:rPr>
                <w:b/>
                <w:sz w:val="28"/>
              </w:rPr>
              <w:t>Độc lập - Tự do - Hạnh phúc</w:t>
            </w:r>
          </w:p>
          <w:p>
            <w:pPr>
              <w:spacing w:after="0" w:line="240" w:lineRule="auto"/>
              <w:jc w:val="center"/>
              <w:rPr>
                <w:b/>
                <w:sz w:val="28"/>
              </w:rPr>
            </w:pPr>
            <w:r>
              <w:rPr>
                <w:b/>
                <w:sz w:val="28"/>
              </w:rPr>
              <mc:AlternateContent>
                <mc:Choice Requires="wps">
                  <w:drawing>
                    <wp:anchor distT="0" distB="0" distL="114300" distR="114300" simplePos="0" relativeHeight="251660288" behindDoc="0" locked="0" layoutInCell="1" allowOverlap="1">
                      <wp:simplePos x="0" y="0"/>
                      <wp:positionH relativeFrom="column">
                        <wp:posOffset>692785</wp:posOffset>
                      </wp:positionH>
                      <wp:positionV relativeFrom="paragraph">
                        <wp:posOffset>40005</wp:posOffset>
                      </wp:positionV>
                      <wp:extent cx="2164715"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2164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55pt;margin-top:3.15pt;height:0pt;width:170.45pt;z-index:251660288;mso-width-relative:page;mso-height-relative:page;" filled="f" stroked="t" coordsize="21600,21600" o:gfxdata="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FLYivUAAAABwEAAA8AAAAAAAAAAQAgAAAAIgAAAGRycy9kb3ducmV2&#10;LnhtbFBLAQIUABQAAAAIAIdO4kBi9cxbxwEAAJ0DAAAOAAAAAAAAAAEAIAAAACMBAABkcnMvZTJv&#10;RG9jLnhtbFBLBQYAAAAABgAGAFkBAABcBQAAAAA=&#10;">
                      <v:fill on="f" focussize="0,0"/>
                      <v:stroke color="#000000 [3213]" joinstyle="round"/>
                      <v:imagedata o:title=""/>
                      <o:lock v:ext="edit" aspectratio="f"/>
                    </v:line>
                  </w:pict>
                </mc:Fallback>
              </mc:AlternateContent>
            </w:r>
          </w:p>
          <w:p>
            <w:pPr>
              <w:spacing w:after="0" w:line="240" w:lineRule="auto"/>
              <w:jc w:val="center"/>
              <w:rPr>
                <w:i/>
                <w:sz w:val="28"/>
              </w:rPr>
            </w:pPr>
            <w:r>
              <w:rPr>
                <w:i/>
                <w:sz w:val="28"/>
              </w:rPr>
              <w:t>Hải Dương, ngày      tháng     năm 2023</w:t>
            </w:r>
          </w:p>
          <w:p>
            <w:pPr>
              <w:spacing w:after="0" w:line="240" w:lineRule="auto"/>
              <w:jc w:val="center"/>
              <w:rPr>
                <w:b/>
                <w:sz w:val="28"/>
              </w:rPr>
            </w:pPr>
          </w:p>
        </w:tc>
      </w:tr>
    </w:tbl>
    <w:tbl>
      <w:tblPr>
        <w:tblStyle w:val="10"/>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tcBorders>
              <w:top w:val="single" w:color="auto" w:sz="4" w:space="0"/>
              <w:left w:val="single" w:color="auto" w:sz="4" w:space="0"/>
              <w:bottom w:val="single" w:color="auto" w:sz="4" w:space="0"/>
              <w:right w:val="single" w:color="auto" w:sz="4" w:space="0"/>
            </w:tcBorders>
            <w:vAlign w:val="center"/>
          </w:tcPr>
          <w:p>
            <w:pPr>
              <w:spacing w:after="120" w:line="312" w:lineRule="auto"/>
              <w:jc w:val="center"/>
              <w:rPr>
                <w:rFonts w:ascii="Times New Roman" w:hAnsi="Times New Roman" w:cs="Times New Roman"/>
                <w:b/>
                <w:sz w:val="32"/>
                <w:szCs w:val="32"/>
              </w:rPr>
            </w:pPr>
            <w:r>
              <w:rPr>
                <w:rFonts w:ascii="Times New Roman" w:hAnsi="Times New Roman" w:cs="Times New Roman"/>
                <w:b/>
                <w:sz w:val="26"/>
                <w:szCs w:val="26"/>
              </w:rPr>
              <w:t>DỰ THẢO</w:t>
            </w:r>
          </w:p>
        </w:tc>
      </w:tr>
    </w:tbl>
    <w:p>
      <w:pPr>
        <w:spacing w:after="0" w:line="240" w:lineRule="auto"/>
        <w:jc w:val="center"/>
        <w:rPr>
          <w:b/>
          <w:sz w:val="28"/>
        </w:rPr>
      </w:pPr>
      <w:r>
        <w:rPr>
          <w:b/>
          <w:sz w:val="28"/>
        </w:rPr>
        <w:t>NGHỊ QUYẾT</w:t>
      </w:r>
    </w:p>
    <w:p>
      <w:pPr>
        <w:spacing w:after="0" w:line="240" w:lineRule="auto"/>
        <w:jc w:val="center"/>
        <w:rPr>
          <w:b/>
          <w:sz w:val="28"/>
        </w:rPr>
      </w:pPr>
      <w:r>
        <w:rPr>
          <w:b/>
          <w:sz w:val="28"/>
        </w:rPr>
        <w:t>Ban hành Quy định định mức lập dự toán thực hiện nhiệm vụ khoa học và công nghệ có sử dụng ngân sách nhà nước trên địa bàn tỉnh Hải Dương</w:t>
      </w:r>
    </w:p>
    <w:p>
      <w:pPr>
        <w:spacing w:after="0" w:line="240" w:lineRule="auto"/>
        <w:jc w:val="center"/>
        <w:rPr>
          <w:sz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1977390</wp:posOffset>
                </wp:positionH>
                <wp:positionV relativeFrom="paragraph">
                  <wp:posOffset>41275</wp:posOffset>
                </wp:positionV>
                <wp:extent cx="211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5.7pt;margin-top:3.25pt;height:0pt;width:166.5pt;z-index:251659264;mso-width-relative:page;mso-height-relative:page;" filled="f" stroked="t" coordsize="21600,21600" o:gfxdata="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ysYzXdQAAAAHAQAADwAAAAAAAAABACAAAAAiAAAAZHJzL2Rvd25yZXYu&#10;eG1sUEsBAhQAFAAAAAgAh07iQCyfLkLGAQAAnQMAAA4AAAAAAAAAAQAgAAAAIwEAAGRycy9lMm9E&#10;b2MueG1sUEsFBgAAAAAGAAYAWQEAAFsFAAAAAA==&#10;">
                <v:fill on="f" focussize="0,0"/>
                <v:stroke color="#000000 [3213]" joinstyle="round"/>
                <v:imagedata o:title=""/>
                <o:lock v:ext="edit" aspectratio="f"/>
              </v:line>
            </w:pict>
          </mc:Fallback>
        </mc:AlternateContent>
      </w:r>
    </w:p>
    <w:p>
      <w:pPr>
        <w:spacing w:after="0" w:line="240" w:lineRule="auto"/>
        <w:jc w:val="center"/>
        <w:rPr>
          <w:b/>
          <w:sz w:val="28"/>
        </w:rPr>
      </w:pPr>
      <w:r>
        <w:rPr>
          <w:b/>
          <w:sz w:val="28"/>
        </w:rPr>
        <w:t>HỘI ĐỒNG NHÂN DÂN TỈNH HẢI DƯƠNG</w:t>
      </w:r>
    </w:p>
    <w:p>
      <w:pPr>
        <w:spacing w:after="0" w:line="240" w:lineRule="auto"/>
        <w:jc w:val="center"/>
        <w:rPr>
          <w:b/>
          <w:sz w:val="28"/>
        </w:rPr>
      </w:pPr>
      <w:r>
        <w:rPr>
          <w:b/>
          <w:sz w:val="28"/>
        </w:rPr>
        <w:t>KHÓA XVII, KỲ HỌP THỨ ...</w:t>
      </w:r>
    </w:p>
    <w:p>
      <w:pPr>
        <w:spacing w:after="0" w:line="240" w:lineRule="auto"/>
        <w:jc w:val="center"/>
        <w:rPr>
          <w:sz w:val="28"/>
        </w:rPr>
      </w:pPr>
    </w:p>
    <w:p>
      <w:pPr>
        <w:spacing w:before="60" w:after="60" w:line="240" w:lineRule="auto"/>
        <w:ind w:firstLine="567"/>
        <w:jc w:val="both"/>
        <w:rPr>
          <w:i/>
          <w:sz w:val="28"/>
        </w:rPr>
      </w:pPr>
      <w:r>
        <w:rPr>
          <w:i/>
          <w:sz w:val="28"/>
        </w:rPr>
        <w:t xml:space="preserve">Căn cứ Luật Tổ chức chính quyền địa phương ngày 19 tháng 6 năm 2015; </w:t>
      </w:r>
    </w:p>
    <w:p>
      <w:pPr>
        <w:spacing w:before="60" w:after="60" w:line="240" w:lineRule="auto"/>
        <w:ind w:firstLine="567"/>
        <w:jc w:val="both"/>
        <w:rPr>
          <w:i/>
          <w:sz w:val="28"/>
        </w:rPr>
      </w:pPr>
      <w:r>
        <w:rPr>
          <w:i/>
          <w:sz w:val="28"/>
        </w:rPr>
        <w:t xml:space="preserve">Căn cứ Luật Sửa đổi, bổ sung một số điều của Luật Tổ chức Chính phủ và Luật Tổ chức chính quyền địa phương ngày 22 tháng 11 năm 2019; </w:t>
      </w:r>
    </w:p>
    <w:p>
      <w:pPr>
        <w:spacing w:before="60" w:after="60" w:line="240" w:lineRule="auto"/>
        <w:ind w:firstLine="567"/>
        <w:jc w:val="both"/>
        <w:rPr>
          <w:i/>
          <w:sz w:val="28"/>
        </w:rPr>
      </w:pPr>
      <w:r>
        <w:rPr>
          <w:i/>
          <w:sz w:val="28"/>
        </w:rPr>
        <w:t>Căn cứ Luật Ngân sách nhà nước ngày 25 tháng 6 năm 2015;</w:t>
      </w:r>
    </w:p>
    <w:p>
      <w:pPr>
        <w:spacing w:before="60" w:after="60" w:line="240" w:lineRule="auto"/>
        <w:ind w:firstLine="567"/>
        <w:jc w:val="both"/>
        <w:rPr>
          <w:i/>
          <w:sz w:val="28"/>
        </w:rPr>
      </w:pPr>
      <w:r>
        <w:rPr>
          <w:i/>
          <w:sz w:val="28"/>
        </w:rPr>
        <w:t>Căn cứ Luật Khoa học và Công nghệ ngày 18 tháng 6 năm 2013;</w:t>
      </w:r>
    </w:p>
    <w:p>
      <w:pPr>
        <w:spacing w:before="60" w:after="60" w:line="240" w:lineRule="auto"/>
        <w:ind w:firstLine="567"/>
        <w:jc w:val="both"/>
        <w:rPr>
          <w:i/>
          <w:sz w:val="28"/>
        </w:rPr>
      </w:pPr>
      <w:r>
        <w:rPr>
          <w:i/>
          <w:sz w:val="28"/>
        </w:rPr>
        <w:t xml:space="preserve">Căn cứ Nghị định số 08/2014/NĐ-CP ngày 27 tháng 01 năm 2014 của Chính phủ quy định chi tiết và hướng dẫn thi hành một số điều của Luật Khoa học và Công nghệ; </w:t>
      </w:r>
    </w:p>
    <w:p>
      <w:pPr>
        <w:spacing w:before="60" w:after="60" w:line="240" w:lineRule="auto"/>
        <w:ind w:firstLine="567"/>
        <w:jc w:val="both"/>
        <w:rPr>
          <w:i/>
          <w:spacing w:val="-4"/>
          <w:sz w:val="28"/>
        </w:rPr>
      </w:pPr>
      <w:r>
        <w:rPr>
          <w:i/>
          <w:spacing w:val="-4"/>
          <w:sz w:val="28"/>
        </w:rPr>
        <w:t xml:space="preserve">Căn cứ Nghị định số 95/2014/NĐ-CP ngày 17 tháng 10 năm 2014 của Chính phủ quy định về đầu tư và cơ chế tài chính đối với hoạt động khoa học và công nghệ; </w:t>
      </w:r>
    </w:p>
    <w:p>
      <w:pPr>
        <w:spacing w:before="60" w:after="60" w:line="240" w:lineRule="auto"/>
        <w:ind w:firstLine="567"/>
        <w:jc w:val="both"/>
        <w:rPr>
          <w:i/>
          <w:sz w:val="28"/>
        </w:rPr>
      </w:pPr>
      <w:r>
        <w:rPr>
          <w:i/>
          <w:sz w:val="28"/>
        </w:rPr>
        <w:t xml:space="preserve">Căn cứ Nghị định số 163/2016/NĐ-CP ngày 21 tháng 12 năm 2016 của Chính phủ quy định chi tiết thi hành một số điều của Luật Ngân sách nhà nước; </w:t>
      </w:r>
    </w:p>
    <w:p>
      <w:pPr>
        <w:spacing w:before="60" w:after="60" w:line="240" w:lineRule="auto"/>
        <w:ind w:firstLine="567"/>
        <w:jc w:val="both"/>
        <w:rPr>
          <w:i/>
          <w:sz w:val="28"/>
        </w:rPr>
      </w:pPr>
      <w:r>
        <w:rPr>
          <w:i/>
          <w:sz w:val="28"/>
        </w:rPr>
        <w:t xml:space="preserve">Căn cứ Thông tư số 03/2023/TT-BTC ngày 26 tháng 02 năm 2023 của Bộ trưởng Bộ Tài chính quy định lập dự toán, quản lý sử dụng và quyết toán kinh phí ngân sách nhà nước thực hiện nhiệm vụ khoa học và công nghệ; </w:t>
      </w:r>
    </w:p>
    <w:p>
      <w:pPr>
        <w:spacing w:before="60" w:after="60" w:line="240" w:lineRule="auto"/>
        <w:ind w:firstLine="567"/>
        <w:jc w:val="both"/>
        <w:rPr>
          <w:i/>
          <w:sz w:val="28"/>
        </w:rPr>
      </w:pPr>
      <w:r>
        <w:rPr>
          <w:i/>
          <w:sz w:val="28"/>
        </w:rPr>
        <w:t xml:space="preserve">Căn cứ Thông tư số 02/2023/TT-BKHCN ngày 08 tháng 5 năm 2023 của Bộ trưởng Bộ Khoa học và Công nghệ hướng dẫn một số nội dung chuyên môn phục vụ công tác xây dựmg dự toán thực hiện nhiệm vụ khoa học và công nghệ có sử dụng ngân sách nhà nước; </w:t>
      </w:r>
    </w:p>
    <w:p>
      <w:pPr>
        <w:spacing w:before="60" w:after="60" w:line="240" w:lineRule="auto"/>
        <w:ind w:firstLine="567"/>
        <w:jc w:val="both"/>
        <w:rPr>
          <w:i/>
          <w:sz w:val="28"/>
        </w:rPr>
      </w:pPr>
      <w:r>
        <w:rPr>
          <w:i/>
          <w:sz w:val="28"/>
        </w:rPr>
        <w:t>Xét Tờ trình số .../TTr-UBND ngày ... tháng   năm 2023 của Ủy ban nhân dân tỉnh về dự thảo Nghị quyết của Hội đồng nhân dân tỉnh ban hành quy định định mức xây dựng dự toán kinh phí thực hiện nhiệm vụ khoa học và công nghệ có sử dụng ngân sách nhà nước trên địa bàn tỉnh Hải Dương; Báo cáo thẩm tra số .../BC-KTNS ngày ... tháng   năm 2023 của Ban Kinh tế - Ngân sách Hội đồng nhân dân tỉnh; ý kiến thảo luận của đại biểu Hội đồng nhân dân tại kỳ họp.</w:t>
      </w:r>
    </w:p>
    <w:p>
      <w:pPr>
        <w:spacing w:before="120" w:after="120" w:line="240" w:lineRule="auto"/>
        <w:ind w:firstLine="567"/>
        <w:jc w:val="center"/>
        <w:rPr>
          <w:b/>
          <w:sz w:val="28"/>
        </w:rPr>
      </w:pPr>
      <w:r>
        <w:rPr>
          <w:b/>
          <w:sz w:val="28"/>
        </w:rPr>
        <w:t>QUYẾT NGHỊ:</w:t>
      </w:r>
    </w:p>
    <w:p>
      <w:pPr>
        <w:spacing w:before="60" w:after="60" w:line="240" w:lineRule="auto"/>
        <w:ind w:firstLine="567"/>
        <w:jc w:val="both"/>
        <w:rPr>
          <w:sz w:val="28"/>
        </w:rPr>
      </w:pPr>
      <w:r>
        <w:rPr>
          <w:b/>
          <w:sz w:val="28"/>
        </w:rPr>
        <w:t>Điều 1.</w:t>
      </w:r>
      <w:r>
        <w:rPr>
          <w:sz w:val="28"/>
        </w:rPr>
        <w:t xml:space="preserve"> Ban hành kèm theo Nghị quyết này Quy định định mức lập dự toán thực hiện nhiệm vụ khoa học và công nghệ có sử dụng ngân sách nhà nước trên địa bàn tỉnh Hải Dương. </w:t>
      </w:r>
    </w:p>
    <w:p>
      <w:pPr>
        <w:spacing w:before="60" w:after="60" w:line="240" w:lineRule="auto"/>
        <w:ind w:firstLine="567"/>
        <w:jc w:val="both"/>
        <w:rPr>
          <w:b/>
          <w:sz w:val="28"/>
        </w:rPr>
      </w:pPr>
      <w:r>
        <w:rPr>
          <w:b/>
          <w:sz w:val="28"/>
        </w:rPr>
        <w:t>Điều 2.</w:t>
      </w:r>
      <w:r>
        <w:rPr>
          <w:sz w:val="28"/>
        </w:rPr>
        <w:t xml:space="preserve"> </w:t>
      </w:r>
      <w:r>
        <w:rPr>
          <w:b/>
          <w:sz w:val="28"/>
        </w:rPr>
        <w:t>Tổ chức thực hiện</w:t>
      </w:r>
    </w:p>
    <w:p>
      <w:pPr>
        <w:spacing w:before="60" w:after="60" w:line="240" w:lineRule="auto"/>
        <w:ind w:firstLine="567"/>
        <w:jc w:val="both"/>
        <w:rPr>
          <w:sz w:val="28"/>
        </w:rPr>
      </w:pPr>
      <w:r>
        <w:rPr>
          <w:sz w:val="28"/>
        </w:rPr>
        <w:t>1. Giao Ủy ban nhân dân tỉnh tổ chức triển khai thực hiện Nghị quyết này.</w:t>
      </w:r>
    </w:p>
    <w:p>
      <w:pPr>
        <w:pStyle w:val="6"/>
        <w:shd w:val="clear" w:color="auto" w:fill="FFFFFF"/>
        <w:spacing w:before="60" w:beforeAutospacing="0" w:after="60" w:afterAutospacing="0"/>
        <w:ind w:firstLine="567"/>
        <w:jc w:val="both"/>
        <w:rPr>
          <w:spacing w:val="2"/>
          <w:sz w:val="28"/>
          <w:szCs w:val="28"/>
        </w:rPr>
      </w:pPr>
      <w:r>
        <w:rPr>
          <w:sz w:val="28"/>
        </w:rPr>
        <w:t xml:space="preserve">2. Bãi bỏ </w:t>
      </w:r>
      <w:r>
        <w:rPr>
          <w:spacing w:val="2"/>
          <w:sz w:val="28"/>
          <w:szCs w:val="28"/>
        </w:rPr>
        <w:t xml:space="preserve">Chương III Quyết định số </w:t>
      </w:r>
      <w:r>
        <w:rPr>
          <w:color w:val="000000"/>
          <w:spacing w:val="2"/>
          <w:sz w:val="28"/>
          <w:szCs w:val="28"/>
        </w:rPr>
        <w:t>20/2015/QĐ-UBND ngày 19 tháng 11 năm 2015 của UBND tỉnh Hải Dương ban hành “</w:t>
      </w:r>
      <w:r>
        <w:rPr>
          <w:spacing w:val="2"/>
          <w:sz w:val="28"/>
          <w:szCs w:val="28"/>
        </w:rPr>
        <w:t>Quy định quản lý và định mức xây dựng dự toán kinh phí đối với các nhiệm vụ khoa học công nghệ cấp tỉnh sử dụng ngân sách nhà nước trên địa bàn tỉnh Hải Dương” từ ngày Nghị quyết này có hiệu lực.</w:t>
      </w:r>
    </w:p>
    <w:p>
      <w:pPr>
        <w:spacing w:before="60" w:after="60" w:line="240" w:lineRule="auto"/>
        <w:ind w:firstLine="567"/>
        <w:jc w:val="both"/>
        <w:rPr>
          <w:sz w:val="28"/>
        </w:rPr>
      </w:pPr>
      <w:r>
        <w:rPr>
          <w:sz w:val="28"/>
        </w:rPr>
        <w:t xml:space="preserve">Thường trực Hội đồng nhân dân, các Ban của Hội đồng nhân dân và đại biểu Hội đồng nhân dân tỉnh căn cứ chức năng, nhiệm vụ, quyền hạn theo luật định giám sát việc thực hiện Nghị quyết này. </w:t>
      </w:r>
    </w:p>
    <w:p>
      <w:pPr>
        <w:spacing w:before="80" w:after="80" w:line="240" w:lineRule="auto"/>
        <w:ind w:firstLine="567"/>
        <w:jc w:val="both"/>
        <w:rPr>
          <w:sz w:val="28"/>
        </w:rPr>
      </w:pPr>
      <w:r>
        <w:rPr>
          <w:sz w:val="28"/>
        </w:rPr>
        <w:t>Nghị quyết này đã được Hội đồng nhân dân tỉnh Hải Dương Khóa XVII, Kỳ họp thứ ...   thông qua ngày ... tháng ...   năm 2023 và có hiệu lực từ ngày... tháng... năm 2023./.</w:t>
      </w:r>
    </w:p>
    <w:p>
      <w:pPr>
        <w:spacing w:before="120" w:after="0" w:line="240" w:lineRule="auto"/>
        <w:ind w:firstLine="567"/>
        <w:jc w:val="both"/>
        <w:rPr>
          <w:sz w:val="2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75"/>
        <w:gridCol w:w="4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pPr>
              <w:spacing w:after="0" w:line="240" w:lineRule="auto"/>
              <w:jc w:val="both"/>
              <w:rPr>
                <w:b/>
                <w:i/>
                <w:sz w:val="24"/>
                <w:szCs w:val="24"/>
              </w:rPr>
            </w:pPr>
            <w:r>
              <w:rPr>
                <w:b/>
                <w:i/>
                <w:sz w:val="24"/>
                <w:szCs w:val="24"/>
              </w:rPr>
              <w:t xml:space="preserve">Nơi nhận: </w:t>
            </w:r>
          </w:p>
          <w:p>
            <w:pPr>
              <w:spacing w:after="0" w:line="240" w:lineRule="auto"/>
              <w:jc w:val="both"/>
            </w:pPr>
            <w:r>
              <w:t xml:space="preserve">- Ủy ban Thường vụ Quốc hội; </w:t>
            </w:r>
          </w:p>
          <w:p>
            <w:pPr>
              <w:spacing w:after="0" w:line="240" w:lineRule="auto"/>
              <w:jc w:val="both"/>
            </w:pPr>
            <w:r>
              <w:t>- Chính phủ;</w:t>
            </w:r>
          </w:p>
          <w:p>
            <w:pPr>
              <w:spacing w:after="0" w:line="240" w:lineRule="auto"/>
              <w:jc w:val="both"/>
            </w:pPr>
            <w:r>
              <w:t>- Vụ Pháp chế - Bộ Tài chính;</w:t>
            </w:r>
          </w:p>
          <w:p>
            <w:pPr>
              <w:spacing w:after="0" w:line="240" w:lineRule="auto"/>
              <w:jc w:val="both"/>
            </w:pPr>
            <w:r>
              <w:t>- Cục Kiểm tra VBQPPL - Bộ Tư pháp;</w:t>
            </w:r>
          </w:p>
          <w:p>
            <w:pPr>
              <w:spacing w:after="0" w:line="240" w:lineRule="auto"/>
              <w:jc w:val="both"/>
            </w:pPr>
            <w:r>
              <w:t>- Bộ Khoa học và Công nghệ;</w:t>
            </w:r>
          </w:p>
          <w:p>
            <w:pPr>
              <w:spacing w:after="0" w:line="240" w:lineRule="auto"/>
              <w:jc w:val="both"/>
            </w:pPr>
            <w:r>
              <w:t>- Thường trực Tỉnh ủy;</w:t>
            </w:r>
          </w:p>
          <w:p>
            <w:pPr>
              <w:spacing w:after="0" w:line="240" w:lineRule="auto"/>
              <w:jc w:val="both"/>
            </w:pPr>
            <w:r>
              <w:t>- Đoàn ĐBQH tỉnh;</w:t>
            </w:r>
          </w:p>
          <w:p>
            <w:pPr>
              <w:spacing w:after="0" w:line="240" w:lineRule="auto"/>
              <w:jc w:val="both"/>
            </w:pPr>
            <w:r>
              <w:t>- TT. HĐND, UBND, UBMTTQVN tỉnh;</w:t>
            </w:r>
          </w:p>
          <w:p>
            <w:pPr>
              <w:spacing w:after="0" w:line="240" w:lineRule="auto"/>
              <w:jc w:val="both"/>
            </w:pPr>
            <w:r>
              <w:t>- Viện KSND, TAND, Cục THADS;</w:t>
            </w:r>
          </w:p>
          <w:p>
            <w:pPr>
              <w:spacing w:after="0" w:line="240" w:lineRule="auto"/>
              <w:jc w:val="both"/>
            </w:pPr>
            <w:r>
              <w:t>- Các đại biểu HĐND tỉnh;</w:t>
            </w:r>
          </w:p>
          <w:p>
            <w:pPr>
              <w:spacing w:after="0" w:line="240" w:lineRule="auto"/>
              <w:jc w:val="both"/>
            </w:pPr>
            <w:r>
              <w:t>- Các sở, ban, ngành, đoàn thể thuộc tỉnh;</w:t>
            </w:r>
          </w:p>
          <w:p>
            <w:pPr>
              <w:spacing w:after="0" w:line="240" w:lineRule="auto"/>
              <w:jc w:val="both"/>
            </w:pPr>
            <w:r>
              <w:t>- VP: Tỉnh ủy, HĐND, UBND tỉnh;</w:t>
            </w:r>
          </w:p>
          <w:p>
            <w:pPr>
              <w:spacing w:after="0" w:line="240" w:lineRule="auto"/>
              <w:jc w:val="both"/>
            </w:pPr>
            <w:r>
              <w:t>- TT. HĐND, UBND các huyện, TX, TP;</w:t>
            </w:r>
          </w:p>
          <w:p>
            <w:pPr>
              <w:spacing w:after="0" w:line="240" w:lineRule="auto"/>
              <w:jc w:val="both"/>
            </w:pPr>
            <w:r>
              <w:t>- Báo HD, Đài PT&amp;TH Hải Dương;</w:t>
            </w:r>
          </w:p>
          <w:p>
            <w:pPr>
              <w:spacing w:after="0" w:line="240" w:lineRule="auto"/>
              <w:jc w:val="both"/>
            </w:pPr>
            <w:r>
              <w:t>- Trung tâm CNTT-VP UBND tỉnh;</w:t>
            </w:r>
          </w:p>
          <w:p>
            <w:pPr>
              <w:spacing w:after="0" w:line="240" w:lineRule="auto"/>
              <w:jc w:val="both"/>
            </w:pPr>
            <w:r>
              <w:t>- Trang Thông tin điện tử HĐND tỉnh;</w:t>
            </w:r>
          </w:p>
          <w:p>
            <w:pPr>
              <w:spacing w:after="0" w:line="240" w:lineRule="auto"/>
              <w:jc w:val="both"/>
              <w:rPr>
                <w:sz w:val="28"/>
              </w:rPr>
            </w:pPr>
            <w:r>
              <w:t>- Lưu: VT, HSKH.</w:t>
            </w:r>
          </w:p>
        </w:tc>
        <w:tc>
          <w:tcPr>
            <w:tcW w:w="5210" w:type="dxa"/>
          </w:tcPr>
          <w:p>
            <w:pPr>
              <w:spacing w:after="0" w:line="240" w:lineRule="auto"/>
              <w:jc w:val="center"/>
              <w:rPr>
                <w:b/>
                <w:sz w:val="28"/>
              </w:rPr>
            </w:pPr>
            <w:r>
              <w:rPr>
                <w:b/>
                <w:sz w:val="28"/>
              </w:rPr>
              <w:t>CHỦ TỊCH</w:t>
            </w:r>
          </w:p>
        </w:tc>
      </w:tr>
    </w:tbl>
    <w:p>
      <w:pPr>
        <w:spacing w:before="120" w:after="0" w:line="240" w:lineRule="auto"/>
        <w:ind w:firstLine="567"/>
        <w:jc w:val="both"/>
        <w:rPr>
          <w:sz w:val="28"/>
        </w:rPr>
        <w:sectPr>
          <w:headerReference r:id="rId5" w:type="default"/>
          <w:pgSz w:w="11907" w:h="16839"/>
          <w:pgMar w:top="1077" w:right="964" w:bottom="1077" w:left="1701" w:header="454" w:footer="510" w:gutter="0"/>
          <w:cols w:space="708" w:num="1"/>
          <w:titlePg/>
          <w:docGrid w:linePitch="360" w:charSpace="0"/>
        </w:sect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24"/>
        <w:gridCol w:w="5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2" w:type="dxa"/>
          </w:tcPr>
          <w:p>
            <w:pPr>
              <w:spacing w:after="0" w:line="240" w:lineRule="auto"/>
              <w:jc w:val="center"/>
              <w:rPr>
                <w:b/>
                <w:sz w:val="26"/>
                <w:szCs w:val="26"/>
              </w:rPr>
            </w:pPr>
            <w:r>
              <w:rPr>
                <w:b/>
                <w:sz w:val="26"/>
                <w:szCs w:val="26"/>
              </w:rPr>
              <w:t>HỘI ĐỒNG NHÂN DÂN</w:t>
            </w:r>
          </w:p>
          <w:p>
            <w:pPr>
              <w:spacing w:after="0" w:line="240" w:lineRule="auto"/>
              <w:jc w:val="center"/>
              <w:rPr>
                <w:b/>
                <w:sz w:val="26"/>
                <w:szCs w:val="26"/>
              </w:rPr>
            </w:pPr>
            <w:r>
              <w:rPr>
                <w:b/>
                <w:sz w:val="26"/>
                <w:szCs w:val="26"/>
              </w:rPr>
              <w:t>TỈNH HẢI DƯƠNG</w:t>
            </w:r>
          </w:p>
          <w:p>
            <w:pPr>
              <w:spacing w:after="0" w:line="240" w:lineRule="auto"/>
              <w:jc w:val="center"/>
              <w:rPr>
                <w:b/>
                <w:sz w:val="28"/>
              </w:rPr>
            </w:pPr>
            <w:r>
              <w:rPr>
                <w:b/>
                <w:sz w:val="28"/>
              </w:rPr>
              <mc:AlternateContent>
                <mc:Choice Requires="wps">
                  <w:drawing>
                    <wp:anchor distT="0" distB="0" distL="114300" distR="114300" simplePos="0" relativeHeight="251662336" behindDoc="0" locked="0" layoutInCell="1" allowOverlap="1">
                      <wp:simplePos x="0" y="0"/>
                      <wp:positionH relativeFrom="column">
                        <wp:posOffset>716915</wp:posOffset>
                      </wp:positionH>
                      <wp:positionV relativeFrom="paragraph">
                        <wp:posOffset>43180</wp:posOffset>
                      </wp:positionV>
                      <wp:extent cx="7143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45pt;margin-top:3.4pt;height:0pt;width:56.25pt;z-index:251662336;mso-width-relative:page;mso-height-relative:page;" filled="f" stroked="t" coordsize="21600,21600" o:gfxdata="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iC5z9QAAAAHAQAADwAAAAAA&#10;AAABACAAAAAiAAAAZHJzL2Rvd25yZXYueG1sUEsBAhQAFAAAAAgAh07iQPdGTU3eAQAA1QMAAA4A&#10;AAAAAAAAAQAgAAAAIwEAAGRycy9lMm9Eb2MueG1sUEsFBgAAAAAGAAYAWQEAAHMFAAAAAA==&#10;">
                      <v:fill on="f" focussize="0,0"/>
                      <v:stroke color="#000000 [3200]" joinstyle="round"/>
                      <v:imagedata o:title=""/>
                      <o:lock v:ext="edit" aspectratio="f"/>
                    </v:line>
                  </w:pict>
                </mc:Fallback>
              </mc:AlternateContent>
            </w:r>
          </w:p>
          <w:p>
            <w:pPr>
              <w:spacing w:after="0" w:line="240" w:lineRule="auto"/>
              <w:jc w:val="center"/>
              <w:rPr>
                <w:sz w:val="28"/>
              </w:rPr>
            </w:pPr>
          </w:p>
        </w:tc>
        <w:tc>
          <w:tcPr>
            <w:tcW w:w="6202" w:type="dxa"/>
          </w:tcPr>
          <w:p>
            <w:pPr>
              <w:spacing w:after="0" w:line="240" w:lineRule="auto"/>
              <w:jc w:val="center"/>
              <w:rPr>
                <w:b/>
                <w:spacing w:val="-4"/>
                <w:sz w:val="26"/>
                <w:szCs w:val="26"/>
              </w:rPr>
            </w:pPr>
            <w:r>
              <w:rPr>
                <w:b/>
                <w:spacing w:val="-4"/>
                <w:sz w:val="26"/>
                <w:szCs w:val="26"/>
              </w:rPr>
              <w:t xml:space="preserve">CỘNG HÒA XÃ HỘI CHỦ NGHĨA VIỆT NAM </w:t>
            </w:r>
          </w:p>
          <w:p>
            <w:pPr>
              <w:spacing w:after="0" w:line="240" w:lineRule="auto"/>
              <w:jc w:val="center"/>
              <w:rPr>
                <w:b/>
                <w:sz w:val="28"/>
              </w:rPr>
            </w:pPr>
            <w:r>
              <w:rPr>
                <w:b/>
                <w:sz w:val="28"/>
              </w:rPr>
              <w:t>Độc lập - Tự do - Hạnh phúc</w:t>
            </w:r>
          </w:p>
          <w:p>
            <w:pPr>
              <w:spacing w:after="0" w:line="240" w:lineRule="auto"/>
              <w:jc w:val="center"/>
              <w:rPr>
                <w:b/>
                <w:sz w:val="28"/>
              </w:rPr>
            </w:pPr>
            <w:r>
              <w:rPr>
                <w:b/>
                <w:sz w:val="28"/>
              </w:rPr>
              <mc:AlternateContent>
                <mc:Choice Requires="wps">
                  <w:drawing>
                    <wp:anchor distT="0" distB="0" distL="114300" distR="114300" simplePos="0" relativeHeight="251661312" behindDoc="0" locked="0" layoutInCell="1" allowOverlap="1">
                      <wp:simplePos x="0" y="0"/>
                      <wp:positionH relativeFrom="column">
                        <wp:posOffset>673735</wp:posOffset>
                      </wp:positionH>
                      <wp:positionV relativeFrom="paragraph">
                        <wp:posOffset>30480</wp:posOffset>
                      </wp:positionV>
                      <wp:extent cx="2164715"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2164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05pt;margin-top:2.4pt;height:0pt;width:170.45pt;z-index:251661312;mso-width-relative:page;mso-height-relative:page;" filled="f" stroked="t" coordsize="21600,21600" o:gfxdata="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plY7c9MAAAAHAQAADwAAAAAAAAABACAAAAAiAAAAZHJzL2Rvd25yZXYu&#10;eG1sUEsBAhQAFAAAAAgAh07iQML9TMzHAQAAnQMAAA4AAAAAAAAAAQAgAAAAIgEAAGRycy9lMm9E&#10;b2MueG1sUEsFBgAAAAAGAAYAWQEAAFsFAAAAAA==&#10;">
                      <v:fill on="f" focussize="0,0"/>
                      <v:stroke color="#000000 [3213]" joinstyle="round"/>
                      <v:imagedata o:title=""/>
                      <o:lock v:ext="edit" aspectratio="f"/>
                    </v:line>
                  </w:pict>
                </mc:Fallback>
              </mc:AlternateContent>
            </w:r>
          </w:p>
          <w:p>
            <w:pPr>
              <w:spacing w:after="0" w:line="240" w:lineRule="auto"/>
              <w:jc w:val="center"/>
              <w:rPr>
                <w:b/>
                <w:sz w:val="28"/>
              </w:rPr>
            </w:pPr>
          </w:p>
        </w:tc>
      </w:tr>
    </w:tbl>
    <w:p>
      <w:pPr>
        <w:spacing w:after="0" w:line="240" w:lineRule="auto"/>
        <w:ind w:firstLine="567"/>
        <w:jc w:val="center"/>
        <w:rPr>
          <w:b/>
          <w:sz w:val="28"/>
        </w:rPr>
      </w:pPr>
      <w:r>
        <w:rPr>
          <w:b/>
          <w:sz w:val="28"/>
        </w:rPr>
        <w:t>QUY ĐỊNH</w:t>
      </w:r>
    </w:p>
    <w:p>
      <w:pPr>
        <w:spacing w:after="0" w:line="240" w:lineRule="auto"/>
        <w:ind w:firstLine="567"/>
        <w:jc w:val="center"/>
        <w:rPr>
          <w:b/>
          <w:sz w:val="28"/>
        </w:rPr>
      </w:pPr>
      <w:r>
        <w:rPr>
          <w:b/>
          <w:sz w:val="28"/>
        </w:rPr>
        <w:t>Định mức lập dự toán thực hiện nhiệm vụ khoa học và công nghệ có sử dụng ngân sách nhà nước trên địa bàn tỉnh Hải Dương</w:t>
      </w:r>
    </w:p>
    <w:p>
      <w:pPr>
        <w:spacing w:after="0" w:line="240" w:lineRule="auto"/>
        <w:ind w:firstLine="567"/>
        <w:jc w:val="center"/>
        <w:rPr>
          <w:i/>
          <w:sz w:val="28"/>
        </w:rPr>
      </w:pPr>
      <w:r>
        <w:rPr>
          <w:i/>
          <w:sz w:val="28"/>
        </w:rPr>
        <w:t>(Ban hành kèm theo Nghị quyết số ...../2023/NQ-HĐND</w:t>
      </w:r>
    </w:p>
    <w:p>
      <w:pPr>
        <w:spacing w:after="0" w:line="240" w:lineRule="auto"/>
        <w:ind w:firstLine="567"/>
        <w:jc w:val="center"/>
        <w:rPr>
          <w:i/>
          <w:sz w:val="28"/>
        </w:rPr>
      </w:pPr>
      <w:r>
        <w:rPr>
          <w:i/>
          <w:sz w:val="28"/>
        </w:rPr>
        <w:t>ngày …/....../2023 của Hội đồng nhân dân tỉnh Hải Dương)</w:t>
      </w:r>
    </w:p>
    <w:p>
      <w:pPr>
        <w:spacing w:before="120" w:after="0" w:line="240" w:lineRule="auto"/>
        <w:ind w:firstLine="567"/>
        <w:jc w:val="both"/>
        <w:rPr>
          <w:sz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2109470</wp:posOffset>
                </wp:positionH>
                <wp:positionV relativeFrom="paragraph">
                  <wp:posOffset>35560</wp:posOffset>
                </wp:positionV>
                <wp:extent cx="2247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6.1pt;margin-top:2.8pt;height:0pt;width:177pt;z-index:251663360;mso-width-relative:page;mso-height-relative:page;" filled="f" stroked="t" coordsize="21600,21600" o:gfxdata="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sJSutMAAAAHAQAADwAAAAAA&#10;AAABACAAAAAiAAAAZHJzL2Rvd25yZXYueG1sUEsBAhQAFAAAAAgAh07iQPyREo/fAQAA1gMAAA4A&#10;AAAAAAAAAQAgAAAAIgEAAGRycy9lMm9Eb2MueG1sUEsFBgAAAAAGAAYAWQEAAHMFAAAAAA==&#10;">
                <v:fill on="f" focussize="0,0"/>
                <v:stroke color="#000000 [3200]" joinstyle="round"/>
                <v:imagedata o:title=""/>
                <o:lock v:ext="edit" aspectratio="f"/>
              </v:line>
            </w:pict>
          </mc:Fallback>
        </mc:AlternateContent>
      </w:r>
    </w:p>
    <w:p>
      <w:pPr>
        <w:spacing w:before="60" w:after="60" w:line="240" w:lineRule="auto"/>
        <w:ind w:firstLine="709"/>
        <w:jc w:val="both"/>
        <w:rPr>
          <w:b/>
          <w:sz w:val="28"/>
        </w:rPr>
      </w:pPr>
      <w:r>
        <w:rPr>
          <w:b/>
          <w:sz w:val="28"/>
        </w:rPr>
        <w:t>Điều 1. Phạm vi điều chỉnh và đối tượng áp dụng</w:t>
      </w:r>
    </w:p>
    <w:p>
      <w:pPr>
        <w:spacing w:before="60" w:after="60" w:line="240" w:lineRule="auto"/>
        <w:ind w:firstLine="709"/>
        <w:jc w:val="both"/>
        <w:rPr>
          <w:sz w:val="28"/>
        </w:rPr>
      </w:pPr>
      <w:r>
        <w:rPr>
          <w:sz w:val="28"/>
        </w:rPr>
        <w:t>1. Phạm vi điều chỉnh</w:t>
      </w:r>
    </w:p>
    <w:p>
      <w:pPr>
        <w:spacing w:before="60" w:after="60" w:line="240" w:lineRule="auto"/>
        <w:ind w:firstLine="709"/>
        <w:jc w:val="both"/>
        <w:rPr>
          <w:sz w:val="28"/>
        </w:rPr>
      </w:pPr>
      <w:r>
        <w:rPr>
          <w:sz w:val="28"/>
        </w:rPr>
        <w:t>a) Quy định này quy định định mức xây dựng dự toán kinh phí đối với nhiệm vụ khoa học và công nghệ cấp tỉnh, cấp cơ sở trên địa bàn tỉnh Hải Dương.</w:t>
      </w:r>
    </w:p>
    <w:p>
      <w:pPr>
        <w:spacing w:before="60" w:after="60" w:line="240" w:lineRule="auto"/>
        <w:ind w:firstLine="709"/>
        <w:jc w:val="both"/>
        <w:rPr>
          <w:sz w:val="28"/>
        </w:rPr>
      </w:pPr>
      <w:r>
        <w:rPr>
          <w:sz w:val="28"/>
        </w:rPr>
        <w:t>Các nội dung không quy định tại Quy định này thì thực hiện theo Thông tư số 03/2023/TT-BTC ngày 26 tháng 02 năm 2023 của Bộ trưởng Bộ Tài chính quy định lập dự toán, quản lý sử dụng và quyết toán kinh phí ngân sách nhà nước thực hiện nhiệm vụ khoa học và công nghệ (sau đây gọi tắt là Thông tư số 03/2023/TT-BTC), Thông tư số 02/2023/TT-BKHCN ngày 08 tháng 5 năm 2023 của Bộ trưởng Bộ Khoa học và Công nghệ hướng dẫn một số nội dung chuyên môn phục vụ công tác xây dựmg dự toán thực hiện nhiệm vụ khoa học và công nghệ có sử dụng ngân sách nhà nước (sau đây gọi tắt là Thông tư số 02/2023/TTBKHCN).</w:t>
      </w:r>
    </w:p>
    <w:p>
      <w:pPr>
        <w:spacing w:before="60" w:after="60" w:line="240" w:lineRule="auto"/>
        <w:ind w:firstLine="709"/>
        <w:jc w:val="both"/>
        <w:rPr>
          <w:sz w:val="28"/>
        </w:rPr>
      </w:pPr>
      <w:r>
        <w:rPr>
          <w:sz w:val="28"/>
        </w:rPr>
        <w:t xml:space="preserve">b) Các nguồn kinh phí khác ngoài ngân sách nhà nước huy động để thực hiện nhiệm vụ khoa học và công nghệ trên địa bàn tỉnh được thực hiện theo các định mức chi quy định hiện hành đối với các nguồn kinh phí đó; khuyến khích các cơ quan, đơn vị thực hiện theo quy định này. </w:t>
      </w:r>
    </w:p>
    <w:p>
      <w:pPr>
        <w:spacing w:before="60" w:after="60" w:line="240" w:lineRule="auto"/>
        <w:ind w:firstLine="709"/>
        <w:jc w:val="both"/>
        <w:rPr>
          <w:sz w:val="28"/>
        </w:rPr>
      </w:pPr>
      <w:r>
        <w:rPr>
          <w:sz w:val="28"/>
        </w:rPr>
        <w:t>2. Đối tượng áp dụng</w:t>
      </w:r>
    </w:p>
    <w:p>
      <w:pPr>
        <w:spacing w:before="60" w:after="60" w:line="240" w:lineRule="auto"/>
        <w:ind w:firstLine="709"/>
        <w:jc w:val="both"/>
        <w:rPr>
          <w:spacing w:val="-4"/>
          <w:sz w:val="28"/>
        </w:rPr>
      </w:pPr>
      <w:r>
        <w:rPr>
          <w:spacing w:val="-4"/>
          <w:sz w:val="28"/>
        </w:rPr>
        <w:t xml:space="preserve">Quy định này áp dụng đối với các cơ quan quản lý nhiệm vụ khoa học và công nghệ và cơ quan có thẩm quyền phê duyệt nhiệm vụ khoa học và công nghệ có sử dụng ngân sách nhà nước; các tổ chức, cá nhân thực hiện nhiệm vụ khoa học và công nghệ có sử dụng ngân sách nhà nước và các tổ chức, cá nhân khác có liên quan. </w:t>
      </w:r>
    </w:p>
    <w:p>
      <w:pPr>
        <w:spacing w:before="60" w:after="60" w:line="240" w:lineRule="auto"/>
        <w:ind w:firstLine="709"/>
        <w:jc w:val="both"/>
        <w:rPr>
          <w:b/>
          <w:sz w:val="28"/>
        </w:rPr>
      </w:pPr>
      <w:r>
        <w:rPr>
          <w:b/>
          <w:sz w:val="28"/>
        </w:rPr>
        <w:t xml:space="preserve">Điều 2. Nguyên tắc áp dụng định mức lập dự toán kinh phí ngân sách nhà nước thực hiện nhiệm vụ khoa học và công nghệ </w:t>
      </w:r>
    </w:p>
    <w:p>
      <w:pPr>
        <w:spacing w:before="60" w:after="60" w:line="240" w:lineRule="auto"/>
        <w:ind w:firstLine="709"/>
        <w:jc w:val="both"/>
        <w:rPr>
          <w:sz w:val="28"/>
        </w:rPr>
      </w:pPr>
      <w:r>
        <w:rPr>
          <w:sz w:val="28"/>
        </w:rPr>
        <w:t xml:space="preserve">1. Các định mức lập dự toán kinh phí ngân sách nhà nước quy định tại quy định này là định mức tối đa áp dụng đối với nhiệm vụ khoa học và công nghệ cấp tỉnh, cấp cơ sở sử dụng ngân sách nhà nước. </w:t>
      </w:r>
    </w:p>
    <w:p>
      <w:pPr>
        <w:spacing w:before="60" w:after="60" w:line="240" w:lineRule="auto"/>
        <w:ind w:firstLine="709"/>
        <w:jc w:val="both"/>
        <w:rPr>
          <w:sz w:val="28"/>
        </w:rPr>
      </w:pPr>
      <w:r>
        <w:rPr>
          <w:sz w:val="28"/>
        </w:rPr>
        <w:t xml:space="preserve">2. Các định mức chi khác làm căn cứ để xây dựng dự toán của nhiệm vụ khoa học và công nghệ không quy định cụ thể tại quy định này được thực hiện theo các quy định hiện hành của Nhà nước. </w:t>
      </w:r>
    </w:p>
    <w:p>
      <w:pPr>
        <w:spacing w:before="60" w:after="60" w:line="240" w:lineRule="auto"/>
        <w:ind w:firstLine="709"/>
        <w:jc w:val="both"/>
        <w:rPr>
          <w:b/>
          <w:sz w:val="28"/>
          <w:szCs w:val="28"/>
        </w:rPr>
      </w:pPr>
      <w:r>
        <w:rPr>
          <w:b/>
          <w:sz w:val="28"/>
          <w:szCs w:val="28"/>
        </w:rPr>
        <w:t xml:space="preserve">Điều 3. </w:t>
      </w:r>
      <w:bookmarkStart w:id="0" w:name="dieu_3"/>
      <w:r>
        <w:rPr>
          <w:b/>
          <w:sz w:val="28"/>
          <w:szCs w:val="28"/>
        </w:rPr>
        <w:t>Các yếu tố đầu vào cấu thành dự toán ngân sách nhà nước thực hiện nhiệm vụ khoa học và công nghệ</w:t>
      </w:r>
      <w:bookmarkEnd w:id="0"/>
    </w:p>
    <w:p>
      <w:pPr>
        <w:spacing w:before="60" w:after="60" w:line="240" w:lineRule="auto"/>
        <w:ind w:firstLine="709"/>
        <w:jc w:val="both"/>
        <w:rPr>
          <w:bCs/>
          <w:sz w:val="28"/>
          <w:szCs w:val="28"/>
          <w:lang w:val="nl-NL"/>
        </w:rPr>
      </w:pPr>
      <w:r>
        <w:rPr>
          <w:sz w:val="28"/>
          <w:szCs w:val="28"/>
        </w:rPr>
        <w:t xml:space="preserve">Các yếu tố đầu vào cấu thành dự toán ngân sách nhà nước thực hiện nhiệm vụ khoa học và công nghệ được thực hiện theo quy định tại </w:t>
      </w:r>
      <w:r>
        <w:rPr>
          <w:bCs/>
          <w:sz w:val="28"/>
          <w:szCs w:val="28"/>
          <w:lang w:val="nl-NL"/>
        </w:rPr>
        <w:t xml:space="preserve">Điều 3 của Thông tư số 03/2023/TT-BTC. </w:t>
      </w:r>
    </w:p>
    <w:p>
      <w:pPr>
        <w:spacing w:before="60" w:after="60" w:line="240" w:lineRule="auto"/>
        <w:ind w:firstLine="709"/>
        <w:jc w:val="both"/>
        <w:rPr>
          <w:b/>
          <w:sz w:val="28"/>
        </w:rPr>
      </w:pPr>
      <w:r>
        <w:rPr>
          <w:b/>
          <w:sz w:val="28"/>
        </w:rPr>
        <w:t xml:space="preserve">Điều 4. Khung định mức làm căn cứ xây dựng dự toán ngân sách nhà nước thực hiện nhiệm vụ khoa học và công nghệ </w:t>
      </w:r>
    </w:p>
    <w:p>
      <w:pPr>
        <w:spacing w:before="60" w:after="60" w:line="240" w:lineRule="auto"/>
        <w:ind w:firstLine="709"/>
        <w:jc w:val="both"/>
        <w:rPr>
          <w:sz w:val="28"/>
        </w:rPr>
      </w:pPr>
      <w:r>
        <w:rPr>
          <w:sz w:val="28"/>
        </w:rPr>
        <w:t>1. Dự toán chi thù lao tham gia nhiệm vụ khoa học và công nghệ</w:t>
      </w:r>
    </w:p>
    <w:p>
      <w:pPr>
        <w:spacing w:before="60" w:after="60" w:line="240" w:lineRule="auto"/>
        <w:ind w:firstLine="709"/>
        <w:jc w:val="both"/>
        <w:rPr>
          <w:sz w:val="28"/>
        </w:rPr>
      </w:pPr>
      <w:r>
        <w:rPr>
          <w:sz w:val="28"/>
        </w:rPr>
        <w:t xml:space="preserve">a) Tiền thù lao cho các chức danh hoặc nhóm chức danh thực hiện nhiệm vụ khoa học và công nghệ được tính theo số tháng quy đổi tham gia thực hiện nhiệm vụ và theo quy định tại Điều 5 Thông tư số 02/2023/TT-BKHCN. Trong đó, định mức chi thù lao đối với chức danh hoặc nhóm chức danh thực hiện nhiệm vụ khoa học và công nghệ: </w:t>
      </w:r>
    </w:p>
    <w:p>
      <w:pPr>
        <w:spacing w:before="60" w:after="60" w:line="240" w:lineRule="auto"/>
        <w:ind w:firstLine="709"/>
        <w:jc w:val="both"/>
        <w:rPr>
          <w:sz w:val="28"/>
        </w:rPr>
      </w:pPr>
      <w:r>
        <w:rPr>
          <w:sz w:val="28"/>
        </w:rPr>
        <w:t xml:space="preserve">- Chủ nhiệm nhiệm vụ tối đa không quá 40 triệu đồng/người/tháng đối với nhiệm vụ khoa học và công nghệ cấp tỉnh và tối đa không quá 28 triệu  đồng/người/tháng đối với nhiệm vụ khoa học và công nghệ cấp cơ sở. </w:t>
      </w:r>
    </w:p>
    <w:p>
      <w:pPr>
        <w:spacing w:before="60" w:after="60" w:line="240" w:lineRule="auto"/>
        <w:ind w:firstLine="709"/>
        <w:jc w:val="both"/>
        <w:rPr>
          <w:sz w:val="28"/>
        </w:rPr>
      </w:pPr>
      <w:r>
        <w:rPr>
          <w:sz w:val="28"/>
        </w:rPr>
        <w:t xml:space="preserve">- Đối với các chức danh hoặc nhóm chức danh khác, mức chi thù lao tối đa không quá 0,8 lần mức chi của chủ nhiệm nhiệm vụ. </w:t>
      </w:r>
    </w:p>
    <w:p>
      <w:pPr>
        <w:spacing w:before="60" w:after="60" w:line="240" w:lineRule="auto"/>
        <w:ind w:firstLine="709"/>
        <w:jc w:val="both"/>
        <w:rPr>
          <w:sz w:val="28"/>
        </w:rPr>
      </w:pPr>
      <w:r>
        <w:rPr>
          <w:sz w:val="28"/>
        </w:rPr>
        <w:t xml:space="preserve">Chức danh thực hiện nhiệm vụ khoa học và công nghệ và Hệ số lao động khoa học của các chức danh được thực hiện theo quy định tại Điều 3, Điều 4 Thông tư số 02/2023/TT-BKHCN. </w:t>
      </w:r>
    </w:p>
    <w:p>
      <w:pPr>
        <w:spacing w:before="60" w:after="60" w:line="240" w:lineRule="auto"/>
        <w:ind w:firstLine="709"/>
        <w:jc w:val="both"/>
        <w:rPr>
          <w:sz w:val="28"/>
        </w:rPr>
      </w:pPr>
      <w:r>
        <w:rPr>
          <w:sz w:val="28"/>
        </w:rPr>
        <w:t>Thời gian để xác định dự toán chi thù lao tham gia thực hiện nhiệm vụ khoa học và công nghệ: thực hiện theo quy định tại điểm a khoản 1 Điều 4 Thông tư số 03/2023/TT-BTC.</w:t>
      </w:r>
    </w:p>
    <w:p>
      <w:pPr>
        <w:spacing w:before="60" w:after="60" w:line="240" w:lineRule="auto"/>
        <w:ind w:firstLine="709"/>
        <w:jc w:val="both"/>
        <w:rPr>
          <w:sz w:val="28"/>
        </w:rPr>
      </w:pPr>
      <w:r>
        <w:rPr>
          <w:sz w:val="28"/>
        </w:rPr>
        <w:t>b) Tiền công thuê lao động phổ thông hỗ trợ các công việc trong nội dung nghiên cứu (nếu có): thực hiện theo quy định tại điểm b khoản 1 Điều 4 Thông tư số 03/2023/TT-BTC.</w:t>
      </w:r>
    </w:p>
    <w:p>
      <w:pPr>
        <w:spacing w:before="60" w:after="60" w:line="240" w:lineRule="auto"/>
        <w:ind w:firstLine="709"/>
        <w:jc w:val="both"/>
        <w:rPr>
          <w:spacing w:val="-2"/>
          <w:sz w:val="28"/>
        </w:rPr>
      </w:pPr>
      <w:r>
        <w:rPr>
          <w:spacing w:val="-2"/>
          <w:sz w:val="28"/>
        </w:rPr>
        <w:t>c) Định mức chi thù lao, hệ số lao động khoa học và số tháng quy đổi cho các chức danh hoặc nhóm chức danh thực hiện nhiệm vụ khoa học và công nghệ và chi tiền công thuê lao động phổ thông hỗ trợ các công việc trong nội dung nghiên cứu quy định tại điểm a và điểm b khoản 1 Điều này là căn cứ để xây dựng dự toán kinh phí thực hiện nhiệm vụ. Trên cơ sở dự toán kinh phí thực hiện nhiệm vụ được duyệt, đơn vị chủ trì thực hiện nhiệm vụ khoa học và công nghệ quyết định mức thanh toán tiền thù lao của các nhóm chức danh tham gia nhiệm vụ khoa học và công nghệ và tiền công thuê lao động phổ thông (nếu có) phù hợp với thực tế triển khai thực hiện nhiệm vụ.</w:t>
      </w:r>
    </w:p>
    <w:p>
      <w:pPr>
        <w:spacing w:before="60" w:after="60" w:line="240" w:lineRule="auto"/>
        <w:ind w:firstLine="709"/>
        <w:jc w:val="both"/>
        <w:rPr>
          <w:sz w:val="28"/>
        </w:rPr>
      </w:pPr>
      <w:r>
        <w:rPr>
          <w:sz w:val="28"/>
        </w:rPr>
        <w:t>2. Dự toán thuê chuyên gia trong nước và  ngoài nước phối hợp nghiên cứu</w:t>
      </w:r>
    </w:p>
    <w:p>
      <w:pPr>
        <w:spacing w:before="60" w:after="60" w:line="240" w:lineRule="auto"/>
        <w:ind w:firstLine="709"/>
        <w:jc w:val="both"/>
        <w:rPr>
          <w:sz w:val="28"/>
        </w:rPr>
      </w:pPr>
      <w:r>
        <w:rPr>
          <w:sz w:val="28"/>
        </w:rPr>
        <w:t xml:space="preserve">a) Thuê chuyên gia trong nước </w:t>
      </w:r>
    </w:p>
    <w:p>
      <w:pPr>
        <w:spacing w:before="60" w:after="60" w:line="240" w:lineRule="auto"/>
        <w:ind w:firstLine="709"/>
        <w:jc w:val="both"/>
        <w:rPr>
          <w:sz w:val="28"/>
        </w:rPr>
      </w:pPr>
      <w:r>
        <w:rPr>
          <w:sz w:val="28"/>
        </w:rPr>
        <w:t xml:space="preserve">Định mức lập dự toán chi thuê chuyên gia trong nước thực hiện theo quy định tại điểm a khoản 2 Điều 4 Thông tư số 03/2023/TT-BTC. </w:t>
      </w:r>
    </w:p>
    <w:p>
      <w:pPr>
        <w:spacing w:before="60" w:after="60" w:line="240" w:lineRule="auto"/>
        <w:ind w:firstLine="709"/>
        <w:jc w:val="both"/>
        <w:rPr>
          <w:sz w:val="28"/>
        </w:rPr>
      </w:pPr>
      <w:r>
        <w:rPr>
          <w:sz w:val="28"/>
        </w:rPr>
        <w:t>Trong trường hợp nhiệm vụ khoa học và công nghệ có tổng dự toán kinh phí thực hiện nội dung chi thuê chuyên gia trong nước vượt quá 30% tổng dự toán kinh phí chi thù lao tham gia thực hiện nhiệm vụ khoa học và công nghệ quy định tại khoản 1 Điều 4 quy định này, tổ chức chủ trì thực hiện nhiệm vụ khoa học và công nghệ phải giải trình cụ thể lý do để Sở Khoa học và Công nghệ tổng hợp trình Ủy ban nhân dân tỉnh xem xét, quyết định dự toán kinh phí thực hiện nhiệm vụ.</w:t>
      </w:r>
    </w:p>
    <w:p>
      <w:pPr>
        <w:spacing w:before="60" w:after="60" w:line="240" w:lineRule="auto"/>
        <w:ind w:firstLine="709"/>
        <w:jc w:val="both"/>
        <w:rPr>
          <w:sz w:val="28"/>
        </w:rPr>
      </w:pPr>
      <w:r>
        <w:rPr>
          <w:sz w:val="28"/>
        </w:rPr>
        <w:t>b) Thuê chuyên gia ngoài nước</w:t>
      </w:r>
    </w:p>
    <w:p>
      <w:pPr>
        <w:spacing w:before="60" w:after="60" w:line="240" w:lineRule="auto"/>
        <w:ind w:firstLine="709"/>
        <w:jc w:val="both"/>
        <w:rPr>
          <w:sz w:val="28"/>
        </w:rPr>
      </w:pPr>
      <w:r>
        <w:rPr>
          <w:sz w:val="28"/>
        </w:rPr>
        <w:t xml:space="preserve">Định mức lập dự toán chi thuê chuyên gia ngoài nước thực hiện theo quy định tại điểm b khoản 2 Điều 4 Thông tư số 03/2023/TT-BTC. </w:t>
      </w:r>
    </w:p>
    <w:p>
      <w:pPr>
        <w:spacing w:before="60" w:after="60" w:line="240" w:lineRule="auto"/>
        <w:ind w:firstLine="709"/>
        <w:jc w:val="both"/>
        <w:rPr>
          <w:sz w:val="28"/>
        </w:rPr>
      </w:pPr>
      <w:r>
        <w:rPr>
          <w:sz w:val="28"/>
        </w:rPr>
        <w:t>Trong trường hợp nhiệm vụ khoa học và công nghệ có tổng dự toán kinh phí thực hiện nội dung chi thuê chuyên gia ngoài nước vượt quá 50% tổng dự toán kinh phí chi thù lao tham gia thực hiện nhiệm vụ khoa học và công nghệ quy định tại khoản 1 Điều 4 quy định này, tổ chức chủ trì thực hiện nhiệm vụ khoa học và công nghệ phải giải trình cụ thể lý do để Sở Khoa học và Công nghệ tổng hợp trình Ủy ban nhân dân tỉnh xem xét, quyết định dự toán kinh phí thực hiện nhiệm vụ.</w:t>
      </w:r>
    </w:p>
    <w:p>
      <w:pPr>
        <w:spacing w:before="60" w:after="60" w:line="240" w:lineRule="auto"/>
        <w:ind w:firstLine="709"/>
        <w:jc w:val="both"/>
        <w:rPr>
          <w:sz w:val="28"/>
        </w:rPr>
      </w:pPr>
      <w:r>
        <w:rPr>
          <w:sz w:val="28"/>
        </w:rPr>
        <w:t>c) Việc xác định các trường hợp áp dụng dự toán thuê chuyên gia vượt mức quy định tại điểm a và điểm b khoản 2 Điều này thực hiện theo hướng dẫn của Bộ Khoa học và Công nghệ tại Thông tư số 02/2023/TT-BKHCN.</w:t>
      </w:r>
    </w:p>
    <w:p>
      <w:pPr>
        <w:spacing w:before="60" w:after="60" w:line="240" w:lineRule="auto"/>
        <w:ind w:firstLine="709"/>
        <w:jc w:val="both"/>
        <w:rPr>
          <w:spacing w:val="-4"/>
          <w:sz w:val="28"/>
          <w:szCs w:val="28"/>
        </w:rPr>
      </w:pPr>
      <w:r>
        <w:rPr>
          <w:spacing w:val="-4"/>
          <w:sz w:val="28"/>
          <w:szCs w:val="28"/>
        </w:rPr>
        <w:t xml:space="preserve">3. Dự toán chi mua vật tư, nguyên liệu, nhiên liệu, vật liệu...; chi sửa chữa, mua sắm tài sản cố định: thực hiện theo quy định tại khoản 3 Điều 4 </w:t>
      </w:r>
      <w:r>
        <w:rPr>
          <w:spacing w:val="-4"/>
          <w:sz w:val="28"/>
        </w:rPr>
        <w:t>Thông tư số 03/2023/TT-BTC.</w:t>
      </w:r>
    </w:p>
    <w:p>
      <w:pPr>
        <w:spacing w:before="60" w:after="240" w:line="240" w:lineRule="auto"/>
        <w:ind w:firstLine="709"/>
        <w:jc w:val="both"/>
        <w:rPr>
          <w:sz w:val="28"/>
          <w:szCs w:val="28"/>
        </w:rPr>
      </w:pPr>
      <w:r>
        <w:rPr>
          <w:sz w:val="28"/>
          <w:szCs w:val="28"/>
        </w:rPr>
        <w:t xml:space="preserve">4. Dự toán chi hội nghị, hội thảo khoa học, diễn đàn, tọa đàm khoa học, công tác phí trong nước, hợp tác quốc tế (đoàn ra, đoàn vào) phục vụ hoạt động nghiên cứu: Thực hiện theo các quy định tại </w:t>
      </w:r>
      <w:r>
        <w:rPr>
          <w:spacing w:val="-4"/>
          <w:sz w:val="28"/>
          <w:szCs w:val="28"/>
          <w:lang w:val="nl-NL"/>
        </w:rPr>
        <w:t xml:space="preserve">Quyết định số 32/2017/QĐ-UBND ngày 19/12/2017 của UBND tỉnh Hải Dương về việc Quy định chế độ công tác phí, chế độ chi tổ chức hội nghị của các cơ quan nhà nước, đơn vị sự nghiệp công lập, tổ chức chính trị, tổ chức chính trị - xã hội, các tổ chức hội sử dụng kinh phí do NSNN hỗ trợ trên địa bàn tỉnh Hải Dương; </w:t>
      </w:r>
      <w:r>
        <w:rPr>
          <w:sz w:val="28"/>
          <w:szCs w:val="28"/>
          <w:lang w:val="nl-NL"/>
        </w:rPr>
        <w:t>Nghị quyết số 04/2019/NQ-HĐND ngày 11 tháng 7 năm 2019 của HĐND tỉnh Hải Dương quy định chế độ chi tiếp khách nước ngoài, chế độ chi tổ chức hội nghị, hội thảo quốc tế và chế độ chi tiếp khách trong nước trên địa bàn tỉnh Hải Dương</w:t>
      </w:r>
      <w:r>
        <w:rPr>
          <w:sz w:val="28"/>
          <w:szCs w:val="28"/>
        </w:rPr>
        <w:t>; Thông tư số 102/2012/TT-BTC ngày 21 tháng 6 năm 2012 của Bộ trưởng Bộ Tài chính quy định chế độ công tác phí cho cán bộ, công chức Nhà nước đi công tác ngắn hạn ở nước ngoài do ngân sách Nhà nước bảo đảm kinh phí và các quy định liên quan khác. Ngoài ra, quy định này quy định mức xây dựng dự toán chi thù lao tối đa tham gia hội thảo khoa học, diễn đàn, tọa đàm khoa học như sau:</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3897"/>
        <w:gridCol w:w="1505"/>
        <w:gridCol w:w="1776"/>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vAlign w:val="center"/>
          </w:tcPr>
          <w:p>
            <w:pPr>
              <w:spacing w:after="0" w:line="240" w:lineRule="auto"/>
              <w:jc w:val="center"/>
              <w:rPr>
                <w:b/>
                <w:sz w:val="28"/>
              </w:rPr>
            </w:pPr>
            <w:r>
              <w:rPr>
                <w:b/>
                <w:sz w:val="28"/>
              </w:rPr>
              <w:t>TT</w:t>
            </w:r>
          </w:p>
        </w:tc>
        <w:tc>
          <w:tcPr>
            <w:tcW w:w="4111" w:type="dxa"/>
            <w:vMerge w:val="restart"/>
            <w:vAlign w:val="center"/>
          </w:tcPr>
          <w:p>
            <w:pPr>
              <w:spacing w:after="0" w:line="240" w:lineRule="auto"/>
              <w:jc w:val="center"/>
              <w:rPr>
                <w:b/>
                <w:sz w:val="28"/>
              </w:rPr>
            </w:pPr>
            <w:r>
              <w:rPr>
                <w:b/>
                <w:sz w:val="28"/>
              </w:rPr>
              <w:t>Nội dung</w:t>
            </w:r>
          </w:p>
        </w:tc>
        <w:tc>
          <w:tcPr>
            <w:tcW w:w="1559" w:type="dxa"/>
            <w:vMerge w:val="restart"/>
            <w:vAlign w:val="center"/>
          </w:tcPr>
          <w:p>
            <w:pPr>
              <w:spacing w:after="0" w:line="240" w:lineRule="auto"/>
              <w:jc w:val="center"/>
              <w:rPr>
                <w:b/>
                <w:sz w:val="28"/>
              </w:rPr>
            </w:pPr>
            <w:r>
              <w:rPr>
                <w:b/>
                <w:sz w:val="28"/>
              </w:rPr>
              <w:t>Đơn vị tính</w:t>
            </w:r>
          </w:p>
        </w:tc>
        <w:tc>
          <w:tcPr>
            <w:tcW w:w="3509" w:type="dxa"/>
            <w:gridSpan w:val="2"/>
            <w:vAlign w:val="center"/>
          </w:tcPr>
          <w:p>
            <w:pPr>
              <w:spacing w:after="0" w:line="240" w:lineRule="auto"/>
              <w:jc w:val="center"/>
              <w:rPr>
                <w:b/>
                <w:sz w:val="28"/>
              </w:rPr>
            </w:pPr>
            <w:r>
              <w:rPr>
                <w:b/>
                <w:sz w:val="28"/>
              </w:rPr>
              <w:t xml:space="preserve">Định mức chi </w:t>
            </w:r>
          </w:p>
          <w:p>
            <w:pPr>
              <w:spacing w:after="0" w:line="240" w:lineRule="auto"/>
              <w:jc w:val="center"/>
              <w:rPr>
                <w:b/>
                <w:sz w:val="28"/>
              </w:rPr>
            </w:pPr>
            <w:r>
              <w:rPr>
                <w:b/>
                <w:sz w:val="28"/>
              </w:rPr>
              <w:t xml:space="preserve">đối với nhiệm vụ khoa học và công nghệ </w:t>
            </w:r>
          </w:p>
          <w:p>
            <w:pPr>
              <w:spacing w:after="0" w:line="240" w:lineRule="auto"/>
              <w:jc w:val="center"/>
              <w:rPr>
                <w:i/>
                <w:sz w:val="28"/>
              </w:rPr>
            </w:pPr>
            <w:r>
              <w:rPr>
                <w:i/>
                <w:sz w:val="28"/>
              </w:rPr>
              <w:t>(Đơn vị tính: 1.000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spacing w:after="0" w:line="240" w:lineRule="auto"/>
              <w:jc w:val="center"/>
              <w:rPr>
                <w:sz w:val="28"/>
              </w:rPr>
            </w:pPr>
          </w:p>
        </w:tc>
        <w:tc>
          <w:tcPr>
            <w:tcW w:w="4111" w:type="dxa"/>
            <w:vMerge w:val="continue"/>
          </w:tcPr>
          <w:p>
            <w:pPr>
              <w:spacing w:after="0" w:line="240" w:lineRule="auto"/>
              <w:jc w:val="both"/>
              <w:rPr>
                <w:sz w:val="28"/>
              </w:rPr>
            </w:pPr>
          </w:p>
        </w:tc>
        <w:tc>
          <w:tcPr>
            <w:tcW w:w="1559" w:type="dxa"/>
            <w:vMerge w:val="continue"/>
          </w:tcPr>
          <w:p>
            <w:pPr>
              <w:spacing w:after="0" w:line="240" w:lineRule="auto"/>
              <w:jc w:val="center"/>
              <w:rPr>
                <w:sz w:val="28"/>
              </w:rPr>
            </w:pPr>
          </w:p>
        </w:tc>
        <w:tc>
          <w:tcPr>
            <w:tcW w:w="1843" w:type="dxa"/>
          </w:tcPr>
          <w:p>
            <w:pPr>
              <w:spacing w:after="0" w:line="240" w:lineRule="auto"/>
              <w:jc w:val="center"/>
              <w:rPr>
                <w:b/>
                <w:sz w:val="28"/>
              </w:rPr>
            </w:pPr>
            <w:r>
              <w:rPr>
                <w:b/>
                <w:sz w:val="28"/>
              </w:rPr>
              <w:t>Cấp tỉnh</w:t>
            </w:r>
          </w:p>
        </w:tc>
        <w:tc>
          <w:tcPr>
            <w:tcW w:w="1666" w:type="dxa"/>
          </w:tcPr>
          <w:p>
            <w:pPr>
              <w:spacing w:after="0" w:line="240" w:lineRule="auto"/>
              <w:jc w:val="center"/>
              <w:rPr>
                <w:b/>
                <w:sz w:val="28"/>
              </w:rPr>
            </w:pPr>
            <w:r>
              <w:rPr>
                <w:b/>
                <w:sz w:val="28"/>
              </w:rPr>
              <w:t>Cấp cơ sở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0" w:line="240" w:lineRule="auto"/>
              <w:jc w:val="center"/>
              <w:rPr>
                <w:sz w:val="28"/>
              </w:rPr>
            </w:pPr>
            <w:r>
              <w:rPr>
                <w:sz w:val="28"/>
              </w:rPr>
              <w:t>1</w:t>
            </w:r>
          </w:p>
        </w:tc>
        <w:tc>
          <w:tcPr>
            <w:tcW w:w="4111" w:type="dxa"/>
            <w:vAlign w:val="center"/>
          </w:tcPr>
          <w:p>
            <w:pPr>
              <w:spacing w:after="0" w:line="240" w:lineRule="auto"/>
              <w:jc w:val="both"/>
              <w:rPr>
                <w:sz w:val="28"/>
              </w:rPr>
            </w:pPr>
            <w:r>
              <w:rPr>
                <w:sz w:val="28"/>
              </w:rPr>
              <w:t>Người chủ trì</w:t>
            </w:r>
          </w:p>
        </w:tc>
        <w:tc>
          <w:tcPr>
            <w:tcW w:w="1559" w:type="dxa"/>
            <w:vAlign w:val="center"/>
          </w:tcPr>
          <w:p>
            <w:pPr>
              <w:spacing w:after="0" w:line="240" w:lineRule="auto"/>
              <w:jc w:val="center"/>
              <w:rPr>
                <w:sz w:val="28"/>
              </w:rPr>
            </w:pPr>
            <w:r>
              <w:rPr>
                <w:sz w:val="28"/>
              </w:rPr>
              <w:t>Buổi</w:t>
            </w:r>
          </w:p>
        </w:tc>
        <w:tc>
          <w:tcPr>
            <w:tcW w:w="1843" w:type="dxa"/>
            <w:vAlign w:val="center"/>
          </w:tcPr>
          <w:p>
            <w:pPr>
              <w:spacing w:after="0" w:line="240" w:lineRule="auto"/>
              <w:jc w:val="right"/>
              <w:rPr>
                <w:sz w:val="28"/>
              </w:rPr>
            </w:pPr>
            <w:r>
              <w:rPr>
                <w:sz w:val="28"/>
              </w:rPr>
              <w:t>2.000</w:t>
            </w:r>
          </w:p>
        </w:tc>
        <w:tc>
          <w:tcPr>
            <w:tcW w:w="1666" w:type="dxa"/>
            <w:vAlign w:val="center"/>
          </w:tcPr>
          <w:p>
            <w:pPr>
              <w:spacing w:after="0" w:line="240" w:lineRule="auto"/>
              <w:jc w:val="right"/>
              <w:rPr>
                <w:sz w:val="28"/>
              </w:rPr>
            </w:pPr>
            <w:r>
              <w:rPr>
                <w:sz w:val="28"/>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0" w:line="240" w:lineRule="auto"/>
              <w:jc w:val="center"/>
              <w:rPr>
                <w:sz w:val="28"/>
              </w:rPr>
            </w:pPr>
            <w:r>
              <w:rPr>
                <w:sz w:val="28"/>
              </w:rPr>
              <w:t>2</w:t>
            </w:r>
          </w:p>
        </w:tc>
        <w:tc>
          <w:tcPr>
            <w:tcW w:w="4111" w:type="dxa"/>
            <w:vAlign w:val="center"/>
          </w:tcPr>
          <w:p>
            <w:pPr>
              <w:spacing w:after="0" w:line="240" w:lineRule="auto"/>
              <w:jc w:val="both"/>
              <w:rPr>
                <w:sz w:val="28"/>
              </w:rPr>
            </w:pPr>
            <w:r>
              <w:rPr>
                <w:sz w:val="28"/>
              </w:rPr>
              <w:t>Thư ký hội thảo khoa học, diễn đàn, tọa đàm khoa học</w:t>
            </w:r>
          </w:p>
        </w:tc>
        <w:tc>
          <w:tcPr>
            <w:tcW w:w="1559" w:type="dxa"/>
            <w:vAlign w:val="center"/>
          </w:tcPr>
          <w:p>
            <w:pPr>
              <w:spacing w:after="0" w:line="240" w:lineRule="auto"/>
              <w:jc w:val="center"/>
              <w:rPr>
                <w:sz w:val="28"/>
              </w:rPr>
            </w:pPr>
            <w:r>
              <w:rPr>
                <w:sz w:val="28"/>
              </w:rPr>
              <w:t>Buổi</w:t>
            </w:r>
          </w:p>
        </w:tc>
        <w:tc>
          <w:tcPr>
            <w:tcW w:w="1843" w:type="dxa"/>
            <w:vAlign w:val="center"/>
          </w:tcPr>
          <w:p>
            <w:pPr>
              <w:spacing w:after="0" w:line="240" w:lineRule="auto"/>
              <w:jc w:val="right"/>
              <w:rPr>
                <w:sz w:val="28"/>
              </w:rPr>
            </w:pPr>
            <w:r>
              <w:rPr>
                <w:sz w:val="28"/>
              </w:rPr>
              <w:t>500</w:t>
            </w:r>
          </w:p>
        </w:tc>
        <w:tc>
          <w:tcPr>
            <w:tcW w:w="1666" w:type="dxa"/>
            <w:vAlign w:val="center"/>
          </w:tcPr>
          <w:p>
            <w:pPr>
              <w:spacing w:after="0" w:line="240" w:lineRule="auto"/>
              <w:jc w:val="right"/>
              <w:rPr>
                <w:sz w:val="28"/>
              </w:rPr>
            </w:pPr>
            <w:r>
              <w:rPr>
                <w:sz w:val="28"/>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0" w:line="240" w:lineRule="auto"/>
              <w:jc w:val="center"/>
              <w:rPr>
                <w:sz w:val="28"/>
              </w:rPr>
            </w:pPr>
            <w:r>
              <w:rPr>
                <w:sz w:val="28"/>
              </w:rPr>
              <w:t>3</w:t>
            </w:r>
          </w:p>
        </w:tc>
        <w:tc>
          <w:tcPr>
            <w:tcW w:w="4111" w:type="dxa"/>
            <w:vAlign w:val="center"/>
          </w:tcPr>
          <w:p>
            <w:pPr>
              <w:spacing w:after="0" w:line="240" w:lineRule="auto"/>
              <w:jc w:val="both"/>
              <w:rPr>
                <w:sz w:val="28"/>
              </w:rPr>
            </w:pPr>
            <w:r>
              <w:rPr>
                <w:sz w:val="28"/>
              </w:rPr>
              <w:t>Báo cáo viên trình bày tại hội thảo khoa học, diễn đàn, tọa đàm khoa học</w:t>
            </w:r>
          </w:p>
        </w:tc>
        <w:tc>
          <w:tcPr>
            <w:tcW w:w="1559" w:type="dxa"/>
            <w:vAlign w:val="center"/>
          </w:tcPr>
          <w:p>
            <w:pPr>
              <w:spacing w:after="0" w:line="240" w:lineRule="auto"/>
              <w:jc w:val="center"/>
              <w:rPr>
                <w:sz w:val="28"/>
              </w:rPr>
            </w:pPr>
            <w:r>
              <w:rPr>
                <w:sz w:val="28"/>
              </w:rPr>
              <w:t>Báo cáo</w:t>
            </w:r>
          </w:p>
        </w:tc>
        <w:tc>
          <w:tcPr>
            <w:tcW w:w="1843" w:type="dxa"/>
            <w:vAlign w:val="center"/>
          </w:tcPr>
          <w:p>
            <w:pPr>
              <w:spacing w:after="0" w:line="240" w:lineRule="auto"/>
              <w:jc w:val="right"/>
              <w:rPr>
                <w:sz w:val="28"/>
              </w:rPr>
            </w:pPr>
            <w:r>
              <w:rPr>
                <w:sz w:val="28"/>
              </w:rPr>
              <w:t>3.000</w:t>
            </w:r>
          </w:p>
        </w:tc>
        <w:tc>
          <w:tcPr>
            <w:tcW w:w="1666" w:type="dxa"/>
            <w:vAlign w:val="center"/>
          </w:tcPr>
          <w:p>
            <w:pPr>
              <w:spacing w:after="0" w:line="240" w:lineRule="auto"/>
              <w:jc w:val="right"/>
              <w:rPr>
                <w:sz w:val="28"/>
              </w:rPr>
            </w:pPr>
            <w:r>
              <w:rPr>
                <w:sz w:val="28"/>
              </w:rPr>
              <w:t>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0" w:line="240" w:lineRule="auto"/>
              <w:jc w:val="center"/>
              <w:rPr>
                <w:sz w:val="28"/>
              </w:rPr>
            </w:pPr>
            <w:r>
              <w:rPr>
                <w:sz w:val="28"/>
              </w:rPr>
              <w:t>4</w:t>
            </w:r>
          </w:p>
        </w:tc>
        <w:tc>
          <w:tcPr>
            <w:tcW w:w="4111" w:type="dxa"/>
            <w:vAlign w:val="center"/>
          </w:tcPr>
          <w:p>
            <w:pPr>
              <w:spacing w:after="0" w:line="240" w:lineRule="auto"/>
              <w:jc w:val="both"/>
              <w:rPr>
                <w:sz w:val="28"/>
              </w:rPr>
            </w:pPr>
            <w:r>
              <w:rPr>
                <w:sz w:val="28"/>
              </w:rPr>
              <w:t>Báo cáo khoa học được cơ quan tổ chức hội thảo đề nghị viết báo cáo nhưng không trình bày tại hội thảo</w:t>
            </w:r>
          </w:p>
        </w:tc>
        <w:tc>
          <w:tcPr>
            <w:tcW w:w="1559" w:type="dxa"/>
            <w:vAlign w:val="center"/>
          </w:tcPr>
          <w:p>
            <w:pPr>
              <w:spacing w:after="0" w:line="240" w:lineRule="auto"/>
              <w:jc w:val="center"/>
              <w:rPr>
                <w:sz w:val="28"/>
              </w:rPr>
            </w:pPr>
            <w:r>
              <w:rPr>
                <w:sz w:val="28"/>
              </w:rPr>
              <w:t>Báo cáo</w:t>
            </w:r>
          </w:p>
        </w:tc>
        <w:tc>
          <w:tcPr>
            <w:tcW w:w="1843" w:type="dxa"/>
            <w:vAlign w:val="center"/>
          </w:tcPr>
          <w:p>
            <w:pPr>
              <w:spacing w:after="0" w:line="240" w:lineRule="auto"/>
              <w:jc w:val="right"/>
              <w:rPr>
                <w:sz w:val="28"/>
              </w:rPr>
            </w:pPr>
            <w:r>
              <w:rPr>
                <w:sz w:val="28"/>
              </w:rPr>
              <w:t>1.500</w:t>
            </w:r>
          </w:p>
        </w:tc>
        <w:tc>
          <w:tcPr>
            <w:tcW w:w="1666" w:type="dxa"/>
            <w:vAlign w:val="center"/>
          </w:tcPr>
          <w:p>
            <w:pPr>
              <w:spacing w:after="0" w:line="240" w:lineRule="auto"/>
              <w:jc w:val="right"/>
              <w:rPr>
                <w:sz w:val="28"/>
              </w:rPr>
            </w:pPr>
            <w:r>
              <w:rPr>
                <w:sz w:val="28"/>
              </w:rPr>
              <w:t>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after="0" w:line="240" w:lineRule="auto"/>
              <w:jc w:val="center"/>
              <w:rPr>
                <w:sz w:val="28"/>
              </w:rPr>
            </w:pPr>
            <w:r>
              <w:rPr>
                <w:sz w:val="28"/>
              </w:rPr>
              <w:t>5</w:t>
            </w:r>
          </w:p>
        </w:tc>
        <w:tc>
          <w:tcPr>
            <w:tcW w:w="4111" w:type="dxa"/>
            <w:vAlign w:val="center"/>
          </w:tcPr>
          <w:p>
            <w:pPr>
              <w:spacing w:after="0" w:line="240" w:lineRule="auto"/>
              <w:jc w:val="both"/>
              <w:rPr>
                <w:sz w:val="28"/>
              </w:rPr>
            </w:pPr>
            <w:r>
              <w:rPr>
                <w:sz w:val="28"/>
              </w:rPr>
              <w:t>Thành viên tham gia hội thảo khoa học, diễn đàn, tọa đàm khoa học</w:t>
            </w:r>
          </w:p>
        </w:tc>
        <w:tc>
          <w:tcPr>
            <w:tcW w:w="1559" w:type="dxa"/>
            <w:vAlign w:val="center"/>
          </w:tcPr>
          <w:p>
            <w:pPr>
              <w:spacing w:after="0" w:line="240" w:lineRule="auto"/>
              <w:jc w:val="center"/>
              <w:rPr>
                <w:sz w:val="28"/>
              </w:rPr>
            </w:pPr>
            <w:r>
              <w:rPr>
                <w:sz w:val="28"/>
              </w:rPr>
              <w:t>Buổi</w:t>
            </w:r>
          </w:p>
        </w:tc>
        <w:tc>
          <w:tcPr>
            <w:tcW w:w="1843" w:type="dxa"/>
            <w:vAlign w:val="center"/>
          </w:tcPr>
          <w:p>
            <w:pPr>
              <w:spacing w:after="0" w:line="240" w:lineRule="auto"/>
              <w:jc w:val="right"/>
              <w:rPr>
                <w:sz w:val="28"/>
              </w:rPr>
            </w:pPr>
            <w:r>
              <w:rPr>
                <w:sz w:val="28"/>
              </w:rPr>
              <w:t>300</w:t>
            </w:r>
          </w:p>
        </w:tc>
        <w:tc>
          <w:tcPr>
            <w:tcW w:w="1666" w:type="dxa"/>
            <w:vAlign w:val="center"/>
          </w:tcPr>
          <w:p>
            <w:pPr>
              <w:spacing w:after="0" w:line="240" w:lineRule="auto"/>
              <w:jc w:val="right"/>
              <w:rPr>
                <w:sz w:val="28"/>
              </w:rPr>
            </w:pPr>
            <w:r>
              <w:rPr>
                <w:sz w:val="28"/>
              </w:rPr>
              <w:t>210</w:t>
            </w:r>
          </w:p>
        </w:tc>
      </w:tr>
    </w:tbl>
    <w:p>
      <w:pPr>
        <w:spacing w:before="120" w:after="80" w:line="240" w:lineRule="auto"/>
        <w:ind w:firstLine="709"/>
        <w:jc w:val="both"/>
        <w:rPr>
          <w:spacing w:val="-4"/>
          <w:sz w:val="28"/>
          <w:szCs w:val="28"/>
          <w:lang w:val="nl-NL"/>
        </w:rPr>
      </w:pPr>
      <w:r>
        <w:rPr>
          <w:spacing w:val="-4"/>
          <w:sz w:val="28"/>
          <w:szCs w:val="28"/>
        </w:rPr>
        <w:t xml:space="preserve">5. Dự toán chi điều tra, khảo sát thu thập số liệu được thực hiện theo quy định tại </w:t>
      </w:r>
      <w:r>
        <w:rPr>
          <w:spacing w:val="-4"/>
          <w:sz w:val="28"/>
          <w:szCs w:val="28"/>
          <w:lang w:val="nl-NL"/>
        </w:rPr>
        <w:t>Thông tư số 109/2016-BTC ngày 30/6/2016 của Bộ Tài chính Quy định lập dự toán, quản lý, sử dụng và quyết toán kinh phí thực hiện các cuộc điều tra thống kê, tổng điều tra thống kê quốc gia và Thông tư số 37/2022/TT-BTC ngày 22/6/2022 của Bộ Tài chính sửa đổi bổ sung khoản 9 Điều 3 và Mẫu số 01 kèm theo Thông tư số 109/2016-BTC ngày 30/6/2016 của Bộ Tài chính.</w:t>
      </w:r>
    </w:p>
    <w:p>
      <w:pPr>
        <w:spacing w:before="80" w:after="80" w:line="240" w:lineRule="auto"/>
        <w:ind w:firstLine="709"/>
        <w:jc w:val="both"/>
        <w:rPr>
          <w:sz w:val="28"/>
        </w:rPr>
      </w:pPr>
      <w:r>
        <w:rPr>
          <w:sz w:val="28"/>
        </w:rPr>
        <w:t>6. Dự toán chi họp tự đánh giá kết quả thực hiện nhiệm vụ khoa học và công  nghệ (nếu có) được xây dựng trên cơ sở số lượng thành viên tham gia đánh giá với mức chi không quá 50% mức chi cho hội đồng tư vấn đánh giá nghiệm thu chính thức nhiệm vụ khoa học và công nghệ được quy định tại điểm a khoản 1 Điều 6 quy định này và cụ thể mức chi như sau:</w:t>
      </w:r>
    </w:p>
    <w:p>
      <w:pPr>
        <w:spacing w:before="120" w:after="0" w:line="240" w:lineRule="auto"/>
        <w:ind w:firstLine="567"/>
        <w:jc w:val="both"/>
        <w:rPr>
          <w:sz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3897"/>
        <w:gridCol w:w="1522"/>
        <w:gridCol w:w="1767"/>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vAlign w:val="center"/>
          </w:tcPr>
          <w:p>
            <w:pPr>
              <w:spacing w:before="20" w:after="20" w:line="240" w:lineRule="auto"/>
              <w:jc w:val="center"/>
              <w:rPr>
                <w:b/>
                <w:sz w:val="28"/>
              </w:rPr>
            </w:pPr>
            <w:r>
              <w:rPr>
                <w:b/>
                <w:sz w:val="28"/>
              </w:rPr>
              <w:t>TT</w:t>
            </w:r>
          </w:p>
        </w:tc>
        <w:tc>
          <w:tcPr>
            <w:tcW w:w="4111" w:type="dxa"/>
            <w:vMerge w:val="restart"/>
            <w:vAlign w:val="center"/>
          </w:tcPr>
          <w:p>
            <w:pPr>
              <w:spacing w:before="20" w:after="20" w:line="240" w:lineRule="auto"/>
              <w:jc w:val="center"/>
              <w:rPr>
                <w:b/>
                <w:sz w:val="28"/>
              </w:rPr>
            </w:pPr>
            <w:r>
              <w:rPr>
                <w:b/>
                <w:sz w:val="28"/>
              </w:rPr>
              <w:t>Nội dung</w:t>
            </w:r>
          </w:p>
        </w:tc>
        <w:tc>
          <w:tcPr>
            <w:tcW w:w="1559" w:type="dxa"/>
            <w:vMerge w:val="restart"/>
            <w:vAlign w:val="center"/>
          </w:tcPr>
          <w:p>
            <w:pPr>
              <w:spacing w:before="20" w:after="20" w:line="240" w:lineRule="auto"/>
              <w:jc w:val="center"/>
              <w:rPr>
                <w:b/>
                <w:sz w:val="28"/>
              </w:rPr>
            </w:pPr>
            <w:r>
              <w:rPr>
                <w:b/>
                <w:sz w:val="28"/>
              </w:rPr>
              <w:t>Đơn vị tính</w:t>
            </w:r>
          </w:p>
        </w:tc>
        <w:tc>
          <w:tcPr>
            <w:tcW w:w="3509" w:type="dxa"/>
            <w:gridSpan w:val="2"/>
            <w:vAlign w:val="center"/>
          </w:tcPr>
          <w:p>
            <w:pPr>
              <w:spacing w:before="20" w:after="20" w:line="240" w:lineRule="auto"/>
              <w:jc w:val="center"/>
              <w:rPr>
                <w:b/>
                <w:sz w:val="28"/>
              </w:rPr>
            </w:pPr>
            <w:r>
              <w:rPr>
                <w:b/>
                <w:sz w:val="28"/>
              </w:rPr>
              <w:t xml:space="preserve">Định mức chi  </w:t>
            </w:r>
          </w:p>
          <w:p>
            <w:pPr>
              <w:spacing w:before="20" w:after="20" w:line="240" w:lineRule="auto"/>
              <w:jc w:val="center"/>
              <w:rPr>
                <w:b/>
                <w:sz w:val="28"/>
              </w:rPr>
            </w:pPr>
            <w:r>
              <w:rPr>
                <w:b/>
                <w:sz w:val="28"/>
              </w:rPr>
              <w:t xml:space="preserve">đối với nhiệm vụ </w:t>
            </w:r>
          </w:p>
          <w:p>
            <w:pPr>
              <w:spacing w:before="20" w:after="20" w:line="240" w:lineRule="auto"/>
              <w:jc w:val="center"/>
              <w:rPr>
                <w:b/>
                <w:sz w:val="28"/>
              </w:rPr>
            </w:pPr>
            <w:r>
              <w:rPr>
                <w:b/>
                <w:sz w:val="28"/>
              </w:rPr>
              <w:t>khoa học và công nghệ</w:t>
            </w:r>
          </w:p>
          <w:p>
            <w:pPr>
              <w:spacing w:before="20" w:after="20" w:line="240" w:lineRule="auto"/>
              <w:jc w:val="center"/>
              <w:rPr>
                <w:i/>
                <w:sz w:val="28"/>
              </w:rPr>
            </w:pPr>
            <w:r>
              <w:rPr>
                <w:i/>
                <w:sz w:val="28"/>
              </w:rPr>
              <w:t>(Đơn vị tính: 1.000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spacing w:before="20" w:after="20" w:line="240" w:lineRule="auto"/>
              <w:jc w:val="center"/>
              <w:rPr>
                <w:sz w:val="28"/>
              </w:rPr>
            </w:pPr>
          </w:p>
        </w:tc>
        <w:tc>
          <w:tcPr>
            <w:tcW w:w="4111" w:type="dxa"/>
            <w:vMerge w:val="continue"/>
          </w:tcPr>
          <w:p>
            <w:pPr>
              <w:spacing w:before="20" w:after="20" w:line="240" w:lineRule="auto"/>
              <w:jc w:val="both"/>
              <w:rPr>
                <w:sz w:val="28"/>
              </w:rPr>
            </w:pPr>
          </w:p>
        </w:tc>
        <w:tc>
          <w:tcPr>
            <w:tcW w:w="1559" w:type="dxa"/>
            <w:vMerge w:val="continue"/>
          </w:tcPr>
          <w:p>
            <w:pPr>
              <w:spacing w:before="20" w:after="20" w:line="240" w:lineRule="auto"/>
              <w:jc w:val="center"/>
              <w:rPr>
                <w:sz w:val="28"/>
              </w:rPr>
            </w:pPr>
          </w:p>
        </w:tc>
        <w:tc>
          <w:tcPr>
            <w:tcW w:w="1843" w:type="dxa"/>
          </w:tcPr>
          <w:p>
            <w:pPr>
              <w:spacing w:before="20" w:after="20" w:line="240" w:lineRule="auto"/>
              <w:jc w:val="center"/>
              <w:rPr>
                <w:b/>
                <w:sz w:val="28"/>
              </w:rPr>
            </w:pPr>
            <w:r>
              <w:rPr>
                <w:b/>
                <w:sz w:val="28"/>
              </w:rPr>
              <w:t>Cấp tỉnh</w:t>
            </w:r>
          </w:p>
        </w:tc>
        <w:tc>
          <w:tcPr>
            <w:tcW w:w="1666" w:type="dxa"/>
          </w:tcPr>
          <w:p>
            <w:pPr>
              <w:spacing w:before="20" w:after="20" w:line="240" w:lineRule="auto"/>
              <w:jc w:val="center"/>
              <w:rPr>
                <w:b/>
                <w:sz w:val="28"/>
              </w:rPr>
            </w:pPr>
            <w:r>
              <w:rPr>
                <w:b/>
                <w:sz w:val="28"/>
              </w:rPr>
              <w:t>Cấp cơ sở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before="20" w:after="20" w:line="240" w:lineRule="auto"/>
              <w:jc w:val="center"/>
              <w:rPr>
                <w:b/>
                <w:sz w:val="28"/>
              </w:rPr>
            </w:pPr>
            <w:r>
              <w:rPr>
                <w:b/>
                <w:sz w:val="28"/>
              </w:rPr>
              <w:t>1</w:t>
            </w:r>
          </w:p>
        </w:tc>
        <w:tc>
          <w:tcPr>
            <w:tcW w:w="4111" w:type="dxa"/>
            <w:vAlign w:val="center"/>
          </w:tcPr>
          <w:p>
            <w:pPr>
              <w:spacing w:before="20" w:after="20" w:line="240" w:lineRule="auto"/>
              <w:jc w:val="both"/>
              <w:rPr>
                <w:b/>
                <w:spacing w:val="-6"/>
                <w:sz w:val="28"/>
              </w:rPr>
            </w:pPr>
            <w:r>
              <w:rPr>
                <w:b/>
                <w:spacing w:val="-6"/>
                <w:sz w:val="28"/>
              </w:rPr>
              <w:t>Chi họp Hội đồng tự đánh giá kết quả thực hiện nhiệm vụ</w:t>
            </w:r>
          </w:p>
        </w:tc>
        <w:tc>
          <w:tcPr>
            <w:tcW w:w="1559" w:type="dxa"/>
            <w:vAlign w:val="center"/>
          </w:tcPr>
          <w:p>
            <w:pPr>
              <w:spacing w:before="20" w:after="20" w:line="240" w:lineRule="auto"/>
              <w:jc w:val="center"/>
              <w:rPr>
                <w:b/>
                <w:sz w:val="28"/>
              </w:rPr>
            </w:pPr>
            <w:r>
              <w:rPr>
                <w:b/>
                <w:sz w:val="28"/>
              </w:rPr>
              <w:t>Nhiệm vụ</w:t>
            </w:r>
          </w:p>
        </w:tc>
        <w:tc>
          <w:tcPr>
            <w:tcW w:w="1843" w:type="dxa"/>
            <w:vAlign w:val="center"/>
          </w:tcPr>
          <w:p>
            <w:pPr>
              <w:spacing w:before="20" w:after="20" w:line="240" w:lineRule="auto"/>
              <w:jc w:val="right"/>
              <w:rPr>
                <w:b/>
                <w:sz w:val="28"/>
              </w:rPr>
            </w:pPr>
          </w:p>
        </w:tc>
        <w:tc>
          <w:tcPr>
            <w:tcW w:w="1666" w:type="dxa"/>
            <w:vAlign w:val="center"/>
          </w:tcPr>
          <w:p>
            <w:pPr>
              <w:spacing w:before="20" w:after="20" w:line="240" w:lineRule="auto"/>
              <w:jc w:val="right"/>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pPr>
              <w:spacing w:before="20" w:after="20" w:line="240" w:lineRule="auto"/>
              <w:jc w:val="center"/>
              <w:rPr>
                <w:sz w:val="28"/>
              </w:rPr>
            </w:pPr>
          </w:p>
        </w:tc>
        <w:tc>
          <w:tcPr>
            <w:tcW w:w="4111" w:type="dxa"/>
            <w:vAlign w:val="center"/>
          </w:tcPr>
          <w:p>
            <w:pPr>
              <w:spacing w:before="20" w:after="20" w:line="240" w:lineRule="auto"/>
              <w:rPr>
                <w:sz w:val="28"/>
              </w:rPr>
            </w:pPr>
            <w:r>
              <w:rPr>
                <w:sz w:val="28"/>
              </w:rPr>
              <w:t>Chủ tịch hội đồng</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900</w:t>
            </w:r>
          </w:p>
        </w:tc>
        <w:tc>
          <w:tcPr>
            <w:tcW w:w="1666" w:type="dxa"/>
            <w:vAlign w:val="center"/>
          </w:tcPr>
          <w:p>
            <w:pPr>
              <w:spacing w:before="20" w:after="20" w:line="240" w:lineRule="auto"/>
              <w:jc w:val="right"/>
              <w:rPr>
                <w:sz w:val="28"/>
              </w:rPr>
            </w:pPr>
            <w:r>
              <w:rPr>
                <w:sz w:val="28"/>
              </w:rPr>
              <w:t>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pPr>
              <w:spacing w:before="20" w:after="20" w:line="240" w:lineRule="auto"/>
              <w:jc w:val="center"/>
              <w:rPr>
                <w:sz w:val="28"/>
              </w:rPr>
            </w:pPr>
          </w:p>
        </w:tc>
        <w:tc>
          <w:tcPr>
            <w:tcW w:w="4111" w:type="dxa"/>
            <w:vAlign w:val="center"/>
          </w:tcPr>
          <w:p>
            <w:pPr>
              <w:spacing w:before="20" w:after="20" w:line="240" w:lineRule="auto"/>
              <w:jc w:val="both"/>
              <w:rPr>
                <w:sz w:val="28"/>
              </w:rPr>
            </w:pPr>
            <w:r>
              <w:rPr>
                <w:sz w:val="28"/>
              </w:rPr>
              <w:t>Phó chủ tịch hội đồng; thành viên hội đồng</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750</w:t>
            </w:r>
          </w:p>
        </w:tc>
        <w:tc>
          <w:tcPr>
            <w:tcW w:w="1666" w:type="dxa"/>
            <w:vAlign w:val="center"/>
          </w:tcPr>
          <w:p>
            <w:pPr>
              <w:spacing w:before="20" w:after="20" w:line="240" w:lineRule="auto"/>
              <w:jc w:val="right"/>
              <w:rPr>
                <w:sz w:val="28"/>
              </w:rPr>
            </w:pPr>
            <w:r>
              <w:rPr>
                <w:sz w:val="28"/>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pPr>
              <w:spacing w:before="20" w:after="20" w:line="240" w:lineRule="auto"/>
              <w:jc w:val="center"/>
              <w:rPr>
                <w:sz w:val="28"/>
              </w:rPr>
            </w:pPr>
          </w:p>
        </w:tc>
        <w:tc>
          <w:tcPr>
            <w:tcW w:w="4111" w:type="dxa"/>
            <w:vAlign w:val="center"/>
          </w:tcPr>
          <w:p>
            <w:pPr>
              <w:spacing w:before="20" w:after="20" w:line="240" w:lineRule="auto"/>
              <w:rPr>
                <w:sz w:val="28"/>
              </w:rPr>
            </w:pPr>
            <w:r>
              <w:rPr>
                <w:sz w:val="28"/>
              </w:rPr>
              <w:t>Thư ký khoa học</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150</w:t>
            </w:r>
          </w:p>
        </w:tc>
        <w:tc>
          <w:tcPr>
            <w:tcW w:w="1666" w:type="dxa"/>
            <w:vAlign w:val="center"/>
          </w:tcPr>
          <w:p>
            <w:pPr>
              <w:spacing w:before="20" w:after="20" w:line="240" w:lineRule="auto"/>
              <w:jc w:val="right"/>
              <w:rPr>
                <w:sz w:val="28"/>
              </w:rPr>
            </w:pPr>
            <w:r>
              <w:rPr>
                <w:sz w:val="2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before="20" w:after="20" w:line="240" w:lineRule="auto"/>
              <w:jc w:val="center"/>
              <w:rPr>
                <w:sz w:val="28"/>
              </w:rPr>
            </w:pPr>
          </w:p>
        </w:tc>
        <w:tc>
          <w:tcPr>
            <w:tcW w:w="4111" w:type="dxa"/>
            <w:vAlign w:val="center"/>
          </w:tcPr>
          <w:p>
            <w:pPr>
              <w:spacing w:before="20" w:after="20" w:line="240" w:lineRule="auto"/>
              <w:rPr>
                <w:sz w:val="28"/>
              </w:rPr>
            </w:pPr>
            <w:r>
              <w:rPr>
                <w:sz w:val="28"/>
              </w:rPr>
              <w:t>Thư ký hành chính</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150</w:t>
            </w:r>
          </w:p>
        </w:tc>
        <w:tc>
          <w:tcPr>
            <w:tcW w:w="1666" w:type="dxa"/>
            <w:vAlign w:val="center"/>
          </w:tcPr>
          <w:p>
            <w:pPr>
              <w:spacing w:before="20" w:after="20" w:line="240" w:lineRule="auto"/>
              <w:jc w:val="right"/>
              <w:rPr>
                <w:sz w:val="28"/>
              </w:rPr>
            </w:pPr>
            <w:r>
              <w:rPr>
                <w:sz w:val="2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before="20" w:after="20" w:line="240" w:lineRule="auto"/>
              <w:jc w:val="center"/>
              <w:rPr>
                <w:sz w:val="28"/>
              </w:rPr>
            </w:pPr>
          </w:p>
        </w:tc>
        <w:tc>
          <w:tcPr>
            <w:tcW w:w="4111" w:type="dxa"/>
            <w:vAlign w:val="center"/>
          </w:tcPr>
          <w:p>
            <w:pPr>
              <w:spacing w:before="20" w:after="20" w:line="240" w:lineRule="auto"/>
              <w:rPr>
                <w:sz w:val="28"/>
              </w:rPr>
            </w:pPr>
            <w:r>
              <w:rPr>
                <w:sz w:val="28"/>
              </w:rPr>
              <w:t>Đại biểu được mời tham dự</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100</w:t>
            </w:r>
          </w:p>
        </w:tc>
        <w:tc>
          <w:tcPr>
            <w:tcW w:w="1666" w:type="dxa"/>
            <w:vAlign w:val="center"/>
          </w:tcPr>
          <w:p>
            <w:pPr>
              <w:spacing w:before="20" w:after="20" w:line="240" w:lineRule="auto"/>
              <w:jc w:val="right"/>
              <w:rPr>
                <w:sz w:val="28"/>
              </w:rPr>
            </w:pPr>
            <w:r>
              <w:rPr>
                <w:sz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pPr>
              <w:spacing w:before="20" w:after="20" w:line="240" w:lineRule="auto"/>
              <w:jc w:val="center"/>
              <w:rPr>
                <w:b/>
                <w:sz w:val="28"/>
              </w:rPr>
            </w:pPr>
            <w:r>
              <w:rPr>
                <w:b/>
                <w:sz w:val="28"/>
              </w:rPr>
              <w:t>2</w:t>
            </w:r>
          </w:p>
        </w:tc>
        <w:tc>
          <w:tcPr>
            <w:tcW w:w="4111" w:type="dxa"/>
            <w:vAlign w:val="center"/>
          </w:tcPr>
          <w:p>
            <w:pPr>
              <w:spacing w:before="20" w:after="20" w:line="240" w:lineRule="auto"/>
              <w:rPr>
                <w:b/>
                <w:sz w:val="28"/>
              </w:rPr>
            </w:pPr>
            <w:r>
              <w:rPr>
                <w:b/>
                <w:sz w:val="28"/>
              </w:rPr>
              <w:t>Chi nhận xét đánh giá</w:t>
            </w:r>
          </w:p>
        </w:tc>
        <w:tc>
          <w:tcPr>
            <w:tcW w:w="1559" w:type="dxa"/>
            <w:vAlign w:val="center"/>
          </w:tcPr>
          <w:p>
            <w:pPr>
              <w:spacing w:before="20" w:after="20" w:line="240" w:lineRule="auto"/>
              <w:jc w:val="center"/>
              <w:rPr>
                <w:b/>
                <w:sz w:val="28"/>
              </w:rPr>
            </w:pPr>
            <w:r>
              <w:rPr>
                <w:b/>
                <w:sz w:val="28"/>
              </w:rPr>
              <w:t>01 phiếu</w:t>
            </w:r>
          </w:p>
          <w:p>
            <w:pPr>
              <w:spacing w:before="20" w:after="20" w:line="240" w:lineRule="auto"/>
              <w:jc w:val="center"/>
              <w:rPr>
                <w:b/>
                <w:sz w:val="28"/>
              </w:rPr>
            </w:pPr>
            <w:r>
              <w:rPr>
                <w:b/>
                <w:sz w:val="28"/>
              </w:rPr>
              <w:t>nhận xét</w:t>
            </w:r>
          </w:p>
          <w:p>
            <w:pPr>
              <w:spacing w:before="20" w:after="20" w:line="240" w:lineRule="auto"/>
              <w:jc w:val="center"/>
              <w:rPr>
                <w:b/>
                <w:sz w:val="28"/>
              </w:rPr>
            </w:pPr>
            <w:r>
              <w:rPr>
                <w:b/>
                <w:sz w:val="28"/>
              </w:rPr>
              <w:t>đánh giá</w:t>
            </w:r>
          </w:p>
        </w:tc>
        <w:tc>
          <w:tcPr>
            <w:tcW w:w="1843" w:type="dxa"/>
            <w:vAlign w:val="center"/>
          </w:tcPr>
          <w:p>
            <w:pPr>
              <w:spacing w:before="20" w:after="20" w:line="240" w:lineRule="auto"/>
              <w:jc w:val="right"/>
              <w:rPr>
                <w:b/>
                <w:sz w:val="28"/>
              </w:rPr>
            </w:pPr>
          </w:p>
        </w:tc>
        <w:tc>
          <w:tcPr>
            <w:tcW w:w="1666" w:type="dxa"/>
            <w:vAlign w:val="center"/>
          </w:tcPr>
          <w:p>
            <w:pPr>
              <w:spacing w:before="20" w:after="20" w:line="240" w:lineRule="auto"/>
              <w:jc w:val="right"/>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before="20" w:after="20" w:line="240" w:lineRule="auto"/>
              <w:jc w:val="center"/>
              <w:rPr>
                <w:sz w:val="28"/>
              </w:rPr>
            </w:pPr>
          </w:p>
        </w:tc>
        <w:tc>
          <w:tcPr>
            <w:tcW w:w="4111" w:type="dxa"/>
            <w:vAlign w:val="center"/>
          </w:tcPr>
          <w:p>
            <w:pPr>
              <w:spacing w:before="20" w:after="20" w:line="240" w:lineRule="auto"/>
              <w:jc w:val="both"/>
              <w:rPr>
                <w:sz w:val="28"/>
              </w:rPr>
            </w:pPr>
            <w:r>
              <w:rPr>
                <w:sz w:val="28"/>
              </w:rPr>
              <w:t>Nhận xét đánh giá của ủy viên Hội đồng</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350</w:t>
            </w:r>
          </w:p>
        </w:tc>
        <w:tc>
          <w:tcPr>
            <w:tcW w:w="1666" w:type="dxa"/>
            <w:vAlign w:val="center"/>
          </w:tcPr>
          <w:p>
            <w:pPr>
              <w:spacing w:before="20" w:after="20" w:line="240" w:lineRule="auto"/>
              <w:jc w:val="right"/>
              <w:rPr>
                <w:sz w:val="28"/>
              </w:rPr>
            </w:pPr>
            <w:r>
              <w:rPr>
                <w:sz w:val="28"/>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before="20" w:after="20" w:line="240" w:lineRule="auto"/>
              <w:jc w:val="center"/>
              <w:rPr>
                <w:sz w:val="28"/>
              </w:rPr>
            </w:pPr>
          </w:p>
        </w:tc>
        <w:tc>
          <w:tcPr>
            <w:tcW w:w="4111" w:type="dxa"/>
            <w:vAlign w:val="center"/>
          </w:tcPr>
          <w:p>
            <w:pPr>
              <w:spacing w:before="20" w:after="20" w:line="240" w:lineRule="auto"/>
              <w:jc w:val="both"/>
              <w:rPr>
                <w:sz w:val="28"/>
              </w:rPr>
            </w:pPr>
            <w:r>
              <w:rPr>
                <w:sz w:val="28"/>
              </w:rPr>
              <w:t>Nhận xét đánh giá của ủy viên phản biện trong Hội đồng</w:t>
            </w:r>
          </w:p>
        </w:tc>
        <w:tc>
          <w:tcPr>
            <w:tcW w:w="1559" w:type="dxa"/>
            <w:vAlign w:val="center"/>
          </w:tcPr>
          <w:p>
            <w:pPr>
              <w:spacing w:before="20" w:after="20" w:line="240" w:lineRule="auto"/>
              <w:jc w:val="center"/>
              <w:rPr>
                <w:sz w:val="28"/>
              </w:rPr>
            </w:pPr>
          </w:p>
        </w:tc>
        <w:tc>
          <w:tcPr>
            <w:tcW w:w="1843" w:type="dxa"/>
            <w:vAlign w:val="center"/>
          </w:tcPr>
          <w:p>
            <w:pPr>
              <w:spacing w:before="20" w:after="20" w:line="240" w:lineRule="auto"/>
              <w:jc w:val="right"/>
              <w:rPr>
                <w:sz w:val="28"/>
              </w:rPr>
            </w:pPr>
            <w:r>
              <w:rPr>
                <w:sz w:val="28"/>
              </w:rPr>
              <w:t>500</w:t>
            </w:r>
          </w:p>
        </w:tc>
        <w:tc>
          <w:tcPr>
            <w:tcW w:w="1666" w:type="dxa"/>
            <w:vAlign w:val="center"/>
          </w:tcPr>
          <w:p>
            <w:pPr>
              <w:spacing w:before="20" w:after="20" w:line="240" w:lineRule="auto"/>
              <w:jc w:val="right"/>
              <w:rPr>
                <w:sz w:val="28"/>
              </w:rPr>
            </w:pPr>
            <w:r>
              <w:rPr>
                <w:sz w:val="28"/>
              </w:rPr>
              <w:t>350</w:t>
            </w:r>
          </w:p>
        </w:tc>
      </w:tr>
    </w:tbl>
    <w:p>
      <w:pPr>
        <w:spacing w:before="60" w:after="60" w:line="240" w:lineRule="auto"/>
        <w:ind w:firstLine="709"/>
        <w:jc w:val="both"/>
        <w:rPr>
          <w:sz w:val="28"/>
        </w:rPr>
      </w:pPr>
      <w:r>
        <w:rPr>
          <w:sz w:val="28"/>
        </w:rPr>
        <w:t>7. Dự toán chi quản lý chung nhiệm vụ khoa học và công nghệ.</w:t>
      </w:r>
    </w:p>
    <w:p>
      <w:pPr>
        <w:spacing w:before="60" w:after="60" w:line="240" w:lineRule="auto"/>
        <w:ind w:firstLine="709"/>
        <w:jc w:val="both"/>
        <w:rPr>
          <w:sz w:val="28"/>
        </w:rPr>
      </w:pPr>
      <w:r>
        <w:rPr>
          <w:sz w:val="28"/>
        </w:rPr>
        <w:t>Tổ chức chủ trì nhiệm vụ khoa học và công nghệ có sử dụng ngân sách nhà nước được dự toán các nội dung chi quản lý chung phục vụ nhiệm vụ khoa học và công nghệ để đảm bảo triển khai nhiệm vụ khoa học và công nghệ tại tổ chức chủ trì. Dự toán kinh phí quản lý chung nhiệm vụ khoa học và công nghệ bằng 5% tổng dự toán kinh phí thực hiện nhiệm vụ khoa học và công nghệ có sử dụng ngân sách nhà nước nhưng tối đa không quá 300 triệu đồng/nhiệm vụ đối với nhiệm vụ khoa học và công nghệ cấp tỉnh, không quá 210 triệu đồng/nhiệm vụ đối với nhiệm vụ khoa học và công nghệ cấp cơ sở.</w:t>
      </w:r>
    </w:p>
    <w:p>
      <w:pPr>
        <w:spacing w:before="60" w:after="60" w:line="240" w:lineRule="auto"/>
        <w:ind w:firstLine="709"/>
        <w:jc w:val="both"/>
        <w:rPr>
          <w:b/>
          <w:spacing w:val="-10"/>
          <w:sz w:val="28"/>
        </w:rPr>
      </w:pPr>
      <w:r>
        <w:rPr>
          <w:b/>
          <w:spacing w:val="-10"/>
          <w:sz w:val="28"/>
        </w:rPr>
        <w:t>Điều 5. Các nội dung chi cho công tác quản lý nhiệm vụ khoa học và công nghệ</w:t>
      </w:r>
    </w:p>
    <w:p>
      <w:pPr>
        <w:spacing w:before="60" w:after="60" w:line="240" w:lineRule="auto"/>
        <w:ind w:firstLine="709"/>
        <w:jc w:val="both"/>
        <w:rPr>
          <w:bCs/>
          <w:sz w:val="28"/>
          <w:szCs w:val="28"/>
        </w:rPr>
      </w:pPr>
      <w:r>
        <w:rPr>
          <w:bCs/>
          <w:sz w:val="28"/>
          <w:szCs w:val="28"/>
        </w:rPr>
        <w:t>Các nội dung chi cho công tác quản lý nhiệm vụ khoa học và công nghệ được thực hiện theo quy định tại Điều 5 Thông tư số 03/2023/TT-BTC.</w:t>
      </w:r>
    </w:p>
    <w:p>
      <w:pPr>
        <w:spacing w:before="60" w:after="60" w:line="240" w:lineRule="auto"/>
        <w:ind w:firstLine="709"/>
        <w:jc w:val="both"/>
        <w:rPr>
          <w:b/>
          <w:sz w:val="28"/>
        </w:rPr>
      </w:pPr>
      <w:r>
        <w:rPr>
          <w:b/>
          <w:sz w:val="28"/>
        </w:rPr>
        <w:t>Điều 6. Một số định mức chi quản lý nhiệm vụ khoa học và công nghệ</w:t>
      </w:r>
    </w:p>
    <w:p>
      <w:pPr>
        <w:spacing w:before="60" w:after="60" w:line="240" w:lineRule="auto"/>
        <w:ind w:firstLine="709"/>
        <w:jc w:val="both"/>
        <w:rPr>
          <w:sz w:val="28"/>
        </w:rPr>
      </w:pPr>
      <w:r>
        <w:rPr>
          <w:sz w:val="28"/>
        </w:rPr>
        <w:t>1. Chi hoạt động của các Hội đồng tư vấn khoa học và công nghệ</w:t>
      </w:r>
    </w:p>
    <w:p>
      <w:pPr>
        <w:spacing w:before="60" w:after="60" w:line="240" w:lineRule="auto"/>
        <w:ind w:firstLine="709"/>
        <w:jc w:val="both"/>
        <w:rPr>
          <w:sz w:val="28"/>
        </w:rPr>
      </w:pPr>
      <w:r>
        <w:rPr>
          <w:sz w:val="28"/>
        </w:rPr>
        <w:t>a) Chi tiền thù lao</w:t>
      </w:r>
    </w:p>
    <w:p>
      <w:pPr>
        <w:spacing w:before="120" w:after="0" w:line="240" w:lineRule="auto"/>
        <w:ind w:firstLine="567"/>
        <w:jc w:val="both"/>
        <w:rPr>
          <w:sz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4180"/>
        <w:gridCol w:w="1408"/>
        <w:gridCol w:w="1597"/>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Merge w:val="restart"/>
            <w:vAlign w:val="center"/>
          </w:tcPr>
          <w:p>
            <w:pPr>
              <w:spacing w:after="0" w:line="240" w:lineRule="auto"/>
              <w:jc w:val="center"/>
              <w:rPr>
                <w:b/>
                <w:sz w:val="28"/>
              </w:rPr>
            </w:pPr>
            <w:r>
              <w:rPr>
                <w:b/>
                <w:sz w:val="28"/>
              </w:rPr>
              <w:t>TT</w:t>
            </w:r>
          </w:p>
        </w:tc>
        <w:tc>
          <w:tcPr>
            <w:tcW w:w="4286" w:type="dxa"/>
            <w:vMerge w:val="restart"/>
            <w:vAlign w:val="center"/>
          </w:tcPr>
          <w:p>
            <w:pPr>
              <w:spacing w:after="0" w:line="240" w:lineRule="auto"/>
              <w:jc w:val="center"/>
              <w:rPr>
                <w:b/>
                <w:sz w:val="28"/>
              </w:rPr>
            </w:pPr>
            <w:r>
              <w:rPr>
                <w:b/>
                <w:sz w:val="28"/>
              </w:rPr>
              <w:t>Nội dung</w:t>
            </w:r>
          </w:p>
        </w:tc>
        <w:tc>
          <w:tcPr>
            <w:tcW w:w="1417" w:type="dxa"/>
            <w:vMerge w:val="restart"/>
            <w:vAlign w:val="center"/>
          </w:tcPr>
          <w:p>
            <w:pPr>
              <w:spacing w:after="0" w:line="240" w:lineRule="auto"/>
              <w:jc w:val="center"/>
              <w:rPr>
                <w:b/>
                <w:sz w:val="28"/>
              </w:rPr>
            </w:pPr>
            <w:r>
              <w:rPr>
                <w:b/>
                <w:sz w:val="28"/>
              </w:rPr>
              <w:t>Đơn vị tính</w:t>
            </w:r>
          </w:p>
        </w:tc>
        <w:tc>
          <w:tcPr>
            <w:tcW w:w="3254" w:type="dxa"/>
            <w:gridSpan w:val="2"/>
            <w:vAlign w:val="center"/>
          </w:tcPr>
          <w:p>
            <w:pPr>
              <w:spacing w:after="0" w:line="240" w:lineRule="auto"/>
              <w:jc w:val="center"/>
              <w:rPr>
                <w:b/>
                <w:sz w:val="28"/>
              </w:rPr>
            </w:pPr>
            <w:r>
              <w:rPr>
                <w:b/>
                <w:sz w:val="28"/>
              </w:rPr>
              <w:t>Định mức chi đối với nhiệm vụ khoa học và công nghệ</w:t>
            </w:r>
          </w:p>
          <w:p>
            <w:pPr>
              <w:spacing w:after="0" w:line="240" w:lineRule="auto"/>
              <w:jc w:val="center"/>
              <w:rPr>
                <w:i/>
                <w:sz w:val="28"/>
              </w:rPr>
            </w:pPr>
            <w:r>
              <w:rPr>
                <w:i/>
                <w:sz w:val="28"/>
              </w:rPr>
              <w:t>(Đơn vị tính: 1.000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Merge w:val="continue"/>
          </w:tcPr>
          <w:p>
            <w:pPr>
              <w:spacing w:after="0" w:line="240" w:lineRule="auto"/>
              <w:jc w:val="center"/>
              <w:rPr>
                <w:sz w:val="28"/>
              </w:rPr>
            </w:pPr>
          </w:p>
        </w:tc>
        <w:tc>
          <w:tcPr>
            <w:tcW w:w="4286" w:type="dxa"/>
            <w:vMerge w:val="continue"/>
          </w:tcPr>
          <w:p>
            <w:pPr>
              <w:spacing w:after="0" w:line="240" w:lineRule="auto"/>
              <w:jc w:val="both"/>
              <w:rPr>
                <w:sz w:val="28"/>
              </w:rPr>
            </w:pPr>
          </w:p>
        </w:tc>
        <w:tc>
          <w:tcPr>
            <w:tcW w:w="1417" w:type="dxa"/>
            <w:vMerge w:val="continue"/>
          </w:tcPr>
          <w:p>
            <w:pPr>
              <w:spacing w:after="0" w:line="240" w:lineRule="auto"/>
              <w:jc w:val="center"/>
              <w:rPr>
                <w:sz w:val="28"/>
              </w:rPr>
            </w:pPr>
          </w:p>
        </w:tc>
        <w:tc>
          <w:tcPr>
            <w:tcW w:w="1623" w:type="dxa"/>
          </w:tcPr>
          <w:p>
            <w:pPr>
              <w:spacing w:after="0" w:line="240" w:lineRule="auto"/>
              <w:jc w:val="center"/>
              <w:rPr>
                <w:b/>
                <w:sz w:val="28"/>
              </w:rPr>
            </w:pPr>
            <w:r>
              <w:rPr>
                <w:b/>
                <w:sz w:val="28"/>
              </w:rPr>
              <w:t>Cấp tỉnh</w:t>
            </w:r>
          </w:p>
        </w:tc>
        <w:tc>
          <w:tcPr>
            <w:tcW w:w="1631" w:type="dxa"/>
          </w:tcPr>
          <w:p>
            <w:pPr>
              <w:spacing w:after="0" w:line="240" w:lineRule="auto"/>
              <w:jc w:val="center"/>
              <w:rPr>
                <w:b/>
                <w:sz w:val="28"/>
              </w:rPr>
            </w:pPr>
            <w:r>
              <w:rPr>
                <w:b/>
                <w:sz w:val="28"/>
              </w:rPr>
              <w:t>Cấp cơ sở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671" w:type="dxa"/>
            <w:vAlign w:val="center"/>
          </w:tcPr>
          <w:p>
            <w:pPr>
              <w:spacing w:after="0" w:line="240" w:lineRule="auto"/>
              <w:jc w:val="center"/>
              <w:rPr>
                <w:b/>
                <w:sz w:val="28"/>
              </w:rPr>
            </w:pPr>
            <w:r>
              <w:rPr>
                <w:b/>
                <w:sz w:val="28"/>
              </w:rPr>
              <w:t>1</w:t>
            </w:r>
          </w:p>
        </w:tc>
        <w:tc>
          <w:tcPr>
            <w:tcW w:w="4286" w:type="dxa"/>
            <w:vAlign w:val="center"/>
          </w:tcPr>
          <w:p>
            <w:pPr>
              <w:spacing w:after="0" w:line="240" w:lineRule="auto"/>
              <w:jc w:val="both"/>
              <w:rPr>
                <w:b/>
                <w:sz w:val="28"/>
              </w:rPr>
            </w:pPr>
            <w:r>
              <w:rPr>
                <w:b/>
                <w:sz w:val="28"/>
              </w:rPr>
              <w:t>Chi tư vấn xác định nhiệm vụ khoa học và công nghệ</w:t>
            </w:r>
          </w:p>
        </w:tc>
        <w:tc>
          <w:tcPr>
            <w:tcW w:w="1417" w:type="dxa"/>
            <w:vAlign w:val="center"/>
          </w:tcPr>
          <w:p>
            <w:pPr>
              <w:spacing w:after="0" w:line="240" w:lineRule="auto"/>
              <w:jc w:val="center"/>
              <w:rPr>
                <w:b/>
                <w:sz w:val="28"/>
              </w:rPr>
            </w:pPr>
          </w:p>
        </w:tc>
        <w:tc>
          <w:tcPr>
            <w:tcW w:w="1623" w:type="dxa"/>
            <w:vAlign w:val="center"/>
          </w:tcPr>
          <w:p>
            <w:pPr>
              <w:spacing w:after="0" w:line="240" w:lineRule="auto"/>
              <w:jc w:val="right"/>
              <w:rPr>
                <w:b/>
                <w:sz w:val="28"/>
              </w:rPr>
            </w:pPr>
          </w:p>
        </w:tc>
        <w:tc>
          <w:tcPr>
            <w:tcW w:w="1631" w:type="dxa"/>
            <w:vAlign w:val="center"/>
          </w:tcPr>
          <w:p>
            <w:pPr>
              <w:spacing w:after="0" w:line="240" w:lineRule="auto"/>
              <w:jc w:val="right"/>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671" w:type="dxa"/>
            <w:vAlign w:val="center"/>
          </w:tcPr>
          <w:p>
            <w:pPr>
              <w:spacing w:after="0" w:line="240" w:lineRule="auto"/>
              <w:jc w:val="center"/>
              <w:rPr>
                <w:sz w:val="28"/>
              </w:rPr>
            </w:pPr>
            <w:r>
              <w:rPr>
                <w:sz w:val="28"/>
              </w:rPr>
              <w:t>a</w:t>
            </w:r>
          </w:p>
        </w:tc>
        <w:tc>
          <w:tcPr>
            <w:tcW w:w="4286" w:type="dxa"/>
            <w:vAlign w:val="center"/>
          </w:tcPr>
          <w:p>
            <w:pPr>
              <w:spacing w:after="0" w:line="240" w:lineRule="auto"/>
              <w:jc w:val="both"/>
              <w:rPr>
                <w:sz w:val="28"/>
              </w:rPr>
            </w:pPr>
            <w:r>
              <w:rPr>
                <w:sz w:val="28"/>
              </w:rPr>
              <w:t>Chi họp Hội đồng tư vấn xác định nhiệm vụ khoa học và công nghệ</w:t>
            </w:r>
          </w:p>
        </w:tc>
        <w:tc>
          <w:tcPr>
            <w:tcW w:w="1417" w:type="dxa"/>
            <w:vAlign w:val="center"/>
          </w:tcPr>
          <w:p>
            <w:pPr>
              <w:spacing w:after="0" w:line="240" w:lineRule="auto"/>
              <w:jc w:val="center"/>
              <w:rPr>
                <w:sz w:val="28"/>
              </w:rPr>
            </w:pPr>
            <w:r>
              <w:rPr>
                <w:sz w:val="28"/>
              </w:rPr>
              <w:t>Hội đồng</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671" w:type="dxa"/>
            <w:vAlign w:val="center"/>
          </w:tcPr>
          <w:p>
            <w:pPr>
              <w:spacing w:after="0" w:line="240" w:lineRule="auto"/>
              <w:jc w:val="center"/>
              <w:rPr>
                <w:sz w:val="28"/>
              </w:rPr>
            </w:pPr>
          </w:p>
        </w:tc>
        <w:tc>
          <w:tcPr>
            <w:tcW w:w="4286" w:type="dxa"/>
            <w:vAlign w:val="center"/>
          </w:tcPr>
          <w:p>
            <w:pPr>
              <w:spacing w:after="0" w:line="240" w:lineRule="auto"/>
              <w:rPr>
                <w:sz w:val="28"/>
              </w:rPr>
            </w:pPr>
            <w:r>
              <w:rPr>
                <w:sz w:val="28"/>
              </w:rPr>
              <w:t>Chủ tịch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1.500</w:t>
            </w:r>
          </w:p>
        </w:tc>
        <w:tc>
          <w:tcPr>
            <w:tcW w:w="1631" w:type="dxa"/>
            <w:vAlign w:val="center"/>
          </w:tcPr>
          <w:p>
            <w:pPr>
              <w:spacing w:after="0" w:line="240" w:lineRule="auto"/>
              <w:jc w:val="right"/>
              <w:rPr>
                <w:sz w:val="28"/>
              </w:rPr>
            </w:pPr>
            <w:r>
              <w:rPr>
                <w:sz w:val="28"/>
              </w:rPr>
              <w:t>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rPr>
                <w:sz w:val="28"/>
              </w:rPr>
            </w:pPr>
            <w:r>
              <w:rPr>
                <w:sz w:val="28"/>
              </w:rPr>
              <w:t>Phó chủ tịch hội đồng; thành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1.000</w:t>
            </w:r>
          </w:p>
        </w:tc>
        <w:tc>
          <w:tcPr>
            <w:tcW w:w="1631" w:type="dxa"/>
            <w:vAlign w:val="center"/>
          </w:tcPr>
          <w:p>
            <w:pPr>
              <w:spacing w:after="0" w:line="240" w:lineRule="auto"/>
              <w:jc w:val="right"/>
              <w:rPr>
                <w:sz w:val="28"/>
              </w:rPr>
            </w:pPr>
            <w:r>
              <w:rPr>
                <w:sz w:val="28"/>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671" w:type="dxa"/>
            <w:vAlign w:val="center"/>
          </w:tcPr>
          <w:p>
            <w:pPr>
              <w:spacing w:after="0" w:line="240" w:lineRule="auto"/>
              <w:jc w:val="center"/>
              <w:rPr>
                <w:sz w:val="28"/>
              </w:rPr>
            </w:pPr>
          </w:p>
        </w:tc>
        <w:tc>
          <w:tcPr>
            <w:tcW w:w="4286" w:type="dxa"/>
            <w:vAlign w:val="center"/>
          </w:tcPr>
          <w:p>
            <w:pPr>
              <w:spacing w:after="0" w:line="240" w:lineRule="auto"/>
              <w:rPr>
                <w:sz w:val="28"/>
              </w:rPr>
            </w:pPr>
            <w:r>
              <w:rPr>
                <w:sz w:val="28"/>
              </w:rPr>
              <w:t>Thư ký khoa học</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300</w:t>
            </w:r>
          </w:p>
        </w:tc>
        <w:tc>
          <w:tcPr>
            <w:tcW w:w="1631" w:type="dxa"/>
            <w:vAlign w:val="center"/>
          </w:tcPr>
          <w:p>
            <w:pPr>
              <w:spacing w:after="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671" w:type="dxa"/>
            <w:vAlign w:val="center"/>
          </w:tcPr>
          <w:p>
            <w:pPr>
              <w:spacing w:after="0" w:line="240" w:lineRule="auto"/>
              <w:jc w:val="center"/>
              <w:rPr>
                <w:sz w:val="28"/>
              </w:rPr>
            </w:pPr>
          </w:p>
        </w:tc>
        <w:tc>
          <w:tcPr>
            <w:tcW w:w="4286" w:type="dxa"/>
            <w:vAlign w:val="center"/>
          </w:tcPr>
          <w:p>
            <w:pPr>
              <w:spacing w:after="0" w:line="240" w:lineRule="auto"/>
              <w:rPr>
                <w:sz w:val="28"/>
              </w:rPr>
            </w:pPr>
            <w:r>
              <w:rPr>
                <w:sz w:val="28"/>
              </w:rPr>
              <w:t>Thư ký hành chính</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300</w:t>
            </w:r>
          </w:p>
        </w:tc>
        <w:tc>
          <w:tcPr>
            <w:tcW w:w="1631" w:type="dxa"/>
            <w:vAlign w:val="center"/>
          </w:tcPr>
          <w:p>
            <w:pPr>
              <w:spacing w:after="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671" w:type="dxa"/>
            <w:vAlign w:val="center"/>
          </w:tcPr>
          <w:p>
            <w:pPr>
              <w:spacing w:after="0" w:line="240" w:lineRule="auto"/>
              <w:jc w:val="center"/>
              <w:rPr>
                <w:sz w:val="28"/>
              </w:rPr>
            </w:pPr>
          </w:p>
        </w:tc>
        <w:tc>
          <w:tcPr>
            <w:tcW w:w="4286" w:type="dxa"/>
            <w:vAlign w:val="center"/>
          </w:tcPr>
          <w:p>
            <w:pPr>
              <w:spacing w:after="0" w:line="240" w:lineRule="auto"/>
              <w:rPr>
                <w:sz w:val="28"/>
              </w:rPr>
            </w:pPr>
            <w:r>
              <w:rPr>
                <w:sz w:val="28"/>
              </w:rPr>
              <w:t>Đại biểu được mời tham dự</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200</w:t>
            </w:r>
          </w:p>
        </w:tc>
        <w:tc>
          <w:tcPr>
            <w:tcW w:w="1631" w:type="dxa"/>
            <w:vAlign w:val="center"/>
          </w:tcPr>
          <w:p>
            <w:pPr>
              <w:spacing w:after="0" w:line="240" w:lineRule="auto"/>
              <w:jc w:val="right"/>
              <w:rPr>
                <w:sz w:val="28"/>
              </w:rPr>
            </w:pPr>
            <w:r>
              <w:rPr>
                <w:sz w:val="2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r>
              <w:rPr>
                <w:sz w:val="28"/>
              </w:rPr>
              <w:t>b</w:t>
            </w:r>
          </w:p>
        </w:tc>
        <w:tc>
          <w:tcPr>
            <w:tcW w:w="4286" w:type="dxa"/>
            <w:vAlign w:val="center"/>
          </w:tcPr>
          <w:p>
            <w:pPr>
              <w:spacing w:after="0" w:line="240" w:lineRule="auto"/>
              <w:rPr>
                <w:sz w:val="28"/>
              </w:rPr>
            </w:pPr>
            <w:r>
              <w:rPr>
                <w:sz w:val="28"/>
              </w:rPr>
              <w:t>Chi nhận xét đánh giá</w:t>
            </w:r>
          </w:p>
        </w:tc>
        <w:tc>
          <w:tcPr>
            <w:tcW w:w="1417" w:type="dxa"/>
            <w:vAlign w:val="center"/>
          </w:tcPr>
          <w:p>
            <w:pPr>
              <w:spacing w:after="0" w:line="240" w:lineRule="auto"/>
              <w:jc w:val="center"/>
              <w:rPr>
                <w:sz w:val="28"/>
              </w:rPr>
            </w:pPr>
            <w:r>
              <w:rPr>
                <w:sz w:val="28"/>
              </w:rPr>
              <w:t>01 phiếu</w:t>
            </w:r>
          </w:p>
          <w:p>
            <w:pPr>
              <w:spacing w:after="0" w:line="240" w:lineRule="auto"/>
              <w:jc w:val="center"/>
              <w:rPr>
                <w:sz w:val="28"/>
              </w:rPr>
            </w:pPr>
            <w:r>
              <w:rPr>
                <w:sz w:val="28"/>
              </w:rPr>
              <w:t>nhận xét</w:t>
            </w:r>
          </w:p>
          <w:p>
            <w:pPr>
              <w:spacing w:after="0" w:line="240" w:lineRule="auto"/>
              <w:jc w:val="center"/>
              <w:rPr>
                <w:sz w:val="28"/>
              </w:rPr>
            </w:pPr>
            <w:r>
              <w:rPr>
                <w:sz w:val="28"/>
              </w:rPr>
              <w:t>đánh giá</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Nhận xét đánh giá của ủy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500</w:t>
            </w:r>
          </w:p>
        </w:tc>
        <w:tc>
          <w:tcPr>
            <w:tcW w:w="1631" w:type="dxa"/>
            <w:vAlign w:val="center"/>
          </w:tcPr>
          <w:p>
            <w:pPr>
              <w:spacing w:after="0" w:line="240" w:lineRule="auto"/>
              <w:jc w:val="right"/>
              <w:rPr>
                <w:sz w:val="28"/>
              </w:rPr>
            </w:pPr>
            <w:r>
              <w:rPr>
                <w:sz w:val="28"/>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Nhận xét đánh giá của ủy viên phản biện trong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700</w:t>
            </w:r>
          </w:p>
        </w:tc>
        <w:tc>
          <w:tcPr>
            <w:tcW w:w="1631" w:type="dxa"/>
            <w:vAlign w:val="center"/>
          </w:tcPr>
          <w:p>
            <w:pPr>
              <w:spacing w:after="0" w:line="240" w:lineRule="auto"/>
              <w:jc w:val="right"/>
              <w:rPr>
                <w:sz w:val="28"/>
              </w:rPr>
            </w:pPr>
            <w:r>
              <w:rPr>
                <w:sz w:val="28"/>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r>
              <w:rPr>
                <w:sz w:val="28"/>
              </w:rPr>
              <w:t>c</w:t>
            </w:r>
          </w:p>
        </w:tc>
        <w:tc>
          <w:tcPr>
            <w:tcW w:w="4286" w:type="dxa"/>
            <w:vAlign w:val="center"/>
          </w:tcPr>
          <w:p>
            <w:pPr>
              <w:spacing w:after="0" w:line="240" w:lineRule="auto"/>
              <w:jc w:val="both"/>
              <w:rPr>
                <w:sz w:val="28"/>
              </w:rPr>
            </w:pPr>
            <w:r>
              <w:rPr>
                <w:sz w:val="28"/>
              </w:rPr>
              <w:t>Chi thù lao xây dựng yêu cầu đặt hàng đối với các nhiệm vụ đề xuất thực hiện</w:t>
            </w:r>
          </w:p>
        </w:tc>
        <w:tc>
          <w:tcPr>
            <w:tcW w:w="1417" w:type="dxa"/>
            <w:vAlign w:val="center"/>
          </w:tcPr>
          <w:p>
            <w:pPr>
              <w:spacing w:after="0" w:line="240" w:lineRule="auto"/>
              <w:jc w:val="center"/>
              <w:rPr>
                <w:sz w:val="28"/>
              </w:rPr>
            </w:pPr>
            <w:r>
              <w:rPr>
                <w:sz w:val="28"/>
              </w:rPr>
              <w:t>Nhiệm vụ</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3" w:hRule="atLeast"/>
        </w:trPr>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Chủ tịch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700</w:t>
            </w:r>
          </w:p>
        </w:tc>
        <w:tc>
          <w:tcPr>
            <w:tcW w:w="1631" w:type="dxa"/>
            <w:vAlign w:val="center"/>
          </w:tcPr>
          <w:p>
            <w:pPr>
              <w:spacing w:after="0" w:line="240" w:lineRule="auto"/>
              <w:jc w:val="right"/>
              <w:rPr>
                <w:sz w:val="28"/>
              </w:rPr>
            </w:pPr>
            <w:r>
              <w:rPr>
                <w:sz w:val="28"/>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Phó chủ tịch hội đồng; thành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500</w:t>
            </w:r>
          </w:p>
        </w:tc>
        <w:tc>
          <w:tcPr>
            <w:tcW w:w="1631" w:type="dxa"/>
            <w:vAlign w:val="center"/>
          </w:tcPr>
          <w:p>
            <w:pPr>
              <w:spacing w:after="0" w:line="240" w:lineRule="auto"/>
              <w:jc w:val="right"/>
              <w:rPr>
                <w:sz w:val="28"/>
              </w:rPr>
            </w:pPr>
            <w:r>
              <w:rPr>
                <w:sz w:val="28"/>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671" w:type="dxa"/>
            <w:vAlign w:val="center"/>
          </w:tcPr>
          <w:p>
            <w:pPr>
              <w:spacing w:after="0" w:line="240" w:lineRule="auto"/>
              <w:jc w:val="center"/>
              <w:rPr>
                <w:b/>
                <w:sz w:val="28"/>
              </w:rPr>
            </w:pPr>
            <w:r>
              <w:rPr>
                <w:b/>
                <w:sz w:val="28"/>
              </w:rPr>
              <w:t>2</w:t>
            </w:r>
          </w:p>
        </w:tc>
        <w:tc>
          <w:tcPr>
            <w:tcW w:w="4286" w:type="dxa"/>
            <w:vAlign w:val="center"/>
          </w:tcPr>
          <w:p>
            <w:pPr>
              <w:spacing w:after="0" w:line="240" w:lineRule="auto"/>
              <w:jc w:val="both"/>
              <w:rPr>
                <w:b/>
                <w:spacing w:val="-6"/>
                <w:sz w:val="28"/>
              </w:rPr>
            </w:pPr>
            <w:r>
              <w:rPr>
                <w:b/>
                <w:spacing w:val="-6"/>
                <w:sz w:val="28"/>
              </w:rPr>
              <w:t>Chi về tư vấn tuyển chọn, giao trực tiếp tổ chức, cá nhân chủ trì nhiệm vụ khoa học và công nghệ</w:t>
            </w:r>
          </w:p>
        </w:tc>
        <w:tc>
          <w:tcPr>
            <w:tcW w:w="1417" w:type="dxa"/>
            <w:vAlign w:val="center"/>
          </w:tcPr>
          <w:p>
            <w:pPr>
              <w:spacing w:after="0" w:line="240" w:lineRule="auto"/>
              <w:jc w:val="center"/>
              <w:rPr>
                <w:b/>
                <w:sz w:val="28"/>
              </w:rPr>
            </w:pPr>
          </w:p>
        </w:tc>
        <w:tc>
          <w:tcPr>
            <w:tcW w:w="1623" w:type="dxa"/>
            <w:vAlign w:val="center"/>
          </w:tcPr>
          <w:p>
            <w:pPr>
              <w:spacing w:after="0" w:line="240" w:lineRule="auto"/>
              <w:jc w:val="right"/>
              <w:rPr>
                <w:b/>
                <w:sz w:val="28"/>
              </w:rPr>
            </w:pPr>
          </w:p>
        </w:tc>
        <w:tc>
          <w:tcPr>
            <w:tcW w:w="1631" w:type="dxa"/>
            <w:vAlign w:val="center"/>
          </w:tcPr>
          <w:p>
            <w:pPr>
              <w:spacing w:after="0" w:line="240" w:lineRule="auto"/>
              <w:jc w:val="right"/>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1" w:type="dxa"/>
            <w:vAlign w:val="center"/>
          </w:tcPr>
          <w:p>
            <w:pPr>
              <w:spacing w:after="0" w:line="240" w:lineRule="auto"/>
              <w:jc w:val="center"/>
              <w:rPr>
                <w:sz w:val="28"/>
              </w:rPr>
            </w:pPr>
            <w:r>
              <w:rPr>
                <w:sz w:val="28"/>
              </w:rPr>
              <w:t>a</w:t>
            </w:r>
          </w:p>
        </w:tc>
        <w:tc>
          <w:tcPr>
            <w:tcW w:w="4286" w:type="dxa"/>
            <w:vAlign w:val="center"/>
          </w:tcPr>
          <w:p>
            <w:pPr>
              <w:spacing w:after="0" w:line="240" w:lineRule="auto"/>
              <w:jc w:val="both"/>
              <w:rPr>
                <w:sz w:val="28"/>
              </w:rPr>
            </w:pPr>
            <w:r>
              <w:rPr>
                <w:sz w:val="28"/>
              </w:rPr>
              <w:t>Chi họp Hội đồng tư vấn tuyển chọn, giao trực tiếp tổ chức, cá nhân chủ trì nhiệm vụ khoa học và công nghệ</w:t>
            </w:r>
          </w:p>
        </w:tc>
        <w:tc>
          <w:tcPr>
            <w:tcW w:w="1417" w:type="dxa"/>
            <w:vAlign w:val="center"/>
          </w:tcPr>
          <w:p>
            <w:pPr>
              <w:spacing w:after="0" w:line="240" w:lineRule="auto"/>
              <w:jc w:val="center"/>
              <w:rPr>
                <w:sz w:val="28"/>
              </w:rPr>
            </w:pPr>
            <w:r>
              <w:rPr>
                <w:sz w:val="28"/>
              </w:rPr>
              <w:t>Hội đồng</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Chủ tịch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1.800</w:t>
            </w:r>
          </w:p>
        </w:tc>
        <w:tc>
          <w:tcPr>
            <w:tcW w:w="1631" w:type="dxa"/>
            <w:vAlign w:val="center"/>
          </w:tcPr>
          <w:p>
            <w:pPr>
              <w:spacing w:after="0" w:line="240" w:lineRule="auto"/>
              <w:jc w:val="right"/>
              <w:rPr>
                <w:sz w:val="28"/>
              </w:rPr>
            </w:pPr>
            <w:r>
              <w:rPr>
                <w:sz w:val="28"/>
              </w:rPr>
              <w:t>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Phó chủ tịch hội đồng; thành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1.500</w:t>
            </w:r>
          </w:p>
        </w:tc>
        <w:tc>
          <w:tcPr>
            <w:tcW w:w="1631" w:type="dxa"/>
            <w:vAlign w:val="center"/>
          </w:tcPr>
          <w:p>
            <w:pPr>
              <w:spacing w:after="0" w:line="240" w:lineRule="auto"/>
              <w:jc w:val="right"/>
              <w:rPr>
                <w:sz w:val="28"/>
              </w:rPr>
            </w:pPr>
            <w:r>
              <w:rPr>
                <w:sz w:val="28"/>
              </w:rPr>
              <w:t>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Thư ký khoa học</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300</w:t>
            </w:r>
          </w:p>
        </w:tc>
        <w:tc>
          <w:tcPr>
            <w:tcW w:w="1631" w:type="dxa"/>
            <w:vAlign w:val="center"/>
          </w:tcPr>
          <w:p>
            <w:pPr>
              <w:spacing w:after="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Thư ký hành chính</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300</w:t>
            </w:r>
          </w:p>
        </w:tc>
        <w:tc>
          <w:tcPr>
            <w:tcW w:w="1631" w:type="dxa"/>
            <w:vAlign w:val="center"/>
          </w:tcPr>
          <w:p>
            <w:pPr>
              <w:spacing w:after="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Đại biểu được mời tham dự</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200</w:t>
            </w:r>
          </w:p>
        </w:tc>
        <w:tc>
          <w:tcPr>
            <w:tcW w:w="1631" w:type="dxa"/>
            <w:vAlign w:val="center"/>
          </w:tcPr>
          <w:p>
            <w:pPr>
              <w:spacing w:after="0" w:line="240" w:lineRule="auto"/>
              <w:jc w:val="right"/>
              <w:rPr>
                <w:sz w:val="28"/>
              </w:rPr>
            </w:pPr>
            <w:r>
              <w:rPr>
                <w:sz w:val="2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671" w:type="dxa"/>
            <w:vAlign w:val="center"/>
          </w:tcPr>
          <w:p>
            <w:pPr>
              <w:spacing w:after="0" w:line="240" w:lineRule="auto"/>
              <w:jc w:val="center"/>
              <w:rPr>
                <w:sz w:val="28"/>
              </w:rPr>
            </w:pPr>
            <w:r>
              <w:rPr>
                <w:sz w:val="28"/>
              </w:rPr>
              <w:t>b</w:t>
            </w:r>
          </w:p>
        </w:tc>
        <w:tc>
          <w:tcPr>
            <w:tcW w:w="4286" w:type="dxa"/>
            <w:vAlign w:val="center"/>
          </w:tcPr>
          <w:p>
            <w:pPr>
              <w:spacing w:after="0" w:line="240" w:lineRule="auto"/>
              <w:jc w:val="both"/>
              <w:rPr>
                <w:sz w:val="28"/>
              </w:rPr>
            </w:pPr>
            <w:r>
              <w:rPr>
                <w:sz w:val="28"/>
              </w:rPr>
              <w:t>Chi nhận xét đánh giá</w:t>
            </w:r>
          </w:p>
        </w:tc>
        <w:tc>
          <w:tcPr>
            <w:tcW w:w="1417" w:type="dxa"/>
            <w:vAlign w:val="center"/>
          </w:tcPr>
          <w:p>
            <w:pPr>
              <w:spacing w:after="0" w:line="240" w:lineRule="auto"/>
              <w:jc w:val="center"/>
              <w:rPr>
                <w:sz w:val="28"/>
              </w:rPr>
            </w:pPr>
            <w:r>
              <w:rPr>
                <w:sz w:val="28"/>
              </w:rPr>
              <w:t>01 phiếu</w:t>
            </w:r>
          </w:p>
          <w:p>
            <w:pPr>
              <w:spacing w:after="0" w:line="240" w:lineRule="auto"/>
              <w:jc w:val="center"/>
              <w:rPr>
                <w:sz w:val="28"/>
              </w:rPr>
            </w:pPr>
            <w:r>
              <w:rPr>
                <w:sz w:val="28"/>
              </w:rPr>
              <w:t>nhận xét</w:t>
            </w:r>
          </w:p>
          <w:p>
            <w:pPr>
              <w:spacing w:after="0" w:line="240" w:lineRule="auto"/>
              <w:jc w:val="center"/>
              <w:rPr>
                <w:sz w:val="28"/>
              </w:rPr>
            </w:pPr>
            <w:r>
              <w:rPr>
                <w:sz w:val="28"/>
              </w:rPr>
              <w:t>đánh giá</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Nhận xét đánh giá của ủy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700</w:t>
            </w:r>
          </w:p>
        </w:tc>
        <w:tc>
          <w:tcPr>
            <w:tcW w:w="1631" w:type="dxa"/>
            <w:vAlign w:val="center"/>
          </w:tcPr>
          <w:p>
            <w:pPr>
              <w:spacing w:after="0" w:line="240" w:lineRule="auto"/>
              <w:jc w:val="right"/>
              <w:rPr>
                <w:sz w:val="28"/>
              </w:rPr>
            </w:pPr>
            <w:r>
              <w:rPr>
                <w:sz w:val="28"/>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Nhận xét đánh giá của ủy viên phản biện trong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1.000</w:t>
            </w:r>
          </w:p>
        </w:tc>
        <w:tc>
          <w:tcPr>
            <w:tcW w:w="1631" w:type="dxa"/>
            <w:vAlign w:val="center"/>
          </w:tcPr>
          <w:p>
            <w:pPr>
              <w:spacing w:after="0" w:line="240" w:lineRule="auto"/>
              <w:jc w:val="right"/>
              <w:rPr>
                <w:sz w:val="28"/>
              </w:rPr>
            </w:pPr>
            <w:r>
              <w:rPr>
                <w:sz w:val="28"/>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b/>
                <w:sz w:val="28"/>
              </w:rPr>
            </w:pPr>
            <w:r>
              <w:rPr>
                <w:b/>
                <w:sz w:val="28"/>
              </w:rPr>
              <w:t>3</w:t>
            </w:r>
          </w:p>
        </w:tc>
        <w:tc>
          <w:tcPr>
            <w:tcW w:w="4286" w:type="dxa"/>
            <w:vAlign w:val="center"/>
          </w:tcPr>
          <w:p>
            <w:pPr>
              <w:spacing w:after="0" w:line="240" w:lineRule="auto"/>
              <w:jc w:val="both"/>
              <w:rPr>
                <w:b/>
                <w:sz w:val="28"/>
              </w:rPr>
            </w:pPr>
            <w:r>
              <w:rPr>
                <w:b/>
                <w:sz w:val="28"/>
              </w:rPr>
              <w:t>Chi tư vấn đánh giá nghiệm thu chính thức nhiệm vụ khoa học và công nghệ</w:t>
            </w:r>
          </w:p>
        </w:tc>
        <w:tc>
          <w:tcPr>
            <w:tcW w:w="1417" w:type="dxa"/>
            <w:vAlign w:val="center"/>
          </w:tcPr>
          <w:p>
            <w:pPr>
              <w:spacing w:after="0" w:line="240" w:lineRule="auto"/>
              <w:jc w:val="center"/>
              <w:rPr>
                <w:b/>
                <w:sz w:val="28"/>
              </w:rPr>
            </w:pPr>
          </w:p>
        </w:tc>
        <w:tc>
          <w:tcPr>
            <w:tcW w:w="1623" w:type="dxa"/>
            <w:vAlign w:val="center"/>
          </w:tcPr>
          <w:p>
            <w:pPr>
              <w:spacing w:after="0" w:line="240" w:lineRule="auto"/>
              <w:jc w:val="right"/>
              <w:rPr>
                <w:b/>
                <w:sz w:val="28"/>
              </w:rPr>
            </w:pPr>
          </w:p>
        </w:tc>
        <w:tc>
          <w:tcPr>
            <w:tcW w:w="1631" w:type="dxa"/>
            <w:vAlign w:val="center"/>
          </w:tcPr>
          <w:p>
            <w:pPr>
              <w:spacing w:after="0" w:line="240" w:lineRule="auto"/>
              <w:jc w:val="right"/>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r>
              <w:rPr>
                <w:sz w:val="28"/>
              </w:rPr>
              <w:t>a</w:t>
            </w:r>
          </w:p>
        </w:tc>
        <w:tc>
          <w:tcPr>
            <w:tcW w:w="4286" w:type="dxa"/>
            <w:vAlign w:val="center"/>
          </w:tcPr>
          <w:p>
            <w:pPr>
              <w:spacing w:after="0" w:line="240" w:lineRule="auto"/>
              <w:jc w:val="both"/>
              <w:rPr>
                <w:sz w:val="28"/>
              </w:rPr>
            </w:pPr>
            <w:r>
              <w:rPr>
                <w:sz w:val="28"/>
              </w:rPr>
              <w:t>Chi họp Hội đồng nghiệm thu</w:t>
            </w:r>
          </w:p>
        </w:tc>
        <w:tc>
          <w:tcPr>
            <w:tcW w:w="1417" w:type="dxa"/>
            <w:vAlign w:val="center"/>
          </w:tcPr>
          <w:p>
            <w:pPr>
              <w:spacing w:after="0" w:line="240" w:lineRule="auto"/>
              <w:jc w:val="center"/>
              <w:rPr>
                <w:sz w:val="28"/>
              </w:rPr>
            </w:pPr>
            <w:r>
              <w:rPr>
                <w:sz w:val="28"/>
              </w:rPr>
              <w:t>Nhiệm vụ</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Chủ tịch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1.800</w:t>
            </w:r>
          </w:p>
        </w:tc>
        <w:tc>
          <w:tcPr>
            <w:tcW w:w="1631" w:type="dxa"/>
            <w:vAlign w:val="center"/>
          </w:tcPr>
          <w:p>
            <w:pPr>
              <w:spacing w:after="0" w:line="240" w:lineRule="auto"/>
              <w:jc w:val="right"/>
              <w:rPr>
                <w:sz w:val="28"/>
              </w:rPr>
            </w:pPr>
            <w:r>
              <w:rPr>
                <w:sz w:val="28"/>
              </w:rPr>
              <w:t>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Phó chủ tịch hội đồng; thành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1.500</w:t>
            </w:r>
          </w:p>
        </w:tc>
        <w:tc>
          <w:tcPr>
            <w:tcW w:w="1631" w:type="dxa"/>
            <w:vAlign w:val="center"/>
          </w:tcPr>
          <w:p>
            <w:pPr>
              <w:spacing w:after="0" w:line="240" w:lineRule="auto"/>
              <w:jc w:val="right"/>
              <w:rPr>
                <w:sz w:val="28"/>
              </w:rPr>
            </w:pPr>
            <w:r>
              <w:rPr>
                <w:sz w:val="28"/>
              </w:rPr>
              <w:t>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Thư ký khoa học</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300</w:t>
            </w:r>
          </w:p>
        </w:tc>
        <w:tc>
          <w:tcPr>
            <w:tcW w:w="1631" w:type="dxa"/>
            <w:vAlign w:val="center"/>
          </w:tcPr>
          <w:p>
            <w:pPr>
              <w:spacing w:after="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Thư ký hành chính</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300</w:t>
            </w:r>
          </w:p>
        </w:tc>
        <w:tc>
          <w:tcPr>
            <w:tcW w:w="1631" w:type="dxa"/>
            <w:vAlign w:val="center"/>
          </w:tcPr>
          <w:p>
            <w:pPr>
              <w:spacing w:after="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Đại biểu được mời tham dự</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200</w:t>
            </w:r>
          </w:p>
        </w:tc>
        <w:tc>
          <w:tcPr>
            <w:tcW w:w="1631" w:type="dxa"/>
            <w:vAlign w:val="center"/>
          </w:tcPr>
          <w:p>
            <w:pPr>
              <w:spacing w:after="0" w:line="240" w:lineRule="auto"/>
              <w:jc w:val="right"/>
              <w:rPr>
                <w:sz w:val="28"/>
              </w:rPr>
            </w:pPr>
            <w:r>
              <w:rPr>
                <w:sz w:val="2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r>
              <w:rPr>
                <w:sz w:val="28"/>
              </w:rPr>
              <w:t>b</w:t>
            </w:r>
          </w:p>
        </w:tc>
        <w:tc>
          <w:tcPr>
            <w:tcW w:w="4286" w:type="dxa"/>
            <w:vAlign w:val="center"/>
          </w:tcPr>
          <w:p>
            <w:pPr>
              <w:spacing w:after="0" w:line="240" w:lineRule="auto"/>
              <w:jc w:val="both"/>
              <w:rPr>
                <w:sz w:val="28"/>
              </w:rPr>
            </w:pPr>
            <w:r>
              <w:rPr>
                <w:sz w:val="28"/>
              </w:rPr>
              <w:t>Chi nhận xét đánh giá</w:t>
            </w:r>
          </w:p>
        </w:tc>
        <w:tc>
          <w:tcPr>
            <w:tcW w:w="1417" w:type="dxa"/>
            <w:vAlign w:val="center"/>
          </w:tcPr>
          <w:p>
            <w:pPr>
              <w:spacing w:after="0" w:line="240" w:lineRule="auto"/>
              <w:jc w:val="center"/>
              <w:rPr>
                <w:sz w:val="28"/>
              </w:rPr>
            </w:pPr>
            <w:r>
              <w:rPr>
                <w:sz w:val="28"/>
              </w:rPr>
              <w:t>01 phiếu</w:t>
            </w:r>
          </w:p>
          <w:p>
            <w:pPr>
              <w:spacing w:after="0" w:line="240" w:lineRule="auto"/>
              <w:jc w:val="center"/>
              <w:rPr>
                <w:sz w:val="28"/>
              </w:rPr>
            </w:pPr>
            <w:r>
              <w:rPr>
                <w:sz w:val="28"/>
              </w:rPr>
              <w:t>nhận xét</w:t>
            </w:r>
          </w:p>
          <w:p>
            <w:pPr>
              <w:spacing w:after="0" w:line="240" w:lineRule="auto"/>
              <w:jc w:val="center"/>
              <w:rPr>
                <w:sz w:val="28"/>
              </w:rPr>
            </w:pPr>
            <w:r>
              <w:rPr>
                <w:sz w:val="28"/>
              </w:rPr>
              <w:t>đánh giá</w:t>
            </w:r>
          </w:p>
        </w:tc>
        <w:tc>
          <w:tcPr>
            <w:tcW w:w="1623" w:type="dxa"/>
            <w:vAlign w:val="center"/>
          </w:tcPr>
          <w:p>
            <w:pPr>
              <w:spacing w:after="0" w:line="240" w:lineRule="auto"/>
              <w:jc w:val="right"/>
              <w:rPr>
                <w:sz w:val="28"/>
              </w:rPr>
            </w:pPr>
          </w:p>
        </w:tc>
        <w:tc>
          <w:tcPr>
            <w:tcW w:w="1631" w:type="dxa"/>
            <w:vAlign w:val="center"/>
          </w:tcPr>
          <w:p>
            <w:pPr>
              <w:spacing w:after="0" w:line="240" w:lineRule="auto"/>
              <w:jc w:val="righ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Nhận xét đánh giá của ủy viên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700</w:t>
            </w:r>
          </w:p>
        </w:tc>
        <w:tc>
          <w:tcPr>
            <w:tcW w:w="1631" w:type="dxa"/>
            <w:vAlign w:val="center"/>
          </w:tcPr>
          <w:p>
            <w:pPr>
              <w:spacing w:after="0" w:line="240" w:lineRule="auto"/>
              <w:jc w:val="right"/>
              <w:rPr>
                <w:sz w:val="28"/>
              </w:rPr>
            </w:pPr>
            <w:r>
              <w:rPr>
                <w:sz w:val="28"/>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sz w:val="28"/>
              </w:rPr>
            </w:pPr>
          </w:p>
        </w:tc>
        <w:tc>
          <w:tcPr>
            <w:tcW w:w="4286" w:type="dxa"/>
            <w:vAlign w:val="center"/>
          </w:tcPr>
          <w:p>
            <w:pPr>
              <w:spacing w:after="0" w:line="240" w:lineRule="auto"/>
              <w:jc w:val="both"/>
              <w:rPr>
                <w:sz w:val="28"/>
              </w:rPr>
            </w:pPr>
            <w:r>
              <w:rPr>
                <w:sz w:val="28"/>
              </w:rPr>
              <w:t>Nhận xét đánh giá của ủy viên phản biện trong Hội đồng</w:t>
            </w:r>
          </w:p>
        </w:tc>
        <w:tc>
          <w:tcPr>
            <w:tcW w:w="1417" w:type="dxa"/>
            <w:vAlign w:val="center"/>
          </w:tcPr>
          <w:p>
            <w:pPr>
              <w:spacing w:after="0" w:line="240" w:lineRule="auto"/>
              <w:jc w:val="center"/>
              <w:rPr>
                <w:sz w:val="28"/>
              </w:rPr>
            </w:pPr>
          </w:p>
        </w:tc>
        <w:tc>
          <w:tcPr>
            <w:tcW w:w="1623" w:type="dxa"/>
            <w:vAlign w:val="center"/>
          </w:tcPr>
          <w:p>
            <w:pPr>
              <w:spacing w:after="0" w:line="240" w:lineRule="auto"/>
              <w:jc w:val="right"/>
              <w:rPr>
                <w:sz w:val="28"/>
              </w:rPr>
            </w:pPr>
            <w:r>
              <w:rPr>
                <w:sz w:val="28"/>
              </w:rPr>
              <w:t>1.000</w:t>
            </w:r>
          </w:p>
        </w:tc>
        <w:tc>
          <w:tcPr>
            <w:tcW w:w="1631" w:type="dxa"/>
            <w:vAlign w:val="center"/>
          </w:tcPr>
          <w:p>
            <w:pPr>
              <w:spacing w:after="0" w:line="240" w:lineRule="auto"/>
              <w:jc w:val="right"/>
              <w:rPr>
                <w:sz w:val="28"/>
              </w:rPr>
            </w:pPr>
            <w:r>
              <w:rPr>
                <w:sz w:val="28"/>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spacing w:after="0" w:line="240" w:lineRule="auto"/>
              <w:jc w:val="center"/>
              <w:rPr>
                <w:b/>
                <w:sz w:val="28"/>
              </w:rPr>
            </w:pPr>
            <w:r>
              <w:rPr>
                <w:b/>
                <w:sz w:val="28"/>
              </w:rPr>
              <w:t>4</w:t>
            </w:r>
          </w:p>
        </w:tc>
        <w:tc>
          <w:tcPr>
            <w:tcW w:w="4286" w:type="dxa"/>
            <w:vAlign w:val="center"/>
          </w:tcPr>
          <w:p>
            <w:pPr>
              <w:spacing w:after="0" w:line="240" w:lineRule="auto"/>
              <w:jc w:val="both"/>
              <w:rPr>
                <w:b/>
                <w:sz w:val="28"/>
              </w:rPr>
            </w:pPr>
            <w:r>
              <w:rPr>
                <w:b/>
                <w:sz w:val="28"/>
              </w:rPr>
              <w:t>Chi thù lao chuyên gia xử lý các vấn đề kỹ thuật hỗ trợ cho hoạt động của Hội đồng</w:t>
            </w:r>
          </w:p>
        </w:tc>
        <w:tc>
          <w:tcPr>
            <w:tcW w:w="1417" w:type="dxa"/>
            <w:vAlign w:val="center"/>
          </w:tcPr>
          <w:p>
            <w:pPr>
              <w:spacing w:after="0" w:line="240" w:lineRule="auto"/>
              <w:jc w:val="center"/>
              <w:rPr>
                <w:b/>
                <w:sz w:val="28"/>
              </w:rPr>
            </w:pPr>
            <w:r>
              <w:rPr>
                <w:b/>
                <w:sz w:val="28"/>
              </w:rPr>
              <w:t>Chuyên</w:t>
            </w:r>
          </w:p>
          <w:p>
            <w:pPr>
              <w:spacing w:after="0" w:line="240" w:lineRule="auto"/>
              <w:jc w:val="center"/>
              <w:rPr>
                <w:b/>
                <w:sz w:val="28"/>
              </w:rPr>
            </w:pPr>
            <w:r>
              <w:rPr>
                <w:b/>
                <w:sz w:val="28"/>
              </w:rPr>
              <w:t>gia</w:t>
            </w:r>
          </w:p>
        </w:tc>
        <w:tc>
          <w:tcPr>
            <w:tcW w:w="1623" w:type="dxa"/>
            <w:vAlign w:val="center"/>
          </w:tcPr>
          <w:p>
            <w:pPr>
              <w:spacing w:after="0" w:line="240" w:lineRule="auto"/>
              <w:jc w:val="right"/>
              <w:rPr>
                <w:b/>
                <w:sz w:val="28"/>
              </w:rPr>
            </w:pPr>
            <w:r>
              <w:rPr>
                <w:b/>
                <w:sz w:val="28"/>
              </w:rPr>
              <w:t>1.500</w:t>
            </w:r>
          </w:p>
        </w:tc>
        <w:tc>
          <w:tcPr>
            <w:tcW w:w="1631" w:type="dxa"/>
            <w:vAlign w:val="center"/>
          </w:tcPr>
          <w:p>
            <w:pPr>
              <w:spacing w:after="0" w:line="240" w:lineRule="auto"/>
              <w:jc w:val="right"/>
              <w:rPr>
                <w:b/>
                <w:sz w:val="28"/>
              </w:rPr>
            </w:pPr>
            <w:r>
              <w:rPr>
                <w:b/>
                <w:sz w:val="28"/>
              </w:rPr>
              <w:t>1.050</w:t>
            </w:r>
          </w:p>
        </w:tc>
      </w:tr>
    </w:tbl>
    <w:p>
      <w:pPr>
        <w:spacing w:before="60" w:after="60" w:line="240" w:lineRule="auto"/>
        <w:ind w:firstLine="709"/>
        <w:jc w:val="both"/>
        <w:rPr>
          <w:sz w:val="28"/>
        </w:rPr>
      </w:pPr>
      <w:r>
        <w:rPr>
          <w:sz w:val="28"/>
        </w:rPr>
        <w:t xml:space="preserve">b) Dự toán chi hoạt động của các Hội đồng tư vấn khác được quy định tại các Thông tư quản lý nhiệm vụ khoa học và công nghệ của Bộ Khoa học và Công nghệ (nếu có) được áp dụng tối đa bằng 50% mức chi của Hội đồng tư vấn đánh giá nghiệm thu chính thức nhiệm vụ khoa học và công nghệ, mức chi cụ thể quy định tại khoản 6 Điều 4 Quy định này. </w:t>
      </w:r>
    </w:p>
    <w:p>
      <w:pPr>
        <w:spacing w:before="60" w:after="60" w:line="240" w:lineRule="auto"/>
        <w:ind w:firstLine="709"/>
        <w:jc w:val="both"/>
        <w:rPr>
          <w:sz w:val="28"/>
        </w:rPr>
      </w:pPr>
      <w:r>
        <w:rPr>
          <w:sz w:val="28"/>
        </w:rPr>
        <w:t>c) Các nội dung chi khác được xây dựng dự toán trên cơ sở dự kiến khối lượng công việc và các quy định hiện hành của pháp luật (nếu có).</w:t>
      </w:r>
    </w:p>
    <w:p>
      <w:pPr>
        <w:spacing w:before="60" w:after="60" w:line="240" w:lineRule="auto"/>
        <w:ind w:firstLine="709"/>
        <w:jc w:val="both"/>
        <w:rPr>
          <w:sz w:val="28"/>
        </w:rPr>
      </w:pPr>
      <w:r>
        <w:rPr>
          <w:sz w:val="28"/>
        </w:rPr>
        <w:t xml:space="preserve">2. Chi hoạt động của tổ thẩm định kinh phí thực hiện nhiệm vụ khoa học và công nghệ </w:t>
      </w:r>
    </w:p>
    <w:p>
      <w:pPr>
        <w:spacing w:before="60" w:after="60" w:line="240" w:lineRule="auto"/>
        <w:ind w:firstLine="709"/>
        <w:jc w:val="both"/>
        <w:rPr>
          <w:sz w:val="28"/>
        </w:rPr>
      </w:pPr>
      <w:r>
        <w:rPr>
          <w:sz w:val="28"/>
        </w:rPr>
        <w:t>a) Chi tiền thù lao: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3866"/>
        <w:gridCol w:w="1560"/>
        <w:gridCol w:w="1704"/>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Merge w:val="restart"/>
            <w:vAlign w:val="center"/>
          </w:tcPr>
          <w:p>
            <w:pPr>
              <w:spacing w:before="40" w:after="40" w:line="240" w:lineRule="auto"/>
              <w:jc w:val="center"/>
              <w:rPr>
                <w:b/>
                <w:sz w:val="28"/>
              </w:rPr>
            </w:pPr>
            <w:r>
              <w:rPr>
                <w:b/>
                <w:sz w:val="28"/>
              </w:rPr>
              <w:t>TT</w:t>
            </w:r>
          </w:p>
        </w:tc>
        <w:tc>
          <w:tcPr>
            <w:tcW w:w="3866" w:type="dxa"/>
            <w:vMerge w:val="restart"/>
            <w:vAlign w:val="center"/>
          </w:tcPr>
          <w:p>
            <w:pPr>
              <w:spacing w:before="40" w:after="40" w:line="240" w:lineRule="auto"/>
              <w:jc w:val="center"/>
              <w:rPr>
                <w:b/>
                <w:sz w:val="28"/>
              </w:rPr>
            </w:pPr>
            <w:r>
              <w:rPr>
                <w:b/>
                <w:sz w:val="28"/>
              </w:rPr>
              <w:t>Nội dung</w:t>
            </w:r>
          </w:p>
        </w:tc>
        <w:tc>
          <w:tcPr>
            <w:tcW w:w="1560" w:type="dxa"/>
            <w:vMerge w:val="restart"/>
            <w:vAlign w:val="center"/>
          </w:tcPr>
          <w:p>
            <w:pPr>
              <w:spacing w:before="40" w:after="40" w:line="240" w:lineRule="auto"/>
              <w:jc w:val="center"/>
              <w:rPr>
                <w:b/>
                <w:sz w:val="28"/>
              </w:rPr>
            </w:pPr>
            <w:r>
              <w:rPr>
                <w:b/>
                <w:sz w:val="28"/>
              </w:rPr>
              <w:t>Đơn vị tính</w:t>
            </w:r>
          </w:p>
        </w:tc>
        <w:tc>
          <w:tcPr>
            <w:tcW w:w="3141" w:type="dxa"/>
            <w:gridSpan w:val="2"/>
            <w:vAlign w:val="center"/>
          </w:tcPr>
          <w:p>
            <w:pPr>
              <w:spacing w:before="40" w:after="40" w:line="240" w:lineRule="auto"/>
              <w:jc w:val="center"/>
              <w:rPr>
                <w:b/>
                <w:sz w:val="28"/>
              </w:rPr>
            </w:pPr>
            <w:r>
              <w:rPr>
                <w:b/>
                <w:sz w:val="28"/>
              </w:rPr>
              <w:t xml:space="preserve">Định mức chi  </w:t>
            </w:r>
          </w:p>
          <w:p>
            <w:pPr>
              <w:spacing w:before="40" w:after="40" w:line="240" w:lineRule="auto"/>
              <w:jc w:val="center"/>
              <w:rPr>
                <w:b/>
                <w:sz w:val="28"/>
              </w:rPr>
            </w:pPr>
            <w:r>
              <w:rPr>
                <w:b/>
                <w:sz w:val="28"/>
              </w:rPr>
              <w:t xml:space="preserve">đối với nhiệm vụ </w:t>
            </w:r>
          </w:p>
          <w:p>
            <w:pPr>
              <w:spacing w:before="40" w:after="40" w:line="240" w:lineRule="auto"/>
              <w:jc w:val="center"/>
              <w:rPr>
                <w:b/>
                <w:sz w:val="28"/>
              </w:rPr>
            </w:pPr>
            <w:r>
              <w:rPr>
                <w:b/>
                <w:sz w:val="28"/>
              </w:rPr>
              <w:t>khoa học và công nghệ</w:t>
            </w:r>
          </w:p>
          <w:p>
            <w:pPr>
              <w:spacing w:before="40" w:after="40" w:line="240" w:lineRule="auto"/>
              <w:jc w:val="center"/>
              <w:rPr>
                <w:i/>
                <w:sz w:val="28"/>
              </w:rPr>
            </w:pPr>
            <w:r>
              <w:rPr>
                <w:i/>
                <w:sz w:val="28"/>
              </w:rPr>
              <w:t>(Đơn vị tính: 1.000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Merge w:val="continue"/>
          </w:tcPr>
          <w:p>
            <w:pPr>
              <w:spacing w:before="40" w:after="40" w:line="240" w:lineRule="auto"/>
              <w:jc w:val="center"/>
              <w:rPr>
                <w:sz w:val="28"/>
              </w:rPr>
            </w:pPr>
          </w:p>
        </w:tc>
        <w:tc>
          <w:tcPr>
            <w:tcW w:w="3866" w:type="dxa"/>
            <w:vMerge w:val="continue"/>
          </w:tcPr>
          <w:p>
            <w:pPr>
              <w:spacing w:before="40" w:after="40" w:line="240" w:lineRule="auto"/>
              <w:jc w:val="both"/>
              <w:rPr>
                <w:sz w:val="28"/>
              </w:rPr>
            </w:pPr>
          </w:p>
        </w:tc>
        <w:tc>
          <w:tcPr>
            <w:tcW w:w="1560" w:type="dxa"/>
            <w:vMerge w:val="continue"/>
          </w:tcPr>
          <w:p>
            <w:pPr>
              <w:spacing w:before="40" w:after="40" w:line="240" w:lineRule="auto"/>
              <w:jc w:val="center"/>
              <w:rPr>
                <w:sz w:val="28"/>
              </w:rPr>
            </w:pPr>
          </w:p>
        </w:tc>
        <w:tc>
          <w:tcPr>
            <w:tcW w:w="1704" w:type="dxa"/>
          </w:tcPr>
          <w:p>
            <w:pPr>
              <w:spacing w:before="40" w:after="40" w:line="240" w:lineRule="auto"/>
              <w:jc w:val="center"/>
              <w:rPr>
                <w:b/>
                <w:sz w:val="28"/>
              </w:rPr>
            </w:pPr>
            <w:r>
              <w:rPr>
                <w:b/>
                <w:sz w:val="28"/>
              </w:rPr>
              <w:t>Cấp tỉnh</w:t>
            </w:r>
          </w:p>
        </w:tc>
        <w:tc>
          <w:tcPr>
            <w:tcW w:w="1437" w:type="dxa"/>
          </w:tcPr>
          <w:p>
            <w:pPr>
              <w:spacing w:before="40" w:after="40" w:line="240" w:lineRule="auto"/>
              <w:jc w:val="center"/>
              <w:rPr>
                <w:b/>
                <w:sz w:val="28"/>
              </w:rPr>
            </w:pPr>
            <w:r>
              <w:rPr>
                <w:b/>
                <w:sz w:val="28"/>
              </w:rPr>
              <w:t>Cấp cơ sở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tcPr>
          <w:p>
            <w:pPr>
              <w:spacing w:before="40" w:after="40" w:line="240" w:lineRule="auto"/>
              <w:jc w:val="center"/>
              <w:rPr>
                <w:sz w:val="28"/>
              </w:rPr>
            </w:pPr>
            <w:r>
              <w:rPr>
                <w:sz w:val="28"/>
              </w:rPr>
              <w:t>1</w:t>
            </w:r>
          </w:p>
        </w:tc>
        <w:tc>
          <w:tcPr>
            <w:tcW w:w="3866" w:type="dxa"/>
          </w:tcPr>
          <w:p>
            <w:pPr>
              <w:spacing w:before="40" w:after="40" w:line="240" w:lineRule="auto"/>
              <w:jc w:val="both"/>
              <w:rPr>
                <w:sz w:val="28"/>
              </w:rPr>
            </w:pPr>
            <w:r>
              <w:rPr>
                <w:sz w:val="28"/>
              </w:rPr>
              <w:t>Tổ trưởng tổ thẩm định</w:t>
            </w:r>
          </w:p>
        </w:tc>
        <w:tc>
          <w:tcPr>
            <w:tcW w:w="1560" w:type="dxa"/>
          </w:tcPr>
          <w:p>
            <w:pPr>
              <w:spacing w:before="40" w:after="40" w:line="240" w:lineRule="auto"/>
              <w:jc w:val="center"/>
              <w:rPr>
                <w:sz w:val="28"/>
              </w:rPr>
            </w:pPr>
            <w:r>
              <w:rPr>
                <w:sz w:val="28"/>
              </w:rPr>
              <w:t>Nhiệm vụ</w:t>
            </w:r>
          </w:p>
        </w:tc>
        <w:tc>
          <w:tcPr>
            <w:tcW w:w="1704" w:type="dxa"/>
          </w:tcPr>
          <w:p>
            <w:pPr>
              <w:spacing w:before="40" w:after="40" w:line="240" w:lineRule="auto"/>
              <w:jc w:val="right"/>
              <w:rPr>
                <w:sz w:val="28"/>
              </w:rPr>
            </w:pPr>
            <w:r>
              <w:rPr>
                <w:sz w:val="28"/>
              </w:rPr>
              <w:t>1.000</w:t>
            </w:r>
          </w:p>
        </w:tc>
        <w:tc>
          <w:tcPr>
            <w:tcW w:w="1437" w:type="dxa"/>
          </w:tcPr>
          <w:p>
            <w:pPr>
              <w:spacing w:before="40" w:after="40" w:line="240" w:lineRule="auto"/>
              <w:jc w:val="right"/>
              <w:rPr>
                <w:sz w:val="28"/>
              </w:rPr>
            </w:pPr>
            <w:r>
              <w:rPr>
                <w:sz w:val="28"/>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tcPr>
          <w:p>
            <w:pPr>
              <w:spacing w:before="40" w:after="40" w:line="240" w:lineRule="auto"/>
              <w:jc w:val="center"/>
              <w:rPr>
                <w:sz w:val="28"/>
              </w:rPr>
            </w:pPr>
            <w:r>
              <w:rPr>
                <w:sz w:val="28"/>
              </w:rPr>
              <w:t>2</w:t>
            </w:r>
          </w:p>
        </w:tc>
        <w:tc>
          <w:tcPr>
            <w:tcW w:w="3866" w:type="dxa"/>
          </w:tcPr>
          <w:p>
            <w:pPr>
              <w:spacing w:before="40" w:after="40" w:line="240" w:lineRule="auto"/>
              <w:jc w:val="both"/>
              <w:rPr>
                <w:sz w:val="28"/>
              </w:rPr>
            </w:pPr>
            <w:r>
              <w:rPr>
                <w:sz w:val="28"/>
              </w:rPr>
              <w:t>Thành viên tổ thẩm định</w:t>
            </w:r>
          </w:p>
        </w:tc>
        <w:tc>
          <w:tcPr>
            <w:tcW w:w="1560" w:type="dxa"/>
          </w:tcPr>
          <w:p>
            <w:pPr>
              <w:spacing w:before="40" w:after="40" w:line="240" w:lineRule="auto"/>
              <w:jc w:val="center"/>
              <w:rPr>
                <w:sz w:val="28"/>
              </w:rPr>
            </w:pPr>
            <w:r>
              <w:rPr>
                <w:sz w:val="28"/>
              </w:rPr>
              <w:t>Nhiệm vụ</w:t>
            </w:r>
          </w:p>
        </w:tc>
        <w:tc>
          <w:tcPr>
            <w:tcW w:w="1704" w:type="dxa"/>
          </w:tcPr>
          <w:p>
            <w:pPr>
              <w:spacing w:before="40" w:after="40" w:line="240" w:lineRule="auto"/>
              <w:jc w:val="right"/>
              <w:rPr>
                <w:sz w:val="28"/>
              </w:rPr>
            </w:pPr>
            <w:r>
              <w:rPr>
                <w:sz w:val="28"/>
              </w:rPr>
              <w:t>700</w:t>
            </w:r>
          </w:p>
        </w:tc>
        <w:tc>
          <w:tcPr>
            <w:tcW w:w="1437" w:type="dxa"/>
          </w:tcPr>
          <w:p>
            <w:pPr>
              <w:spacing w:before="40" w:after="40" w:line="240" w:lineRule="auto"/>
              <w:jc w:val="right"/>
              <w:rPr>
                <w:sz w:val="28"/>
              </w:rPr>
            </w:pPr>
            <w:r>
              <w:rPr>
                <w:sz w:val="28"/>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tcPr>
          <w:p>
            <w:pPr>
              <w:spacing w:before="40" w:after="40" w:line="240" w:lineRule="auto"/>
              <w:jc w:val="center"/>
              <w:rPr>
                <w:sz w:val="28"/>
              </w:rPr>
            </w:pPr>
            <w:r>
              <w:rPr>
                <w:sz w:val="28"/>
              </w:rPr>
              <w:t>3</w:t>
            </w:r>
          </w:p>
        </w:tc>
        <w:tc>
          <w:tcPr>
            <w:tcW w:w="3866" w:type="dxa"/>
          </w:tcPr>
          <w:p>
            <w:pPr>
              <w:spacing w:before="40" w:after="40" w:line="240" w:lineRule="auto"/>
              <w:jc w:val="both"/>
              <w:rPr>
                <w:sz w:val="28"/>
              </w:rPr>
            </w:pPr>
            <w:r>
              <w:rPr>
                <w:sz w:val="28"/>
              </w:rPr>
              <w:t>Thư ký hành chính</w:t>
            </w:r>
          </w:p>
        </w:tc>
        <w:tc>
          <w:tcPr>
            <w:tcW w:w="1560" w:type="dxa"/>
          </w:tcPr>
          <w:p>
            <w:pPr>
              <w:spacing w:before="40" w:after="40" w:line="240" w:lineRule="auto"/>
              <w:jc w:val="center"/>
              <w:rPr>
                <w:sz w:val="28"/>
              </w:rPr>
            </w:pPr>
            <w:r>
              <w:rPr>
                <w:sz w:val="28"/>
              </w:rPr>
              <w:t>Nhiệm vụ</w:t>
            </w:r>
          </w:p>
        </w:tc>
        <w:tc>
          <w:tcPr>
            <w:tcW w:w="1704" w:type="dxa"/>
          </w:tcPr>
          <w:p>
            <w:pPr>
              <w:spacing w:before="40" w:after="40" w:line="240" w:lineRule="auto"/>
              <w:jc w:val="right"/>
              <w:rPr>
                <w:sz w:val="28"/>
              </w:rPr>
            </w:pPr>
            <w:r>
              <w:rPr>
                <w:sz w:val="28"/>
              </w:rPr>
              <w:t>300</w:t>
            </w:r>
          </w:p>
        </w:tc>
        <w:tc>
          <w:tcPr>
            <w:tcW w:w="1437" w:type="dxa"/>
          </w:tcPr>
          <w:p>
            <w:pPr>
              <w:spacing w:before="40" w:after="40" w:line="240" w:lineRule="auto"/>
              <w:jc w:val="right"/>
              <w:rPr>
                <w:sz w:val="28"/>
              </w:rPr>
            </w:pPr>
            <w:r>
              <w:rPr>
                <w:sz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tcPr>
          <w:p>
            <w:pPr>
              <w:spacing w:before="40" w:after="40" w:line="240" w:lineRule="auto"/>
              <w:jc w:val="center"/>
              <w:rPr>
                <w:sz w:val="28"/>
              </w:rPr>
            </w:pPr>
            <w:r>
              <w:rPr>
                <w:sz w:val="28"/>
              </w:rPr>
              <w:t>4</w:t>
            </w:r>
          </w:p>
        </w:tc>
        <w:tc>
          <w:tcPr>
            <w:tcW w:w="3866" w:type="dxa"/>
          </w:tcPr>
          <w:p>
            <w:pPr>
              <w:spacing w:before="40" w:after="40" w:line="240" w:lineRule="auto"/>
              <w:jc w:val="both"/>
              <w:rPr>
                <w:sz w:val="28"/>
              </w:rPr>
            </w:pPr>
            <w:r>
              <w:rPr>
                <w:sz w:val="28"/>
              </w:rPr>
              <w:t>Đại biểu được mời tham dự</w:t>
            </w:r>
          </w:p>
        </w:tc>
        <w:tc>
          <w:tcPr>
            <w:tcW w:w="1560" w:type="dxa"/>
          </w:tcPr>
          <w:p>
            <w:pPr>
              <w:spacing w:before="40" w:after="40" w:line="240" w:lineRule="auto"/>
              <w:jc w:val="center"/>
              <w:rPr>
                <w:sz w:val="28"/>
              </w:rPr>
            </w:pPr>
            <w:r>
              <w:rPr>
                <w:sz w:val="28"/>
              </w:rPr>
              <w:t>Nhiệm vụ</w:t>
            </w:r>
          </w:p>
        </w:tc>
        <w:tc>
          <w:tcPr>
            <w:tcW w:w="1704" w:type="dxa"/>
          </w:tcPr>
          <w:p>
            <w:pPr>
              <w:spacing w:before="40" w:after="40" w:line="240" w:lineRule="auto"/>
              <w:jc w:val="right"/>
              <w:rPr>
                <w:sz w:val="28"/>
              </w:rPr>
            </w:pPr>
            <w:r>
              <w:rPr>
                <w:sz w:val="28"/>
              </w:rPr>
              <w:t>200</w:t>
            </w:r>
          </w:p>
        </w:tc>
        <w:tc>
          <w:tcPr>
            <w:tcW w:w="1437" w:type="dxa"/>
          </w:tcPr>
          <w:p>
            <w:pPr>
              <w:spacing w:before="40" w:after="40" w:line="240" w:lineRule="auto"/>
              <w:jc w:val="right"/>
              <w:rPr>
                <w:sz w:val="28"/>
              </w:rPr>
            </w:pPr>
            <w:r>
              <w:rPr>
                <w:sz w:val="28"/>
              </w:rPr>
              <w:t>140</w:t>
            </w:r>
          </w:p>
        </w:tc>
      </w:tr>
    </w:tbl>
    <w:p>
      <w:pPr>
        <w:spacing w:before="240" w:after="60" w:line="240" w:lineRule="auto"/>
        <w:ind w:firstLine="709"/>
        <w:jc w:val="both"/>
        <w:rPr>
          <w:sz w:val="28"/>
        </w:rPr>
      </w:pPr>
      <w:r>
        <w:rPr>
          <w:sz w:val="28"/>
        </w:rPr>
        <w:t>b) Chi hậu cần phục vụ hoạt động của tổ thẩm định được xây dựng dự toán trên cơ sở dự kiến khối lượng công việc và các quy định hiện hành của pháp luật.</w:t>
      </w:r>
    </w:p>
    <w:p>
      <w:pPr>
        <w:spacing w:before="60" w:after="60" w:line="240" w:lineRule="auto"/>
        <w:ind w:firstLine="709"/>
        <w:jc w:val="both"/>
        <w:rPr>
          <w:sz w:val="28"/>
        </w:rPr>
      </w:pPr>
      <w:r>
        <w:rPr>
          <w:sz w:val="28"/>
        </w:rPr>
        <w:t>3. Định mức xây dựng dự toán chi thuê chuyên gia tư vấn độc lập</w:t>
      </w:r>
    </w:p>
    <w:p>
      <w:pPr>
        <w:spacing w:before="60" w:after="60" w:line="240" w:lineRule="auto"/>
        <w:ind w:firstLine="709"/>
        <w:jc w:val="both"/>
        <w:rPr>
          <w:sz w:val="28"/>
        </w:rPr>
      </w:pPr>
      <w:r>
        <w:rPr>
          <w:sz w:val="28"/>
        </w:rPr>
        <w:t>a) Trong trường hợp cần thiết, cơ quan có thẩm quyền quản lý nhiệm vụ khoa học và công nghệ có thể thuê chuyên gia tư vấn, đánh giá độc lập. Tổng mức dự toán chi thuê chuyên gia độc lập được tính tối đa bằng 05 lần mức chi thù lao đối với nhiệm vụ khoa học và công nghệ cấp tỉnh và tối đa bằng 03 lần mức chi thù lao đối với nhiệm vụ khoa học và công nghệ cấp cơ sở (gồm tiền họp Hội đồng của Chủ tịch Hội đồng và chi nhận xét đánh giá của ủy viên phản biện trong Hội đồng) của Hội đồng tương ứng và do cơ quan có thẩm quyền quản lý nhiệm vụ khoa học và công nghệ quyết định và chịu trách nhiệm.</w:t>
      </w:r>
    </w:p>
    <w:p>
      <w:pPr>
        <w:spacing w:before="60" w:after="60" w:line="240" w:lineRule="auto"/>
        <w:ind w:firstLine="709"/>
        <w:jc w:val="both"/>
        <w:rPr>
          <w:sz w:val="28"/>
        </w:rPr>
      </w:pPr>
      <w:r>
        <w:rPr>
          <w:sz w:val="28"/>
        </w:rPr>
        <w:t>b) Các trường hợp cần thiết phải thuê chuyên gia tư vấn độc lập thực hiện theo hướng dẫn của Bộ Khoa học và Công nghệ.</w:t>
      </w:r>
    </w:p>
    <w:p>
      <w:pPr>
        <w:spacing w:before="60" w:after="60" w:line="240" w:lineRule="auto"/>
        <w:ind w:firstLine="709"/>
        <w:jc w:val="both"/>
        <w:rPr>
          <w:sz w:val="28"/>
        </w:rPr>
      </w:pPr>
      <w:r>
        <w:rPr>
          <w:sz w:val="28"/>
        </w:rPr>
        <w:t>4. Chi thông báo tuyển chọn trên các phương tiện truyền thông (báo giấy, báo hình, báo điện tử và các phương tiện truyền thông khác): Thực hiện theo quy định tại khoản 4 Điều 6 Thông tư số 03/2023/TT-BTC.</w:t>
      </w:r>
    </w:p>
    <w:p>
      <w:pPr>
        <w:spacing w:before="60" w:after="60" w:line="240" w:lineRule="auto"/>
        <w:ind w:firstLine="709"/>
        <w:jc w:val="both"/>
        <w:rPr>
          <w:sz w:val="28"/>
        </w:rPr>
      </w:pPr>
      <w:r>
        <w:rPr>
          <w:sz w:val="28"/>
        </w:rPr>
        <w:t xml:space="preserve">5. Dự toán chi công tác kiểm tra, đánh giá trong quá trình thực hiện nhiệm vụ khoa học và công nghệ; kiểm tra, đánh giá sau khi giao quyền sở hữu, quyền sử dụng kết quả nghiên cứu khoa học và phát triển công nghệ.  </w:t>
      </w:r>
    </w:p>
    <w:p>
      <w:pPr>
        <w:spacing w:before="60" w:after="60" w:line="240" w:lineRule="auto"/>
        <w:ind w:firstLine="709"/>
        <w:jc w:val="both"/>
        <w:rPr>
          <w:spacing w:val="-4"/>
          <w:sz w:val="28"/>
          <w:szCs w:val="28"/>
        </w:rPr>
      </w:pPr>
      <w:r>
        <w:rPr>
          <w:spacing w:val="-4"/>
          <w:sz w:val="28"/>
          <w:szCs w:val="28"/>
        </w:rPr>
        <w:t xml:space="preserve">a) Dự toán chi công tác phí cho đoàn kiểm tra đánh giá được xây dựng theo  quy định tại </w:t>
      </w:r>
      <w:r>
        <w:rPr>
          <w:spacing w:val="-4"/>
          <w:sz w:val="28"/>
          <w:szCs w:val="28"/>
          <w:lang w:val="nl-NL"/>
        </w:rPr>
        <w:t>Quyết định số 32/2017/QĐ-UBND ngày 19/12/2017 của UBND tỉnh Hải Dương về việc Quy định chế độ công tác phí, chế độ chi tổ chức hội nghị của các cơ quan nhà nước, đơn vị sự nghiệp công lập, tổ chức chính trị, tổ chức chính trị - xã hội, các tổ chức hội sử dụng kinh phí do ngân sách nhà nước hỗ trợ trên địa bàn tỉnh Hải Dương;</w:t>
      </w:r>
    </w:p>
    <w:p>
      <w:pPr>
        <w:spacing w:before="60" w:after="60" w:line="240" w:lineRule="auto"/>
        <w:ind w:firstLine="709"/>
        <w:jc w:val="both"/>
        <w:rPr>
          <w:sz w:val="28"/>
        </w:rPr>
      </w:pPr>
      <w:r>
        <w:rPr>
          <w:sz w:val="28"/>
        </w:rPr>
        <w:t xml:space="preserve">b) Dự toán chi tiền công cho Hội đồng đánh giá nhiệm vụ khoa học và công  nghệ (trong trường hợp cần thiết có Hội đồng đánh giá) được áp dụng tối đa bằng 50% mức chi của Hội đồng tư vấn đánh giá nghiệm thu chính thức nhiệm vụ khoa học và công nghệ, mức chi cụ thể quy định tại khoản 6, Điều 4 Quy định này. </w:t>
      </w:r>
    </w:p>
    <w:p>
      <w:pPr>
        <w:spacing w:before="60" w:after="60" w:line="240" w:lineRule="auto"/>
        <w:ind w:firstLine="709"/>
        <w:jc w:val="both"/>
        <w:rPr>
          <w:sz w:val="28"/>
        </w:rPr>
      </w:pPr>
      <w:r>
        <w:rPr>
          <w:sz w:val="28"/>
        </w:rPr>
        <w:t xml:space="preserve">6. Chi hội nghị, hội thảo khoa học phục vụ công tác quản lý nhiệm vụ, chương trình khoa học và công nghệ (nếu có) thực hiện theo quy định đối với dự toán chi hội nghị, hội thảo khoa học, diễn đàn, tọa đàm khoa học phục vụ hoạt động nghiên cứu quy định tại khoản 4, Điều 4 Quy định này.  </w:t>
      </w:r>
    </w:p>
    <w:p>
      <w:pPr>
        <w:spacing w:before="60" w:after="60" w:line="240" w:lineRule="auto"/>
        <w:ind w:firstLine="709"/>
        <w:jc w:val="both"/>
        <w:rPr>
          <w:sz w:val="28"/>
        </w:rPr>
      </w:pPr>
      <w:r>
        <w:rPr>
          <w:sz w:val="28"/>
        </w:rPr>
        <w:t>7. Đối với hoạt động của Hội đồng khoa học và công nghệ tỉnh: Mức chi cho các cuộc họp định kỳ và đột xuất của Hội đồng được áp dụng theo mức chi của Hội đồng tư vấn tuyển chọn hoặc giao trực tiếp thực hiện nhiệm vụ khoa học và công nghệ quy định tại điểm a, khoản 1 Điều này.</w:t>
      </w:r>
    </w:p>
    <w:p>
      <w:pPr>
        <w:spacing w:before="60" w:after="60" w:line="240" w:lineRule="auto"/>
        <w:ind w:firstLine="709"/>
        <w:jc w:val="both"/>
        <w:rPr>
          <w:sz w:val="28"/>
        </w:rPr>
      </w:pPr>
      <w:r>
        <w:rPr>
          <w:sz w:val="28"/>
        </w:rPr>
        <w:t xml:space="preserve">8. Các khoản chi khác liên quan trực tiếp đến hoạt động quản lý nhiệm vụ khoa học và công nghệ (điện, nước, xăng xe, văn phòng phẩm...) được xây dựng dự toán trên cơ sở dự kiến khối lượng công việc và các quy định hiện hành. </w:t>
      </w:r>
    </w:p>
    <w:p>
      <w:pPr>
        <w:spacing w:before="60" w:after="60" w:line="240" w:lineRule="auto"/>
        <w:ind w:firstLine="709"/>
        <w:jc w:val="both"/>
        <w:rPr>
          <w:b/>
          <w:sz w:val="28"/>
        </w:rPr>
      </w:pPr>
      <w:r>
        <w:rPr>
          <w:b/>
          <w:sz w:val="28"/>
        </w:rPr>
        <w:t>Điều 7. Điều khoản chuyển tiếp</w:t>
      </w:r>
    </w:p>
    <w:p>
      <w:pPr>
        <w:spacing w:before="60" w:after="60" w:line="240" w:lineRule="auto"/>
        <w:ind w:firstLine="709"/>
        <w:jc w:val="both"/>
        <w:rPr>
          <w:sz w:val="28"/>
        </w:rPr>
      </w:pPr>
      <w:r>
        <w:rPr>
          <w:sz w:val="28"/>
        </w:rPr>
        <w:t>1. Đối với các nhiệm vụ khoa học và công nghệ đã được cấp có thẩm quyền phê duyệt nhiệm vụ trước ngày quy định này có hiệu lực thi hành thì tiếp tục được áp dụng theo các quy định tại thời điểm phê duyệt nhiệm vụ cho đến khi kết thúc thời gian thực hiện nhiệm vụ.</w:t>
      </w:r>
    </w:p>
    <w:p>
      <w:pPr>
        <w:spacing w:before="60" w:after="60" w:line="240" w:lineRule="auto"/>
        <w:ind w:firstLine="709"/>
        <w:jc w:val="both"/>
        <w:rPr>
          <w:sz w:val="28"/>
        </w:rPr>
      </w:pPr>
      <w:r>
        <w:rPr>
          <w:sz w:val="28"/>
        </w:rPr>
        <w:t>2. Trường hợp các văn bản dẫn chiếu tại quy định này được sửa đổi, bổ sung, thay thế thì thực hiện theo các văn bản sửa đổi, bổ sung hoặc thay thế đó.</w:t>
      </w:r>
    </w:p>
    <w:p>
      <w:pPr>
        <w:spacing w:before="60" w:after="60" w:line="240" w:lineRule="auto"/>
        <w:ind w:firstLine="709"/>
        <w:jc w:val="both"/>
        <w:rPr>
          <w:b/>
          <w:sz w:val="28"/>
        </w:rPr>
      </w:pPr>
      <w:r>
        <w:rPr>
          <w:b/>
          <w:sz w:val="28"/>
        </w:rPr>
        <w:t>Điều 8. Nguồn kinh phí</w:t>
      </w:r>
    </w:p>
    <w:p>
      <w:pPr>
        <w:spacing w:before="60" w:after="60" w:line="240" w:lineRule="auto"/>
        <w:ind w:firstLine="709"/>
        <w:jc w:val="both"/>
        <w:rPr>
          <w:sz w:val="28"/>
        </w:rPr>
      </w:pPr>
      <w:r>
        <w:rPr>
          <w:sz w:val="28"/>
        </w:rPr>
        <w:t>1. Nguồn kinh phí cho lĩnh vực khoa học và công nghệ do ngân sách nhà nước đảm bảo (kinh phí sự nghiệp khoa học và công nghệ).</w:t>
      </w:r>
    </w:p>
    <w:p>
      <w:pPr>
        <w:spacing w:before="60" w:after="60" w:line="240" w:lineRule="auto"/>
        <w:ind w:firstLine="709"/>
        <w:jc w:val="both"/>
        <w:rPr>
          <w:sz w:val="28"/>
        </w:rPr>
      </w:pPr>
      <w:r>
        <w:rPr>
          <w:sz w:val="28"/>
        </w:rPr>
        <w:t>2. Nguồn kinh phí hỗ trợ, đóng góp của các tổ chức, cá nhân khác thực hiện nhiệm vụ khoa học và công nghệ theo quy định của pháp luật.</w:t>
      </w:r>
    </w:p>
    <w:p>
      <w:pPr>
        <w:spacing w:before="60" w:after="60" w:line="240" w:lineRule="auto"/>
        <w:ind w:firstLine="709"/>
        <w:jc w:val="both"/>
        <w:rPr>
          <w:sz w:val="28"/>
        </w:rPr>
      </w:pPr>
      <w:r>
        <w:rPr>
          <w:sz w:val="28"/>
        </w:rPr>
        <w:t>3. Nguồn kinh phí hợp pháp khác thực hiện theo quy định của pháp luật./.</w:t>
      </w:r>
    </w:p>
    <w:p>
      <w:pPr>
        <w:spacing w:before="60" w:after="60" w:line="240" w:lineRule="auto"/>
        <w:ind w:firstLine="709"/>
        <w:jc w:val="both"/>
        <w:rPr>
          <w:sz w:val="2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16"/>
        <w:gridCol w:w="4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16" w:type="dxa"/>
          </w:tcPr>
          <w:p>
            <w:pPr>
              <w:spacing w:before="60" w:after="60" w:line="240" w:lineRule="auto"/>
              <w:jc w:val="both"/>
              <w:rPr>
                <w:sz w:val="28"/>
              </w:rPr>
            </w:pPr>
          </w:p>
        </w:tc>
        <w:tc>
          <w:tcPr>
            <w:tcW w:w="4616" w:type="dxa"/>
          </w:tcPr>
          <w:p>
            <w:pPr>
              <w:spacing w:before="60" w:after="60" w:line="240" w:lineRule="auto"/>
              <w:jc w:val="center"/>
              <w:rPr>
                <w:b/>
                <w:sz w:val="28"/>
              </w:rPr>
            </w:pPr>
            <w:r>
              <w:rPr>
                <w:b/>
                <w:sz w:val="28"/>
              </w:rPr>
              <w:t>CHỦ TỊCH</w:t>
            </w:r>
          </w:p>
        </w:tc>
      </w:tr>
    </w:tbl>
    <w:p>
      <w:pPr>
        <w:spacing w:before="60" w:after="60" w:line="240" w:lineRule="auto"/>
        <w:ind w:firstLine="709"/>
        <w:jc w:val="both"/>
        <w:rPr>
          <w:sz w:val="28"/>
        </w:rPr>
      </w:pPr>
    </w:p>
    <w:sectPr>
      <w:headerReference r:id="rId6" w:type="default"/>
      <w:pgSz w:w="11907" w:h="16839"/>
      <w:pgMar w:top="1134" w:right="964" w:bottom="1134" w:left="1701" w:header="454" w:footer="510"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3964767"/>
      <w:docPartObj>
        <w:docPartGallery w:val="AutoText"/>
      </w:docPartObj>
    </w:sdtPr>
    <w:sdtEndPr>
      <w:rPr>
        <w:sz w:val="28"/>
        <w:szCs w:val="28"/>
      </w:rPr>
    </w:sdtEndPr>
    <w:sdtContent>
      <w:p>
        <w:pPr>
          <w:pStyle w:val="5"/>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586489"/>
      <w:docPartObj>
        <w:docPartGallery w:val="AutoText"/>
      </w:docPartObj>
    </w:sdtPr>
    <w:sdtContent>
      <w:p>
        <w:pPr>
          <w:pStyle w:val="5"/>
          <w:jc w:val="cente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8</w:t>
        </w:r>
        <w:r>
          <w:rPr>
            <w:sz w:val="28"/>
            <w:szCs w:val="28"/>
          </w:rP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C6"/>
    <w:rsid w:val="00010F7F"/>
    <w:rsid w:val="00013C4F"/>
    <w:rsid w:val="00016364"/>
    <w:rsid w:val="0002251D"/>
    <w:rsid w:val="00026E00"/>
    <w:rsid w:val="0003229A"/>
    <w:rsid w:val="00040BCE"/>
    <w:rsid w:val="0004430C"/>
    <w:rsid w:val="000609DE"/>
    <w:rsid w:val="00073E4F"/>
    <w:rsid w:val="00074119"/>
    <w:rsid w:val="000823BE"/>
    <w:rsid w:val="00084631"/>
    <w:rsid w:val="00097B70"/>
    <w:rsid w:val="000A1E48"/>
    <w:rsid w:val="000B427B"/>
    <w:rsid w:val="000C082D"/>
    <w:rsid w:val="000C388C"/>
    <w:rsid w:val="000D1388"/>
    <w:rsid w:val="000D6351"/>
    <w:rsid w:val="000D7247"/>
    <w:rsid w:val="000E7A99"/>
    <w:rsid w:val="000F255E"/>
    <w:rsid w:val="00102104"/>
    <w:rsid w:val="001127F9"/>
    <w:rsid w:val="00115142"/>
    <w:rsid w:val="00121894"/>
    <w:rsid w:val="00121DE2"/>
    <w:rsid w:val="00137B5B"/>
    <w:rsid w:val="00143C22"/>
    <w:rsid w:val="00145A5F"/>
    <w:rsid w:val="00151111"/>
    <w:rsid w:val="00152C39"/>
    <w:rsid w:val="00152E7D"/>
    <w:rsid w:val="001565F8"/>
    <w:rsid w:val="00162F2F"/>
    <w:rsid w:val="00163CEE"/>
    <w:rsid w:val="00166C2D"/>
    <w:rsid w:val="00170280"/>
    <w:rsid w:val="00172657"/>
    <w:rsid w:val="001802B5"/>
    <w:rsid w:val="00180AB3"/>
    <w:rsid w:val="0019398C"/>
    <w:rsid w:val="001D3FF3"/>
    <w:rsid w:val="001D6223"/>
    <w:rsid w:val="001D78DA"/>
    <w:rsid w:val="001E4800"/>
    <w:rsid w:val="001F463A"/>
    <w:rsid w:val="00222DCD"/>
    <w:rsid w:val="00230326"/>
    <w:rsid w:val="00234D77"/>
    <w:rsid w:val="00250BC7"/>
    <w:rsid w:val="00257961"/>
    <w:rsid w:val="00280FE8"/>
    <w:rsid w:val="002812DB"/>
    <w:rsid w:val="00290FB2"/>
    <w:rsid w:val="002C4ABD"/>
    <w:rsid w:val="002C5E6C"/>
    <w:rsid w:val="002D0981"/>
    <w:rsid w:val="002D45A7"/>
    <w:rsid w:val="002D7969"/>
    <w:rsid w:val="002D7A86"/>
    <w:rsid w:val="002E4053"/>
    <w:rsid w:val="002F3ADD"/>
    <w:rsid w:val="002F6172"/>
    <w:rsid w:val="00313FB8"/>
    <w:rsid w:val="0031548C"/>
    <w:rsid w:val="0032056E"/>
    <w:rsid w:val="003275C6"/>
    <w:rsid w:val="003373B1"/>
    <w:rsid w:val="00337960"/>
    <w:rsid w:val="00337B27"/>
    <w:rsid w:val="003400AE"/>
    <w:rsid w:val="00341834"/>
    <w:rsid w:val="00345D8D"/>
    <w:rsid w:val="0037586A"/>
    <w:rsid w:val="003908B0"/>
    <w:rsid w:val="003915E4"/>
    <w:rsid w:val="00397456"/>
    <w:rsid w:val="003977AF"/>
    <w:rsid w:val="003A170F"/>
    <w:rsid w:val="003A6434"/>
    <w:rsid w:val="003A6AB8"/>
    <w:rsid w:val="003B4F10"/>
    <w:rsid w:val="003B7F3E"/>
    <w:rsid w:val="003C2533"/>
    <w:rsid w:val="003D6A84"/>
    <w:rsid w:val="003E1B02"/>
    <w:rsid w:val="003E2D6C"/>
    <w:rsid w:val="003E5AA7"/>
    <w:rsid w:val="003F0DBA"/>
    <w:rsid w:val="003F330C"/>
    <w:rsid w:val="003F6325"/>
    <w:rsid w:val="00400983"/>
    <w:rsid w:val="004016A4"/>
    <w:rsid w:val="00401719"/>
    <w:rsid w:val="00404539"/>
    <w:rsid w:val="00413D7D"/>
    <w:rsid w:val="00416FB4"/>
    <w:rsid w:val="00417185"/>
    <w:rsid w:val="004278AF"/>
    <w:rsid w:val="00430049"/>
    <w:rsid w:val="00430764"/>
    <w:rsid w:val="00444A5A"/>
    <w:rsid w:val="00460780"/>
    <w:rsid w:val="004647FA"/>
    <w:rsid w:val="00492D71"/>
    <w:rsid w:val="00493E46"/>
    <w:rsid w:val="00496D75"/>
    <w:rsid w:val="004B1D69"/>
    <w:rsid w:val="004B205C"/>
    <w:rsid w:val="004B27A2"/>
    <w:rsid w:val="004B4EAC"/>
    <w:rsid w:val="004C2CEA"/>
    <w:rsid w:val="004D5DA9"/>
    <w:rsid w:val="004D680D"/>
    <w:rsid w:val="004E48BE"/>
    <w:rsid w:val="004F256E"/>
    <w:rsid w:val="00502DA9"/>
    <w:rsid w:val="00513D77"/>
    <w:rsid w:val="00516F62"/>
    <w:rsid w:val="00522556"/>
    <w:rsid w:val="00530B05"/>
    <w:rsid w:val="005344DE"/>
    <w:rsid w:val="005502B9"/>
    <w:rsid w:val="00554D97"/>
    <w:rsid w:val="00563B4F"/>
    <w:rsid w:val="00567E19"/>
    <w:rsid w:val="00575761"/>
    <w:rsid w:val="00580182"/>
    <w:rsid w:val="005938EC"/>
    <w:rsid w:val="00596BA6"/>
    <w:rsid w:val="005A39D5"/>
    <w:rsid w:val="005A6C56"/>
    <w:rsid w:val="005D0E59"/>
    <w:rsid w:val="005D1AE5"/>
    <w:rsid w:val="005F03CA"/>
    <w:rsid w:val="006017FC"/>
    <w:rsid w:val="00605333"/>
    <w:rsid w:val="00622295"/>
    <w:rsid w:val="00624DFE"/>
    <w:rsid w:val="0062701F"/>
    <w:rsid w:val="00631852"/>
    <w:rsid w:val="00636AE5"/>
    <w:rsid w:val="0064684C"/>
    <w:rsid w:val="00651AFF"/>
    <w:rsid w:val="00654A24"/>
    <w:rsid w:val="00655FC2"/>
    <w:rsid w:val="00657A6F"/>
    <w:rsid w:val="00660855"/>
    <w:rsid w:val="006A1E44"/>
    <w:rsid w:val="006B0235"/>
    <w:rsid w:val="006B305C"/>
    <w:rsid w:val="006B34A2"/>
    <w:rsid w:val="006B52FF"/>
    <w:rsid w:val="006B5720"/>
    <w:rsid w:val="006B5F4D"/>
    <w:rsid w:val="006B7D24"/>
    <w:rsid w:val="006C4D18"/>
    <w:rsid w:val="006D61EF"/>
    <w:rsid w:val="006E017B"/>
    <w:rsid w:val="006E4C2B"/>
    <w:rsid w:val="006F096B"/>
    <w:rsid w:val="00706EDA"/>
    <w:rsid w:val="007116A1"/>
    <w:rsid w:val="00726F84"/>
    <w:rsid w:val="00735CAC"/>
    <w:rsid w:val="0075174F"/>
    <w:rsid w:val="0076374D"/>
    <w:rsid w:val="00771091"/>
    <w:rsid w:val="00792732"/>
    <w:rsid w:val="00795F12"/>
    <w:rsid w:val="007B36F1"/>
    <w:rsid w:val="007B4E56"/>
    <w:rsid w:val="007B65C8"/>
    <w:rsid w:val="007C460C"/>
    <w:rsid w:val="007D0559"/>
    <w:rsid w:val="007F01C6"/>
    <w:rsid w:val="008032B0"/>
    <w:rsid w:val="00817405"/>
    <w:rsid w:val="00821472"/>
    <w:rsid w:val="00823CEE"/>
    <w:rsid w:val="008308F5"/>
    <w:rsid w:val="00831077"/>
    <w:rsid w:val="00846666"/>
    <w:rsid w:val="00862F24"/>
    <w:rsid w:val="00867554"/>
    <w:rsid w:val="0087711D"/>
    <w:rsid w:val="0088054A"/>
    <w:rsid w:val="008860B9"/>
    <w:rsid w:val="008A3A99"/>
    <w:rsid w:val="008A7010"/>
    <w:rsid w:val="008B178E"/>
    <w:rsid w:val="008B3612"/>
    <w:rsid w:val="008D2A92"/>
    <w:rsid w:val="008F0C0C"/>
    <w:rsid w:val="008F6478"/>
    <w:rsid w:val="008F6A4D"/>
    <w:rsid w:val="00904164"/>
    <w:rsid w:val="00907A01"/>
    <w:rsid w:val="009107F2"/>
    <w:rsid w:val="009147E9"/>
    <w:rsid w:val="00916975"/>
    <w:rsid w:val="0092778E"/>
    <w:rsid w:val="00932920"/>
    <w:rsid w:val="00945B9C"/>
    <w:rsid w:val="00990F97"/>
    <w:rsid w:val="00991B24"/>
    <w:rsid w:val="009B69AA"/>
    <w:rsid w:val="009C3B26"/>
    <w:rsid w:val="009C4358"/>
    <w:rsid w:val="009D101C"/>
    <w:rsid w:val="009D1974"/>
    <w:rsid w:val="009E5DD3"/>
    <w:rsid w:val="00A033C7"/>
    <w:rsid w:val="00A06DF3"/>
    <w:rsid w:val="00A170F3"/>
    <w:rsid w:val="00A46D10"/>
    <w:rsid w:val="00A6041B"/>
    <w:rsid w:val="00A63669"/>
    <w:rsid w:val="00A6517F"/>
    <w:rsid w:val="00A75F1F"/>
    <w:rsid w:val="00A77B40"/>
    <w:rsid w:val="00A80F1A"/>
    <w:rsid w:val="00A8406F"/>
    <w:rsid w:val="00A9300C"/>
    <w:rsid w:val="00A9654F"/>
    <w:rsid w:val="00A96ADC"/>
    <w:rsid w:val="00AB53AE"/>
    <w:rsid w:val="00AC2FB3"/>
    <w:rsid w:val="00AC3124"/>
    <w:rsid w:val="00AD6CF1"/>
    <w:rsid w:val="00AE366F"/>
    <w:rsid w:val="00AF3AA7"/>
    <w:rsid w:val="00AF6A96"/>
    <w:rsid w:val="00AF6CF0"/>
    <w:rsid w:val="00B0119A"/>
    <w:rsid w:val="00B02EE7"/>
    <w:rsid w:val="00B32B04"/>
    <w:rsid w:val="00B446BF"/>
    <w:rsid w:val="00B648FF"/>
    <w:rsid w:val="00B674C7"/>
    <w:rsid w:val="00B81D54"/>
    <w:rsid w:val="00B85757"/>
    <w:rsid w:val="00B86B1F"/>
    <w:rsid w:val="00B8744C"/>
    <w:rsid w:val="00B875CC"/>
    <w:rsid w:val="00B92F86"/>
    <w:rsid w:val="00B9516E"/>
    <w:rsid w:val="00BA0BFA"/>
    <w:rsid w:val="00BB1613"/>
    <w:rsid w:val="00BB23C3"/>
    <w:rsid w:val="00BC387B"/>
    <w:rsid w:val="00BD17D9"/>
    <w:rsid w:val="00BD552F"/>
    <w:rsid w:val="00BD5CA7"/>
    <w:rsid w:val="00BE37B2"/>
    <w:rsid w:val="00BE5453"/>
    <w:rsid w:val="00BF46E0"/>
    <w:rsid w:val="00C04DC7"/>
    <w:rsid w:val="00C04DF0"/>
    <w:rsid w:val="00C073FF"/>
    <w:rsid w:val="00C21F5F"/>
    <w:rsid w:val="00C22309"/>
    <w:rsid w:val="00C26F43"/>
    <w:rsid w:val="00C56CD9"/>
    <w:rsid w:val="00C74D39"/>
    <w:rsid w:val="00C8703F"/>
    <w:rsid w:val="00CA6BDE"/>
    <w:rsid w:val="00CB2DD7"/>
    <w:rsid w:val="00CC73A5"/>
    <w:rsid w:val="00CD3F18"/>
    <w:rsid w:val="00CD734D"/>
    <w:rsid w:val="00CD7469"/>
    <w:rsid w:val="00CF368A"/>
    <w:rsid w:val="00CF7DD2"/>
    <w:rsid w:val="00D00970"/>
    <w:rsid w:val="00D36A54"/>
    <w:rsid w:val="00D401FC"/>
    <w:rsid w:val="00D409AC"/>
    <w:rsid w:val="00D41651"/>
    <w:rsid w:val="00D44C22"/>
    <w:rsid w:val="00D45583"/>
    <w:rsid w:val="00D5182F"/>
    <w:rsid w:val="00D6454B"/>
    <w:rsid w:val="00D819EA"/>
    <w:rsid w:val="00DA0987"/>
    <w:rsid w:val="00DA54F3"/>
    <w:rsid w:val="00DB0782"/>
    <w:rsid w:val="00DB159E"/>
    <w:rsid w:val="00DB2877"/>
    <w:rsid w:val="00DB6678"/>
    <w:rsid w:val="00DC67E7"/>
    <w:rsid w:val="00DD360D"/>
    <w:rsid w:val="00DD589F"/>
    <w:rsid w:val="00DF387D"/>
    <w:rsid w:val="00DF3C08"/>
    <w:rsid w:val="00DF4B47"/>
    <w:rsid w:val="00DF6A37"/>
    <w:rsid w:val="00E11CBF"/>
    <w:rsid w:val="00E35AAA"/>
    <w:rsid w:val="00E43B7A"/>
    <w:rsid w:val="00E460A4"/>
    <w:rsid w:val="00E46CB4"/>
    <w:rsid w:val="00E506CD"/>
    <w:rsid w:val="00E6504A"/>
    <w:rsid w:val="00E84986"/>
    <w:rsid w:val="00E92E9F"/>
    <w:rsid w:val="00E95CA0"/>
    <w:rsid w:val="00EA0F46"/>
    <w:rsid w:val="00EA5360"/>
    <w:rsid w:val="00EB0733"/>
    <w:rsid w:val="00EB564C"/>
    <w:rsid w:val="00EC7D6A"/>
    <w:rsid w:val="00ED4BCE"/>
    <w:rsid w:val="00EE528F"/>
    <w:rsid w:val="00EF4688"/>
    <w:rsid w:val="00EF4EDD"/>
    <w:rsid w:val="00F01EFE"/>
    <w:rsid w:val="00F06F89"/>
    <w:rsid w:val="00F07FF3"/>
    <w:rsid w:val="00F142E5"/>
    <w:rsid w:val="00F35003"/>
    <w:rsid w:val="00F35B56"/>
    <w:rsid w:val="00F41B1D"/>
    <w:rsid w:val="00F47148"/>
    <w:rsid w:val="00F471A8"/>
    <w:rsid w:val="00F536FF"/>
    <w:rsid w:val="00F548AB"/>
    <w:rsid w:val="00F62CEB"/>
    <w:rsid w:val="00F81E2E"/>
    <w:rsid w:val="00F934D1"/>
    <w:rsid w:val="00F9546B"/>
    <w:rsid w:val="00F958BE"/>
    <w:rsid w:val="00FB3DCE"/>
    <w:rsid w:val="00FC2704"/>
    <w:rsid w:val="00FD0BA0"/>
    <w:rsid w:val="00FD54D6"/>
    <w:rsid w:val="00FD56BE"/>
    <w:rsid w:val="00FE28E5"/>
    <w:rsid w:val="00FE2DBF"/>
    <w:rsid w:val="00FE31BC"/>
    <w:rsid w:val="00FE69B2"/>
    <w:rsid w:val="7770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paragraph" w:styleId="6">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table" w:customStyle="1" w:styleId="10">
    <w:name w:val="Table Grid1"/>
    <w:basedOn w:val="3"/>
    <w:uiPriority w:val="0"/>
    <w:pPr>
      <w:spacing w:after="0" w:line="240" w:lineRule="auto"/>
    </w:pPr>
    <w:rPr>
      <w:rFonts w:ascii="Times New Roman" w:hAnsi="Times New Roman" w:cs="Times New Roman"/>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A83090-72DF-410F-A318-A54FD263D62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3035</Words>
  <Characters>17301</Characters>
  <Lines>144</Lines>
  <Paragraphs>40</Paragraphs>
  <TotalTime>30</TotalTime>
  <ScaleCrop>false</ScaleCrop>
  <LinksUpToDate>false</LinksUpToDate>
  <CharactersWithSpaces>20296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2023-07-20T06:18:00Z</dcterms:created>
  <dc:creator>QLCN</dc:creator>
  <cp:lastModifiedBy>Hữu Đặng Nguyễn</cp:lastModifiedBy>
  <cp:lastPrinted>2023-07-17T00:45:00Z</cp:lastPrinted>
  <dcterms:modified xsi:type="dcterms:W3CDTF">2023-07-25T09:13:19Z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53737AB70179455DA1FCD6217000ABE5</vt:lpwstr>
  </property>
</Properties>
</file>