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25666"/>
          <w:sz w:val="20"/>
        </w:rPr>
        <w:t>TRIBUNAL DE CONTAS DO ESTADO DE ALAGOAS</w:t>
      </w:r>
    </w:p>
    <w:p>
      <w:pPr>
        <w:pStyle w:val="Title"/>
        <w:jc w:val="center"/>
      </w:pPr>
      <w:r>
        <w:t>POP - Configuração de LDAPS com Validação TLS</w:t>
      </w:r>
    </w:p>
    <w:p>
      <w:pPr>
        <w:jc w:val="center"/>
      </w:pPr>
      <w:r>
        <w:rPr>
          <w:color w:val="425666"/>
          <w:sz w:val="22"/>
        </w:rPr>
        <w:t>Procedimento operacional para preparar o Controlador de Domínio e a aplicação Docker do Active Directory Manager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2300"/>
        <w:gridCol w:w="7060"/>
      </w:tblGrid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20"/>
              </w:rPr>
              <w:t>Código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20"/>
              </w:rPr>
              <w:t>POP-AD-LDAPS-TLS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20"/>
              </w:rPr>
              <w:t>Versão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20"/>
              </w:rPr>
              <w:t>Área responsável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20"/>
              </w:rPr>
              <w:t>Infraestrutura / Active Directory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20"/>
              </w:rPr>
              <w:t>Finalidade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20"/>
              </w:rPr>
              <w:t>Garantir autenticação e consultas LDAP sobre TLS, com validação da cadeia de confiança.</w:t>
            </w:r>
          </w:p>
        </w:tc>
      </w:tr>
    </w:tbl>
    <w:p>
      <w:pPr>
        <w:pStyle w:val="Heading1"/>
      </w:pPr>
      <w:r>
        <w:t>1. Objetivo</w:t>
      </w:r>
    </w:p>
    <w:p>
      <w:r>
        <w:t>Estabelecer o procedimento para habilitar o uso de LDAPS no Active Directory e configurar a aplicação Docker para confiar na Autoridade Certificadora que emitiu o certificado usado pelo Controlador de Domínio.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FF"/>
          </w:tcPr>
          <w:p>
            <w:pPr>
              <w:spacing w:after="40"/>
            </w:pPr>
            <w:r>
              <w:rPr>
                <w:b/>
                <w:color w:val="1F3A5F"/>
                <w:sz w:val="21"/>
              </w:rPr>
              <w:t>Resumo técnico</w:t>
            </w:r>
          </w:p>
          <w:p>
            <w:pPr>
              <w:spacing w:after="40"/>
            </w:pPr>
            <w:r>
              <w:rPr>
                <w:sz w:val="20"/>
              </w:rPr>
              <w:t>O Controlador de Domínio deve possuir um certificado válido para LDAP sobre TLS. A aplicação Docker deve confiar na CA que emitiu esse certificado, validando a cadeia TLS durante a conexão LDAPS.</w:t>
            </w:r>
          </w:p>
        </w:tc>
      </w:tr>
    </w:tbl>
    <w:p>
      <w:pPr>
        <w:spacing w:after="40"/>
      </w:pPr>
    </w:p>
    <w:p>
      <w:pPr>
        <w:pStyle w:val="Heading1"/>
      </w:pPr>
      <w:r>
        <w:t>2. Escopo</w:t>
      </w:r>
    </w:p>
    <w:p>
      <w:r>
        <w:t>Este POP se aplica ao ambiente Active Directory utilizado pelo Active Directory Manager, incluindo Controladores de Domínio, AD CS, firewall, Docker Compose, API e worker da aplicação.</w:t>
      </w:r>
    </w:p>
    <w:p>
      <w:pPr>
        <w:pStyle w:val="Heading1"/>
      </w:pPr>
      <w:r>
        <w:t>3. Pré-requisitos</w:t>
      </w:r>
    </w:p>
    <w:p>
      <w:pPr>
        <w:pStyle w:val="ListBullet"/>
        <w:spacing w:after="60"/>
      </w:pPr>
      <w:r>
        <w:t>Acesso administrativo ao servidor de AD CS ou à CA corporativa responsável pela emissão de certificados.</w:t>
      </w:r>
    </w:p>
    <w:p>
      <w:pPr>
        <w:pStyle w:val="ListBullet"/>
        <w:spacing w:after="60"/>
      </w:pPr>
      <w:r>
        <w:t>Acesso administrativo ao Controlador de Domínio que responderá em LDAPS.</w:t>
      </w:r>
    </w:p>
    <w:p>
      <w:pPr>
        <w:pStyle w:val="ListBullet"/>
        <w:spacing w:after="60"/>
      </w:pPr>
      <w:r>
        <w:t>Nome DNS resolvível do Controlador de Domínio, por exemplo dc01.tce.hml.</w:t>
      </w:r>
    </w:p>
    <w:p>
      <w:pPr>
        <w:pStyle w:val="ListBullet"/>
        <w:spacing w:after="60"/>
      </w:pPr>
      <w:r>
        <w:t>Porta TCP 636 liberada entre os containers da aplicação e o Controlador de Domínio.</w:t>
      </w:r>
    </w:p>
    <w:p>
      <w:pPr>
        <w:pStyle w:val="ListBullet"/>
        <w:spacing w:after="60"/>
      </w:pPr>
      <w:r>
        <w:t>Certificado público da CA exportado em formato Base-64 X.509/PEM.</w:t>
      </w:r>
    </w:p>
    <w:p>
      <w:pPr>
        <w:pStyle w:val="ListBullet"/>
        <w:spacing w:after="60"/>
      </w:pPr>
      <w:r>
        <w:t>Janela de manutenção ou autorização operacional para reiniciar serviços, se necessário.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8E8"/>
          </w:tcPr>
          <w:p>
            <w:pPr>
              <w:spacing w:after="40"/>
            </w:pPr>
            <w:r>
              <w:rPr>
                <w:b/>
                <w:color w:val="1F3A5F"/>
                <w:sz w:val="21"/>
              </w:rPr>
              <w:t>Regra importante</w:t>
            </w:r>
          </w:p>
          <w:p>
            <w:pPr>
              <w:spacing w:after="40"/>
            </w:pPr>
            <w:r>
              <w:rPr>
                <w:sz w:val="20"/>
              </w:rPr>
              <w:t>Use FQDN no AD_SERVER. Evite IP, porque a validação TLS depende do nome presente no certificado do Controlador de Domínio.</w:t>
            </w:r>
          </w:p>
        </w:tc>
      </w:tr>
    </w:tbl>
    <w:p>
      <w:pPr>
        <w:spacing w:after="40"/>
      </w:pPr>
    </w:p>
    <w:p>
      <w:pPr>
        <w:pStyle w:val="Heading1"/>
      </w:pPr>
      <w:r>
        <w:t>4. Arquitetura Esperada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40"/>
              <w:jc w:val="center"/>
            </w:pPr>
            <w:r>
              <w:rPr>
                <w:b/>
                <w:sz w:val="20"/>
              </w:rPr>
              <w:t>AD CS / CA interna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40"/>
              <w:jc w:val="center"/>
            </w:pPr>
            <w:r>
              <w:rPr>
                <w:b/>
                <w:sz w:val="20"/>
              </w:rPr>
              <w:t>Controlador de Domínio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40"/>
              <w:jc w:val="center"/>
            </w:pPr>
            <w:r>
              <w:rPr>
                <w:b/>
                <w:sz w:val="20"/>
              </w:rPr>
              <w:t>Aplicação Docker</w:t>
            </w:r>
          </w:p>
        </w:tc>
      </w:tr>
    </w:tbl>
    <w:p>
      <w:r>
        <w:t>Fluxo: a CA emite o certificado do DC; o DC publica LDAPS na porta 636; a aplicação valida o certificado usando o certificado público da CA montado no container.</w:t>
      </w:r>
    </w:p>
    <w:p>
      <w:pPr>
        <w:pStyle w:val="Heading1"/>
      </w:pPr>
      <w:r>
        <w:t>5. Verificar Se Já Existe LDAPS No Controlador de Domínio</w:t>
      </w:r>
    </w:p>
    <w:p>
      <w:r>
        <w:t>No próprio Controlador de Domínio, execute:</w:t>
      </w:r>
    </w:p>
    <w:p>
      <w:pPr>
        <w:spacing w:after="80"/>
        <w:ind w:left="259"/>
      </w:pPr>
      <w:r>
        <w:rPr>
          <w:rFonts w:ascii="Consolas" w:hAnsi="Consolas" w:eastAsia="Consolas"/>
          <w:color w:val="1F3A5F"/>
          <w:sz w:val="18"/>
        </w:rPr>
        <w:t>Test-NetConnection localhost -Port 636</w:t>
      </w:r>
    </w:p>
    <w:p>
      <w:r>
        <w:t>De outra estação ou servidor da rede, valide pelo FQDN do DC:</w:t>
      </w:r>
    </w:p>
    <w:p>
      <w:pPr>
        <w:spacing w:after="80"/>
        <w:ind w:left="259"/>
      </w:pPr>
      <w:r>
        <w:rPr>
          <w:rFonts w:ascii="Consolas" w:hAnsi="Consolas" w:eastAsia="Consolas"/>
          <w:color w:val="1F3A5F"/>
          <w:sz w:val="18"/>
        </w:rPr>
        <w:t>Test-NetConnection dc01.tce.hml -Port 636</w:t>
      </w:r>
    </w:p>
    <w:p>
      <w:r>
        <w:t>Resultado esperado: TcpTestSucceeded igual a True. Se falhar, revise firewall, publicação do certificado e disponibilidade do serviço.</w:t>
      </w:r>
    </w:p>
    <w:p>
      <w:pPr>
        <w:pStyle w:val="Heading1"/>
      </w:pPr>
      <w:r>
        <w:t>6. Requisitos do Certificado do Controlador de Domínio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3100"/>
        <w:gridCol w:w="6260"/>
      </w:tblGrid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20"/>
              </w:rPr>
              <w:t>Requisito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20"/>
              </w:rPr>
              <w:t>Critério esperado</w:t>
            </w:r>
          </w:p>
        </w:tc>
      </w:tr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20"/>
              </w:rPr>
              <w:t>Subject ou SAN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20"/>
              </w:rPr>
              <w:t>Deve conter o FQDN usado pela aplicação, por exemplo dc01.tce.hml.</w:t>
            </w:r>
          </w:p>
        </w:tc>
      </w:tr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20"/>
              </w:rPr>
              <w:t>Uso estendido de chave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20"/>
              </w:rPr>
              <w:t>Deve possuir Server Authentication.</w:t>
            </w:r>
          </w:p>
        </w:tc>
      </w:tr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20"/>
              </w:rPr>
              <w:t>Chave privada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20"/>
              </w:rPr>
              <w:t>Deve estar disponível no repositório do computador local.</w:t>
            </w:r>
          </w:p>
        </w:tc>
      </w:tr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20"/>
              </w:rPr>
              <w:t>Cadeia de confiança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20"/>
              </w:rPr>
              <w:t>Deve ser emitido por CA confiável e exportável para a aplicação.</w:t>
            </w:r>
          </w:p>
        </w:tc>
      </w:tr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20"/>
              </w:rPr>
              <w:t>Local de instalação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20"/>
              </w:rPr>
              <w:t>Local Computer &gt; Personal &gt; Certificates.</w:t>
            </w:r>
          </w:p>
        </w:tc>
      </w:tr>
    </w:tbl>
    <w:p>
      <w:pPr>
        <w:pStyle w:val="Heading1"/>
      </w:pPr>
      <w:r>
        <w:t>7. Criar Template de Certificado no AD CS</w:t>
      </w:r>
    </w:p>
    <w:p>
      <w:pPr>
        <w:pStyle w:val="ListNumber"/>
      </w:pPr>
      <w:r>
        <w:t>No servidor da CA, abrir Certification Authority.</w:t>
      </w:r>
    </w:p>
    <w:p>
      <w:pPr>
        <w:pStyle w:val="ListNumber"/>
      </w:pPr>
      <w:r>
        <w:t>Acessar Certificate Templates &gt; Manage.</w:t>
      </w:r>
    </w:p>
    <w:p>
      <w:pPr>
        <w:pStyle w:val="ListNumber"/>
      </w:pPr>
      <w:r>
        <w:t>Localizar o template Kerberos Authentication ou Domain Controller Authentication.</w:t>
      </w:r>
    </w:p>
    <w:p>
      <w:pPr>
        <w:pStyle w:val="ListNumber"/>
      </w:pPr>
      <w:r>
        <w:t>Duplicar o template e nomear como TCE-AL Domain Controller LDAPS.</w:t>
      </w:r>
    </w:p>
    <w:p>
      <w:pPr>
        <w:pStyle w:val="ListNumber"/>
      </w:pPr>
      <w:r>
        <w:t>Na aba General, definir a validade do certificado conforme política interna, por exemplo 2 anos.</w:t>
      </w:r>
    </w:p>
    <w:p>
      <w:pPr>
        <w:pStyle w:val="ListNumber"/>
      </w:pPr>
      <w:r>
        <w:t>Na aba Extensions, confirmar que Server Authentication está presente.</w:t>
      </w:r>
    </w:p>
    <w:p>
      <w:pPr>
        <w:pStyle w:val="ListNumber"/>
      </w:pPr>
      <w:r>
        <w:t>Na aba Subject Name, selecionar Build from this Active Directory information e incluir DNS name.</w:t>
      </w:r>
    </w:p>
    <w:p>
      <w:pPr>
        <w:pStyle w:val="ListNumber"/>
      </w:pPr>
      <w:r>
        <w:t>Na aba Security, adicionar o grupo Domain Controllers com Read, Enroll e, se aplicável, Autoenroll.</w:t>
      </w:r>
    </w:p>
    <w:p>
      <w:pPr>
        <w:pStyle w:val="ListNumber"/>
      </w:pPr>
      <w:r>
        <w:t>Salvar o template.</w:t>
      </w:r>
    </w:p>
    <w:p>
      <w:pPr>
        <w:pStyle w:val="Heading1"/>
      </w:pPr>
      <w:r>
        <w:t>8. Publicar o Template na CA</w:t>
      </w:r>
    </w:p>
    <w:p>
      <w:pPr>
        <w:pStyle w:val="ListNumber"/>
      </w:pPr>
      <w:r>
        <w:t>No console Certification Authority, clicar com o botão direito em Certificate Templates.</w:t>
      </w:r>
    </w:p>
    <w:p>
      <w:pPr>
        <w:pStyle w:val="ListNumber"/>
      </w:pPr>
      <w:r>
        <w:t>Selecionar New &gt; Certificate Template to Issue.</w:t>
      </w:r>
    </w:p>
    <w:p>
      <w:pPr>
        <w:pStyle w:val="ListNumber"/>
      </w:pPr>
      <w:r>
        <w:t>Escolher o template TCE-AL Domain Controller LDAPS.</w:t>
      </w:r>
    </w:p>
    <w:p>
      <w:pPr>
        <w:pStyle w:val="Heading1"/>
      </w:pPr>
      <w:r>
        <w:t>9. Solicitar o Certificado no Controlador de Domínio</w:t>
      </w:r>
    </w:p>
    <w:p>
      <w:r>
        <w:t>No Controlador de Domínio, atualize as políticas:</w:t>
      </w:r>
    </w:p>
    <w:p>
      <w:pPr>
        <w:spacing w:after="80"/>
        <w:ind w:left="259"/>
      </w:pPr>
      <w:r>
        <w:rPr>
          <w:rFonts w:ascii="Consolas" w:hAnsi="Consolas" w:eastAsia="Consolas"/>
          <w:color w:val="1F3A5F"/>
          <w:sz w:val="18"/>
        </w:rPr>
        <w:t>gpupdate /force</w:t>
      </w:r>
    </w:p>
    <w:p>
      <w:r>
        <w:t>Abra o console de certificados do computador local:</w:t>
      </w:r>
    </w:p>
    <w:p>
      <w:pPr>
        <w:spacing w:after="80"/>
        <w:ind w:left="259"/>
      </w:pPr>
      <w:r>
        <w:rPr>
          <w:rFonts w:ascii="Consolas" w:hAnsi="Consolas" w:eastAsia="Consolas"/>
          <w:color w:val="1F3A5F"/>
          <w:sz w:val="18"/>
        </w:rPr>
        <w:t>certlm.msc</w:t>
      </w:r>
    </w:p>
    <w:p>
      <w:r>
        <w:t>Se o autoenrollment estiver configurado, o certificado pode ser emitido automaticamente. Caso contrário, solicite manualmente em Personal &gt; Certificates &gt; All Tasks &gt; Request New Certificate e selecione o template criado.</w:t>
      </w:r>
    </w:p>
    <w:p>
      <w:pPr>
        <w:pStyle w:val="Heading1"/>
      </w:pPr>
      <w:r>
        <w:t>10. Confirmar o Certificado Instalado</w:t>
      </w:r>
    </w:p>
    <w:p>
      <w:r>
        <w:t>No Controlador de Domínio, valide certificados com Server Authentication:</w:t>
      </w:r>
    </w:p>
    <w:p>
      <w:pPr>
        <w:spacing w:after="80"/>
        <w:ind w:left="259"/>
      </w:pPr>
      <w:r>
        <w:rPr>
          <w:rFonts w:ascii="Consolas" w:hAnsi="Consolas" w:eastAsia="Consolas"/>
          <w:color w:val="1F3A5F"/>
          <w:sz w:val="18"/>
        </w:rPr>
        <w:t>Get-ChildItem Cert:\LocalMachine\My |</w:t>
        <w:br/>
        <w:t>Where-Object { $_.EnhancedKeyUsageList.FriendlyName -contains "Server Authentication" } |</w:t>
        <w:br/>
        <w:t>Select-Object Subject, NotAfter, Thumbprint</w:t>
      </w:r>
    </w:p>
    <w:p>
      <w:r>
        <w:t>Confirme também o nome DNS publicado no certificado:</w:t>
      </w:r>
    </w:p>
    <w:p>
      <w:pPr>
        <w:spacing w:after="80"/>
        <w:ind w:left="259"/>
      </w:pPr>
      <w:r>
        <w:rPr>
          <w:rFonts w:ascii="Consolas" w:hAnsi="Consolas" w:eastAsia="Consolas"/>
          <w:color w:val="1F3A5F"/>
          <w:sz w:val="18"/>
        </w:rPr>
        <w:t>Get-ChildItem Cert:\LocalMachine\My | Select-Object Subject, DnsNameList, NotAfter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8E8"/>
          </w:tcPr>
          <w:p>
            <w:pPr>
              <w:spacing w:after="40"/>
            </w:pPr>
            <w:r>
              <w:rPr>
                <w:b/>
                <w:color w:val="1F3A5F"/>
                <w:sz w:val="21"/>
              </w:rPr>
              <w:t>Atenção operacional</w:t>
            </w:r>
          </w:p>
          <w:p>
            <w:pPr>
              <w:spacing w:after="40"/>
            </w:pPr>
            <w:r>
              <w:rPr>
                <w:sz w:val="20"/>
              </w:rPr>
              <w:t>O serviço LSASS normalmente seleciona automaticamente um certificado válido para LDAPS. Se a porta 636 não subir após a emissão, avalie reiniciar o serviço em janela controlada ou reiniciar o Controlador de Domínio.</w:t>
            </w:r>
          </w:p>
        </w:tc>
      </w:tr>
    </w:tbl>
    <w:p>
      <w:pPr>
        <w:spacing w:after="40"/>
      </w:pPr>
    </w:p>
    <w:p>
      <w:pPr>
        <w:pStyle w:val="Heading1"/>
      </w:pPr>
      <w:r>
        <w:t>11. Exportar o Certificado Público da CA</w:t>
      </w:r>
    </w:p>
    <w:p>
      <w:pPr>
        <w:pStyle w:val="ListNumber"/>
      </w:pPr>
      <w:r>
        <w:t>No servidor da CA, abrir certsrv.msc.</w:t>
      </w:r>
    </w:p>
    <w:p>
      <w:pPr>
        <w:pStyle w:val="ListNumber"/>
      </w:pPr>
      <w:r>
        <w:t>Clicar com o botão direito no nome da CA e acessar Properties.</w:t>
      </w:r>
    </w:p>
    <w:p>
      <w:pPr>
        <w:pStyle w:val="ListNumber"/>
      </w:pPr>
      <w:r>
        <w:t>Clicar em View Certificate &gt; Details &gt; Copy to File.</w:t>
      </w:r>
    </w:p>
    <w:p>
      <w:pPr>
        <w:pStyle w:val="ListNumber"/>
      </w:pPr>
      <w:r>
        <w:t>Selecionar Base-64 encoded X.509 (.CER).</w:t>
      </w:r>
    </w:p>
    <w:p>
      <w:pPr>
        <w:pStyle w:val="ListNumber"/>
      </w:pPr>
      <w:r>
        <w:t>Salvar como tce-root-ca.crt.</w:t>
      </w:r>
    </w:p>
    <w:p>
      <w:pPr>
        <w:pStyle w:val="ListNumber"/>
      </w:pPr>
      <w:r>
        <w:t>Se existir CA intermediária, exportar também os certificados intermediários necessários.</w:t>
      </w:r>
    </w:p>
    <w:p>
      <w:pPr>
        <w:pStyle w:val="Heading1"/>
      </w:pPr>
      <w:r>
        <w:t>12. Disponibilizar a CA Para a Aplicação Docker</w:t>
      </w:r>
    </w:p>
    <w:p>
      <w:r>
        <w:t>Copie o certificado público da CA para o projeto, sem chave privada:</w:t>
      </w:r>
    </w:p>
    <w:p>
      <w:pPr>
        <w:spacing w:after="80"/>
        <w:ind w:left="259"/>
      </w:pPr>
      <w:r>
        <w:rPr>
          <w:rFonts w:ascii="Consolas" w:hAnsi="Consolas" w:eastAsia="Consolas"/>
          <w:color w:val="1F3A5F"/>
          <w:sz w:val="18"/>
        </w:rPr>
        <w:t>docker/secrets/ad_ca_cert</w:t>
      </w:r>
    </w:p>
    <w:p>
      <w:r>
        <w:t>O arquivo deve estar em PEM/Base-64, com estrutura semelhante a:</w:t>
      </w:r>
    </w:p>
    <w:p>
      <w:pPr>
        <w:spacing w:after="80"/>
        <w:ind w:left="259"/>
      </w:pPr>
      <w:r>
        <w:rPr>
          <w:rFonts w:ascii="Consolas" w:hAnsi="Consolas" w:eastAsia="Consolas"/>
          <w:color w:val="1F3A5F"/>
          <w:sz w:val="18"/>
        </w:rPr>
        <w:t>-----BEGIN CERTIFICATE-----</w:t>
        <w:br/>
        <w:t>...</w:t>
        <w:br/>
        <w:t>-----END CERTIFICATE-----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CEEEE"/>
          </w:tcPr>
          <w:p>
            <w:pPr>
              <w:spacing w:after="40"/>
            </w:pPr>
            <w:r>
              <w:rPr>
                <w:b/>
                <w:color w:val="1F3A5F"/>
                <w:sz w:val="21"/>
              </w:rPr>
              <w:t>Segurança</w:t>
            </w:r>
          </w:p>
          <w:p>
            <w:pPr>
              <w:spacing w:after="40"/>
            </w:pPr>
            <w:r>
              <w:rPr>
                <w:sz w:val="20"/>
              </w:rPr>
              <w:t>Nunca coloque chave privada, senha, token ou certificado de cliente sensível nesse arquivo. A aplicação precisa apenas confiar na CA pública emissora.</w:t>
            </w:r>
          </w:p>
        </w:tc>
      </w:tr>
    </w:tbl>
    <w:p>
      <w:pPr>
        <w:spacing w:after="40"/>
      </w:pPr>
    </w:p>
    <w:p>
      <w:pPr>
        <w:pStyle w:val="Heading1"/>
      </w:pPr>
      <w:r>
        <w:t>13. Configurar Variáveis no .env</w:t>
      </w:r>
    </w:p>
    <w:p>
      <w:r>
        <w:t>Ajuste o arquivo .env da aplicação com LDAPS e validação obrigatória de certificado:</w:t>
      </w:r>
    </w:p>
    <w:p>
      <w:pPr>
        <w:spacing w:after="80"/>
        <w:ind w:left="259"/>
      </w:pPr>
      <w:r>
        <w:rPr>
          <w:rFonts w:ascii="Consolas" w:hAnsi="Consolas" w:eastAsia="Consolas"/>
          <w:color w:val="1F3A5F"/>
          <w:sz w:val="18"/>
        </w:rPr>
        <w:t>AD_SERVER=ldaps://dc01.tce.hml:636</w:t>
        <w:br/>
        <w:t>AD_USE_LDAPS=true</w:t>
        <w:br/>
        <w:t>AD_TLS_REQUIRE_CERT=true</w:t>
        <w:br/>
        <w:t>AD_CA_CERT_PATH=/run/secrets/ad_ca_cert</w:t>
        <w:br/>
        <w:t>ALLOW_INSECURE_LDAP_IN_PRODUCTION=false</w:t>
        <w:br/>
        <w:t>REQUIRE_LDAPS_FOR_WRITES=true</w:t>
      </w:r>
    </w:p>
    <w:p>
      <w:r>
        <w:t>O valor de AD_SERVER deve usar o mesmo FQDN presente no certificado do Controlador de Domínio.</w:t>
      </w:r>
    </w:p>
    <w:p>
      <w:pPr>
        <w:pStyle w:val="Heading1"/>
      </w:pPr>
      <w:r>
        <w:t>14. Reiniciar os Containers Necessários</w:t>
      </w:r>
    </w:p>
    <w:p>
      <w:r>
        <w:t>Após alterar .env ou certificado, recrie API e worker:</w:t>
      </w:r>
    </w:p>
    <w:p>
      <w:pPr>
        <w:spacing w:after="80"/>
        <w:ind w:left="259"/>
      </w:pPr>
      <w:r>
        <w:rPr>
          <w:rFonts w:ascii="Consolas" w:hAnsi="Consolas" w:eastAsia="Consolas"/>
          <w:color w:val="1F3A5F"/>
          <w:sz w:val="18"/>
        </w:rPr>
        <w:t>docker compose up -d --force-recreate api worker</w:t>
      </w:r>
    </w:p>
    <w:p>
      <w:r>
        <w:t>Se o frontend também depender de configuração atualizada, recrie-o junto:</w:t>
      </w:r>
    </w:p>
    <w:p>
      <w:pPr>
        <w:spacing w:after="80"/>
        <w:ind w:left="259"/>
      </w:pPr>
      <w:r>
        <w:rPr>
          <w:rFonts w:ascii="Consolas" w:hAnsi="Consolas" w:eastAsia="Consolas"/>
          <w:color w:val="1F3A5F"/>
          <w:sz w:val="18"/>
        </w:rPr>
        <w:t>docker compose up -d --force-recreate api worker frontend</w:t>
      </w:r>
    </w:p>
    <w:p>
      <w:pPr>
        <w:pStyle w:val="Heading1"/>
      </w:pPr>
      <w:r>
        <w:t>15. Testar a Validação TLS Dentro do Container</w:t>
      </w:r>
    </w:p>
    <w:p>
      <w:r>
        <w:t>Execute o teste de handshake LDAPS usando o certificado da CA montado no container:</w:t>
      </w:r>
    </w:p>
    <w:p>
      <w:pPr>
        <w:spacing w:after="80"/>
        <w:ind w:left="259"/>
      </w:pPr>
      <w:r>
        <w:rPr>
          <w:rFonts w:ascii="Consolas" w:hAnsi="Consolas" w:eastAsia="Consolas"/>
          <w:color w:val="1F3A5F"/>
          <w:sz w:val="18"/>
        </w:rPr>
        <w:t>docker compose exec api openssl s_client -connect dc01.tce.hml:636 -CAfile /run/secrets/ad_ca_cert</w:t>
      </w:r>
    </w:p>
    <w:p>
      <w:r>
        <w:t>Resultado esperado:</w:t>
      </w:r>
    </w:p>
    <w:p>
      <w:pPr>
        <w:spacing w:after="80"/>
        <w:ind w:left="259"/>
      </w:pPr>
      <w:r>
        <w:rPr>
          <w:rFonts w:ascii="Consolas" w:hAnsi="Consolas" w:eastAsia="Consolas"/>
          <w:color w:val="1F3A5F"/>
          <w:sz w:val="18"/>
        </w:rPr>
        <w:t>Verify return code: 0 (ok)</w:t>
      </w:r>
    </w:p>
    <w:p>
      <w:pPr>
        <w:pStyle w:val="Heading1"/>
      </w:pPr>
      <w:r>
        <w:t>16. Problemas Comuns e Correções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3600"/>
        <w:gridCol w:w="5760"/>
      </w:tblGrid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20"/>
              </w:rPr>
              <w:t>Sintoma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20"/>
              </w:rPr>
              <w:t>Ação recomendada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20"/>
              </w:rPr>
              <w:t>Erro de hostname ou certificado inválido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20"/>
              </w:rPr>
              <w:t>Verificar se AD_SERVER usa o FQDN presente no SAN/Subject do certificado.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20"/>
              </w:rPr>
              <w:t>Verify return code diferente de 0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20"/>
              </w:rPr>
              <w:t>Validar se a CA correta foi exportada e se a cadeia intermediária está completa.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20"/>
              </w:rPr>
              <w:t>Conexão recusada na porta 636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20"/>
              </w:rPr>
              <w:t>Verificar firewall, certificado instalado no DC e disponibilidade do serviço LDAP.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20"/>
              </w:rPr>
              <w:t>Aplicação funciona com LDAP mas falha com LDAPS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20"/>
              </w:rPr>
              <w:t>Confirmar AD_USE_LDAPS=true, AD_TLS_REQUIRE_CERT=true e caminho da CA no container.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20"/>
              </w:rPr>
              <w:t>Certificado não aparece para LDAPS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20"/>
              </w:rPr>
              <w:t>Confirmar instalação em Local Computer &gt; Personal e presença de Server Authentication.</w:t>
            </w:r>
          </w:p>
        </w:tc>
      </w:tr>
    </w:tbl>
    <w:p>
      <w:pPr>
        <w:pStyle w:val="Heading1"/>
      </w:pPr>
      <w:r>
        <w:t>17. Checklist Final de Aceite</w:t>
      </w:r>
    </w:p>
    <w:p>
      <w:pPr>
        <w:pStyle w:val="ListBullet"/>
        <w:spacing w:after="60"/>
      </w:pPr>
      <w:r>
        <w:t>Controlador de Domínio responde na porta TCP 636.</w:t>
      </w:r>
    </w:p>
    <w:p>
      <w:pPr>
        <w:pStyle w:val="ListBullet"/>
        <w:spacing w:after="60"/>
      </w:pPr>
      <w:r>
        <w:t>Certificado do DC possui Server Authentication.</w:t>
      </w:r>
    </w:p>
    <w:p>
      <w:pPr>
        <w:pStyle w:val="ListBullet"/>
        <w:spacing w:after="60"/>
      </w:pPr>
      <w:r>
        <w:t>Certificado do DC contém o FQDN usado em AD_SERVER.</w:t>
      </w:r>
    </w:p>
    <w:p>
      <w:pPr>
        <w:pStyle w:val="ListBullet"/>
        <w:spacing w:after="60"/>
      </w:pPr>
      <w:r>
        <w:t>Certificado público da CA está disponível em /run/secrets/ad_ca_cert dentro do container.</w:t>
      </w:r>
    </w:p>
    <w:p>
      <w:pPr>
        <w:pStyle w:val="ListBullet"/>
        <w:spacing w:after="60"/>
      </w:pPr>
      <w:r>
        <w:t>Arquivo .env usa ldaps:// e AD_TLS_REQUIRE_CERT=true.</w:t>
      </w:r>
    </w:p>
    <w:p>
      <w:pPr>
        <w:pStyle w:val="ListBullet"/>
        <w:spacing w:after="60"/>
      </w:pPr>
      <w:r>
        <w:t>openssl s_client retorna Verify return code: 0 (ok).</w:t>
      </w:r>
    </w:p>
    <w:p>
      <w:pPr>
        <w:pStyle w:val="ListBullet"/>
        <w:spacing w:after="60"/>
      </w:pPr>
      <w:r>
        <w:t>API e worker foram recriados após alteração de .env ou certificado.</w:t>
      </w:r>
    </w:p>
    <w:p>
      <w:pPr>
        <w:pStyle w:val="ListBullet"/>
        <w:spacing w:after="60"/>
      </w:pPr>
      <w:r>
        <w:t>Autenticação da aplicação via AD foi testada com usuário autorizado.</w:t>
      </w:r>
    </w:p>
    <w:p>
      <w:pPr>
        <w:pStyle w:val="Heading1"/>
      </w:pPr>
      <w:r>
        <w:t>18. Registro da Execução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20"/>
              </w:rPr>
              <w:t>Data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20"/>
              </w:rPr>
              <w:t>Responsável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20"/>
              </w:rPr>
              <w:t>Ambiente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b/>
                <w:sz w:val="20"/>
              </w:rPr>
              <w:t>Resultado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20"/>
              </w:rPr>
              <w:t xml:space="preserve"> 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20"/>
              </w:rPr>
              <w:t xml:space="preserve"> 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20"/>
              </w:rPr>
              <w:t xml:space="preserve"> 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20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F80"/>
        <w:sz w:val="18"/>
      </w:rPr>
      <w:t>Active Directory Manager | TCE-AL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F80"/>
        <w:sz w:val="18"/>
      </w:rPr>
      <w:t>POP - LDAPS com validação TLS para Active Directory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