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0476" w14:textId="77777777" w:rsidR="00000000" w:rsidRDefault="00000000"/>
    <w:p w14:paraId="610CC80C" w14:textId="77777777" w:rsidR="003F0453" w:rsidRDefault="003F0453" w:rsidP="003F0453"/>
    <w:p w14:paraId="42636DF8" w14:textId="4ABD9951" w:rsidR="003F0453" w:rsidRDefault="003F0453" w:rsidP="003F04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Дисциплина: </w:t>
      </w:r>
      <w:r>
        <w:rPr>
          <w:b/>
          <w:bCs/>
          <w:sz w:val="28"/>
          <w:szCs w:val="28"/>
        </w:rPr>
        <w:t>Глубокое обучение</w:t>
      </w:r>
      <w:r>
        <w:rPr>
          <w:b/>
          <w:bCs/>
          <w:sz w:val="28"/>
          <w:szCs w:val="28"/>
        </w:rPr>
        <w:t xml:space="preserve"> (осенний семестр </w:t>
      </w:r>
      <w:proofErr w:type="gramStart"/>
      <w:r>
        <w:rPr>
          <w:b/>
          <w:bCs/>
          <w:sz w:val="28"/>
          <w:szCs w:val="28"/>
        </w:rPr>
        <w:t>2023-2024</w:t>
      </w:r>
      <w:proofErr w:type="gramEnd"/>
      <w:r>
        <w:rPr>
          <w:b/>
          <w:bCs/>
          <w:sz w:val="28"/>
          <w:szCs w:val="28"/>
        </w:rPr>
        <w:t xml:space="preserve"> уч. г.) </w:t>
      </w:r>
    </w:p>
    <w:p w14:paraId="7B7E955D" w14:textId="61306803" w:rsidR="003F0453" w:rsidRDefault="003F0453" w:rsidP="003F0453">
      <w:pPr>
        <w:rPr>
          <w:b/>
          <w:bCs/>
          <w:sz w:val="28"/>
          <w:szCs w:val="28"/>
        </w:rPr>
      </w:pPr>
      <w:r w:rsidRPr="002A3397">
        <w:rPr>
          <w:b/>
          <w:bCs/>
          <w:sz w:val="28"/>
          <w:szCs w:val="28"/>
          <w:highlight w:val="yellow"/>
        </w:rPr>
        <w:t>П</w:t>
      </w:r>
      <w:r w:rsidR="002A3397" w:rsidRPr="002A3397">
        <w:rPr>
          <w:b/>
          <w:bCs/>
          <w:sz w:val="28"/>
          <w:szCs w:val="28"/>
          <w:highlight w:val="yellow"/>
        </w:rPr>
        <w:t>И</w:t>
      </w:r>
      <w:r>
        <w:rPr>
          <w:b/>
          <w:bCs/>
          <w:sz w:val="28"/>
          <w:szCs w:val="28"/>
        </w:rPr>
        <w:t xml:space="preserve">, лектор </w:t>
      </w:r>
      <w:proofErr w:type="gramStart"/>
      <w:r>
        <w:rPr>
          <w:b/>
          <w:bCs/>
          <w:sz w:val="28"/>
          <w:szCs w:val="28"/>
        </w:rPr>
        <w:t>С.В.</w:t>
      </w:r>
      <w:proofErr w:type="gramEnd"/>
      <w:r>
        <w:rPr>
          <w:b/>
          <w:bCs/>
          <w:sz w:val="28"/>
          <w:szCs w:val="28"/>
        </w:rPr>
        <w:t xml:space="preserve"> Макрушин</w:t>
      </w:r>
    </w:p>
    <w:p w14:paraId="4234FB8F" w14:textId="77777777" w:rsidR="003F0453" w:rsidRDefault="003F0453" w:rsidP="003F04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Теоретические вопросы. 1 вопрос в билете (</w:t>
      </w:r>
      <w:proofErr w:type="gramStart"/>
      <w:r>
        <w:rPr>
          <w:b/>
          <w:bCs/>
          <w:sz w:val="28"/>
          <w:szCs w:val="28"/>
        </w:rPr>
        <w:t>1й</w:t>
      </w:r>
      <w:proofErr w:type="gramEnd"/>
      <w:r>
        <w:rPr>
          <w:b/>
          <w:bCs/>
          <w:sz w:val="28"/>
          <w:szCs w:val="28"/>
        </w:rPr>
        <w:t xml:space="preserve"> вопрос – максимум 20 баллов).</w:t>
      </w:r>
    </w:p>
    <w:p w14:paraId="304E58CD" w14:textId="5DEE926A" w:rsidR="003F0453" w:rsidRDefault="003F0453"/>
    <w:p w14:paraId="0E268A3B" w14:textId="77777777" w:rsidR="003F0453" w:rsidRPr="00AD6537" w:rsidRDefault="003F0453" w:rsidP="003F0453">
      <w:pPr>
        <w:rPr>
          <w:b/>
          <w:bCs/>
        </w:rPr>
      </w:pPr>
      <w:r w:rsidRPr="00AD6537">
        <w:rPr>
          <w:b/>
          <w:bCs/>
        </w:rPr>
        <w:t>Основы глубокого обучения</w:t>
      </w:r>
    </w:p>
    <w:p w14:paraId="7791BD77" w14:textId="77777777" w:rsidR="003F0453" w:rsidRDefault="003F0453" w:rsidP="003F0453">
      <w:pPr>
        <w:pStyle w:val="a3"/>
        <w:numPr>
          <w:ilvl w:val="0"/>
          <w:numId w:val="1"/>
        </w:numPr>
      </w:pPr>
      <w:r>
        <w:t>Модель перцептрона. Проблема линейно неразделимых множеств и ее решение. Логика построения многослойных ИНС.</w:t>
      </w:r>
      <w:r w:rsidRPr="003A6A06">
        <w:t xml:space="preserve"> </w:t>
      </w:r>
      <w:bookmarkStart w:id="0" w:name="_Hlk74045800"/>
      <w:bookmarkStart w:id="1" w:name="_Hlk74045276"/>
      <w:r w:rsidRPr="00AD6537">
        <w:t>Линейные слои (</w:t>
      </w:r>
      <w:proofErr w:type="spellStart"/>
      <w:r w:rsidRPr="00AD6537">
        <w:t>Linear</w:t>
      </w:r>
      <w:proofErr w:type="spellEnd"/>
      <w:r w:rsidRPr="00AD6537">
        <w:t xml:space="preserve"> </w:t>
      </w:r>
      <w:proofErr w:type="spellStart"/>
      <w:r w:rsidRPr="00AD6537">
        <w:t>Layers</w:t>
      </w:r>
      <w:proofErr w:type="spellEnd"/>
      <w:r w:rsidRPr="00AD6537">
        <w:t>)</w:t>
      </w:r>
      <w:bookmarkEnd w:id="0"/>
      <w:r w:rsidRPr="003A6A06">
        <w:t xml:space="preserve"> </w:t>
      </w:r>
      <w:r>
        <w:t xml:space="preserve">в </w:t>
      </w:r>
      <w:proofErr w:type="spellStart"/>
      <w:r>
        <w:rPr>
          <w:lang w:val="en-US"/>
        </w:rPr>
        <w:t>PyTorch</w:t>
      </w:r>
      <w:proofErr w:type="spellEnd"/>
      <w:r w:rsidRPr="00AD6537">
        <w:t>.</w:t>
      </w:r>
      <w:bookmarkEnd w:id="1"/>
    </w:p>
    <w:p w14:paraId="2D1E7BBD" w14:textId="77777777" w:rsidR="003F0453" w:rsidRDefault="003F0453" w:rsidP="003F0453">
      <w:pPr>
        <w:pStyle w:val="a3"/>
        <w:numPr>
          <w:ilvl w:val="0"/>
          <w:numId w:val="1"/>
        </w:numPr>
      </w:pPr>
      <w:r>
        <w:t xml:space="preserve">Функции активации. Требования к функциям активации Популярные функции активации. </w:t>
      </w:r>
      <w:bookmarkStart w:id="2" w:name="_Hlk74045808"/>
      <w:bookmarkStart w:id="3" w:name="_Hlk74045285"/>
      <w:r w:rsidRPr="00AD6537">
        <w:t>Слои</w:t>
      </w:r>
      <w:r w:rsidRPr="00D9472E">
        <w:rPr>
          <w:lang w:val="en-US"/>
        </w:rPr>
        <w:t xml:space="preserve"> </w:t>
      </w:r>
      <w:r w:rsidRPr="00AD6537">
        <w:t>нелинейной</w:t>
      </w:r>
      <w:r w:rsidRPr="00D9472E">
        <w:rPr>
          <w:lang w:val="en-US"/>
        </w:rPr>
        <w:t xml:space="preserve"> </w:t>
      </w:r>
      <w:r w:rsidRPr="00AD6537">
        <w:t>активации</w:t>
      </w:r>
      <w:r w:rsidRPr="00D9472E">
        <w:rPr>
          <w:lang w:val="en-US"/>
        </w:rPr>
        <w:t xml:space="preserve"> (Non Linear Activations)</w:t>
      </w:r>
      <w:bookmarkEnd w:id="2"/>
      <w:r>
        <w:t xml:space="preserve"> в </w:t>
      </w:r>
      <w:proofErr w:type="spellStart"/>
      <w:r>
        <w:rPr>
          <w:lang w:val="en-US"/>
        </w:rPr>
        <w:t>PyTorch</w:t>
      </w:r>
      <w:proofErr w:type="spellEnd"/>
      <w:r w:rsidRPr="00D9472E">
        <w:rPr>
          <w:lang w:val="en-US"/>
        </w:rPr>
        <w:t>.</w:t>
      </w:r>
      <w:bookmarkEnd w:id="3"/>
    </w:p>
    <w:p w14:paraId="057DBEBB" w14:textId="77777777" w:rsidR="003F0453" w:rsidRDefault="003F0453" w:rsidP="003F0453">
      <w:pPr>
        <w:pStyle w:val="a3"/>
        <w:numPr>
          <w:ilvl w:val="0"/>
          <w:numId w:val="1"/>
        </w:numPr>
      </w:pPr>
      <w:r>
        <w:t>Глубокое обучение. «Вторая весна искусственного интеллекта» и ее причины.</w:t>
      </w:r>
    </w:p>
    <w:p w14:paraId="440AC0D5" w14:textId="77777777" w:rsidR="003F0453" w:rsidRDefault="003F0453" w:rsidP="003F0453">
      <w:pPr>
        <w:pStyle w:val="a3"/>
        <w:numPr>
          <w:ilvl w:val="0"/>
          <w:numId w:val="1"/>
        </w:numPr>
      </w:pPr>
      <w:r>
        <w:t>Линейное отображение. Векторно-матричное дифференцирование.</w:t>
      </w:r>
    </w:p>
    <w:p w14:paraId="6B948E5B" w14:textId="77777777" w:rsidR="003F0453" w:rsidRDefault="003F0453" w:rsidP="003F0453">
      <w:pPr>
        <w:pStyle w:val="a3"/>
        <w:numPr>
          <w:ilvl w:val="0"/>
          <w:numId w:val="1"/>
        </w:numPr>
      </w:pPr>
      <w:r>
        <w:t>Проблема поиска градиента в общей логике обучения нейронной сети. Градиент функции многих переменных. Методы вычисления.</w:t>
      </w:r>
    </w:p>
    <w:p w14:paraId="3D26373D" w14:textId="77777777" w:rsidR="003F0453" w:rsidRDefault="003F0453" w:rsidP="003F0453">
      <w:pPr>
        <w:pStyle w:val="a3"/>
        <w:numPr>
          <w:ilvl w:val="0"/>
          <w:numId w:val="1"/>
        </w:numPr>
      </w:pPr>
      <w:r>
        <w:t>Кросс</w:t>
      </w:r>
      <w:r w:rsidRPr="003F0453">
        <w:rPr>
          <w:lang w:val="en-US"/>
        </w:rPr>
        <w:t>-</w:t>
      </w:r>
      <w:r>
        <w:t>валидация</w:t>
      </w:r>
      <w:r w:rsidRPr="003F0453">
        <w:rPr>
          <w:lang w:val="en-US"/>
        </w:rPr>
        <w:t xml:space="preserve">. </w:t>
      </w:r>
      <w:r>
        <w:t>Выборки</w:t>
      </w:r>
      <w:r w:rsidRPr="003F0453">
        <w:rPr>
          <w:lang w:val="en-US"/>
        </w:rPr>
        <w:t xml:space="preserve"> train, validation, test. </w:t>
      </w:r>
      <w:r>
        <w:t>Проблема переобучения. Ранняя остановка.</w:t>
      </w:r>
    </w:p>
    <w:p w14:paraId="7E21F480" w14:textId="77777777" w:rsidR="003F0453" w:rsidRDefault="003F0453" w:rsidP="003F0453">
      <w:pPr>
        <w:pStyle w:val="a3"/>
        <w:numPr>
          <w:ilvl w:val="0"/>
          <w:numId w:val="1"/>
        </w:numPr>
      </w:pPr>
      <w:r>
        <w:t xml:space="preserve">Преобразование </w:t>
      </w:r>
      <w:proofErr w:type="spellStart"/>
      <w:r>
        <w:t>Softmax</w:t>
      </w:r>
      <w:proofErr w:type="spellEnd"/>
      <w:r>
        <w:t xml:space="preserve"> и функция потерь Cross </w:t>
      </w:r>
      <w:proofErr w:type="spellStart"/>
      <w:r>
        <w:t>Entropy</w:t>
      </w:r>
      <w:proofErr w:type="spellEnd"/>
      <w:r>
        <w:t xml:space="preserve"> </w:t>
      </w:r>
      <w:proofErr w:type="spellStart"/>
      <w:r>
        <w:t>loss</w:t>
      </w:r>
      <w:proofErr w:type="spellEnd"/>
      <w:r>
        <w:t>.</w:t>
      </w:r>
    </w:p>
    <w:p w14:paraId="77ADCE6E" w14:textId="77777777" w:rsidR="003F0453" w:rsidRPr="003A6A06" w:rsidRDefault="003F0453" w:rsidP="003F0453">
      <w:pPr>
        <w:pStyle w:val="a3"/>
        <w:numPr>
          <w:ilvl w:val="0"/>
          <w:numId w:val="1"/>
        </w:numPr>
      </w:pPr>
      <w:r>
        <w:t xml:space="preserve">Механизм обратного распространения ошибки. </w:t>
      </w:r>
      <w:r w:rsidRPr="00AD6537">
        <w:t>Принципиальная логика</w:t>
      </w:r>
      <w:r>
        <w:t xml:space="preserve"> основного цикла </w:t>
      </w:r>
      <w:r w:rsidRPr="00AD6537">
        <w:t>обучения нейронной сети</w:t>
      </w:r>
      <w:r>
        <w:t xml:space="preserve"> </w:t>
      </w:r>
      <w:r w:rsidRPr="00AD6537">
        <w:t xml:space="preserve">в </w:t>
      </w:r>
      <w:proofErr w:type="spellStart"/>
      <w:r w:rsidRPr="00AD6537">
        <w:t>PyTorch</w:t>
      </w:r>
      <w:proofErr w:type="spellEnd"/>
      <w:r w:rsidRPr="00AD6537">
        <w:t>.</w:t>
      </w:r>
      <w:r>
        <w:t xml:space="preserve"> </w:t>
      </w:r>
      <w:bookmarkStart w:id="4" w:name="_Hlk74045846"/>
      <w:bookmarkStart w:id="5" w:name="_Hlk74045327"/>
      <w:r>
        <w:t xml:space="preserve"> </w:t>
      </w:r>
      <w:r w:rsidRPr="00AD6537">
        <w:t>Слои функций потерь (</w:t>
      </w:r>
      <w:proofErr w:type="spellStart"/>
      <w:r w:rsidRPr="00AD6537">
        <w:t>Loss</w:t>
      </w:r>
      <w:proofErr w:type="spellEnd"/>
      <w:r w:rsidRPr="00AD6537">
        <w:t xml:space="preserve"> </w:t>
      </w:r>
      <w:proofErr w:type="spellStart"/>
      <w:r w:rsidRPr="00AD6537">
        <w:t>Functions</w:t>
      </w:r>
      <w:proofErr w:type="spellEnd"/>
      <w:r w:rsidRPr="00AD6537">
        <w:t>)</w:t>
      </w:r>
      <w:bookmarkEnd w:id="4"/>
      <w:r>
        <w:t xml:space="preserve"> в </w:t>
      </w:r>
      <w:proofErr w:type="spellStart"/>
      <w:r>
        <w:rPr>
          <w:lang w:val="en-US"/>
        </w:rPr>
        <w:t>PyTorch</w:t>
      </w:r>
      <w:proofErr w:type="spellEnd"/>
      <w:r w:rsidRPr="00AD6537">
        <w:t>.</w:t>
      </w:r>
      <w:bookmarkEnd w:id="5"/>
    </w:p>
    <w:p w14:paraId="61D53C95" w14:textId="77777777" w:rsidR="003F0453" w:rsidRPr="00AD6537" w:rsidRDefault="003F0453" w:rsidP="003F0453">
      <w:pPr>
        <w:pStyle w:val="a3"/>
        <w:numPr>
          <w:ilvl w:val="0"/>
          <w:numId w:val="1"/>
        </w:numPr>
      </w:pPr>
      <w:r>
        <w:t xml:space="preserve">Дифференцируемое программирование и реализация обратного распространения ошибки. </w:t>
      </w:r>
      <w:bookmarkStart w:id="6" w:name="_Hlk74045758"/>
      <w:bookmarkStart w:id="7" w:name="_Hlk74045221"/>
      <w:bookmarkStart w:id="8" w:name="_Hlk74045768"/>
      <w:bookmarkStart w:id="9" w:name="_Hlk74045238"/>
      <w:r w:rsidRPr="00AD6537">
        <w:t xml:space="preserve">Автоматическое дифференцирование в </w:t>
      </w:r>
      <w:proofErr w:type="spellStart"/>
      <w:r w:rsidRPr="00AD6537">
        <w:t>PyTorch</w:t>
      </w:r>
      <w:proofErr w:type="spellEnd"/>
      <w:r w:rsidRPr="00AD6537">
        <w:t>. Пример и применение в обучении ИНС</w:t>
      </w:r>
      <w:bookmarkEnd w:id="8"/>
      <w:r w:rsidRPr="00AD6537">
        <w:t>.</w:t>
      </w:r>
      <w:bookmarkEnd w:id="9"/>
    </w:p>
    <w:bookmarkEnd w:id="6"/>
    <w:bookmarkEnd w:id="7"/>
    <w:p w14:paraId="4C820C40" w14:textId="77777777" w:rsidR="003F0453" w:rsidRDefault="003F0453" w:rsidP="003F0453">
      <w:pPr>
        <w:pStyle w:val="a3"/>
        <w:numPr>
          <w:ilvl w:val="0"/>
          <w:numId w:val="1"/>
        </w:numPr>
      </w:pPr>
      <w:r>
        <w:t xml:space="preserve">Стохастический градиентный спуск. </w:t>
      </w:r>
      <w:proofErr w:type="spellStart"/>
      <w:r>
        <w:t>Батчи</w:t>
      </w:r>
      <w:proofErr w:type="spellEnd"/>
      <w:r>
        <w:t xml:space="preserve"> обучающей выборки.</w:t>
      </w:r>
    </w:p>
    <w:p w14:paraId="341CD136" w14:textId="77777777" w:rsidR="003F0453" w:rsidRDefault="003F0453" w:rsidP="003F0453">
      <w:pPr>
        <w:pStyle w:val="a3"/>
        <w:numPr>
          <w:ilvl w:val="0"/>
          <w:numId w:val="1"/>
        </w:numPr>
      </w:pPr>
      <w:r>
        <w:t>Адаптивные методы градиентного спуска. Метод импульсов. Метод Нестерова.</w:t>
      </w:r>
    </w:p>
    <w:p w14:paraId="5092D5EA" w14:textId="77777777" w:rsidR="003F0453" w:rsidRDefault="003F0453" w:rsidP="003F0453">
      <w:pPr>
        <w:pStyle w:val="a3"/>
        <w:numPr>
          <w:ilvl w:val="0"/>
          <w:numId w:val="1"/>
        </w:numPr>
      </w:pPr>
      <w:r>
        <w:t>Проблема инициализации весов при обучении ИНС. Инициализация Ксавье.</w:t>
      </w:r>
    </w:p>
    <w:p w14:paraId="2C254EEC" w14:textId="77777777" w:rsidR="003F0453" w:rsidRDefault="003F0453" w:rsidP="003F0453">
      <w:pPr>
        <w:pStyle w:val="a3"/>
        <w:numPr>
          <w:ilvl w:val="0"/>
          <w:numId w:val="1"/>
        </w:numPr>
      </w:pPr>
      <w:proofErr w:type="spellStart"/>
      <w:r>
        <w:t>Гиперпараметры</w:t>
      </w:r>
      <w:proofErr w:type="spellEnd"/>
      <w:r>
        <w:t xml:space="preserve">. Скорость обучения и размер </w:t>
      </w:r>
      <w:proofErr w:type="spellStart"/>
      <w:r>
        <w:t>батча</w:t>
      </w:r>
      <w:proofErr w:type="spellEnd"/>
      <w:r>
        <w:t>.</w:t>
      </w:r>
    </w:p>
    <w:p w14:paraId="2E517034" w14:textId="77777777" w:rsidR="003F0453" w:rsidRPr="00AD6537" w:rsidRDefault="003F0453" w:rsidP="003F0453">
      <w:pPr>
        <w:pStyle w:val="a3"/>
        <w:numPr>
          <w:ilvl w:val="0"/>
          <w:numId w:val="1"/>
        </w:numPr>
      </w:pPr>
      <w:r>
        <w:t xml:space="preserve">Переобучение модели и регуляризация. Принцип механизма </w:t>
      </w:r>
      <w:proofErr w:type="spellStart"/>
      <w:r>
        <w:t>Dropout</w:t>
      </w:r>
      <w:proofErr w:type="spellEnd"/>
      <w:r>
        <w:t>.</w:t>
      </w:r>
      <w:r w:rsidRPr="003A6A06">
        <w:t xml:space="preserve"> </w:t>
      </w:r>
      <w:bookmarkStart w:id="10" w:name="_Hlk74045827"/>
      <w:bookmarkStart w:id="11" w:name="_Hlk74045305"/>
      <w:r w:rsidRPr="00AD6537">
        <w:t>Слои регуляризации (</w:t>
      </w:r>
      <w:proofErr w:type="spellStart"/>
      <w:r w:rsidRPr="00AD6537">
        <w:t>Dropout</w:t>
      </w:r>
      <w:proofErr w:type="spellEnd"/>
      <w:r w:rsidRPr="00AD6537">
        <w:t xml:space="preserve"> </w:t>
      </w:r>
      <w:proofErr w:type="spellStart"/>
      <w:r w:rsidRPr="00AD6537">
        <w:t>Layers</w:t>
      </w:r>
      <w:proofErr w:type="spellEnd"/>
      <w:r w:rsidRPr="00AD6537">
        <w:t>)</w:t>
      </w:r>
      <w:bookmarkEnd w:id="10"/>
      <w:r>
        <w:t xml:space="preserve"> в </w:t>
      </w:r>
      <w:proofErr w:type="spellStart"/>
      <w:r>
        <w:rPr>
          <w:lang w:val="en-US"/>
        </w:rPr>
        <w:t>PyTorch</w:t>
      </w:r>
      <w:proofErr w:type="spellEnd"/>
      <w:r w:rsidRPr="00AD6537">
        <w:t>.</w:t>
      </w:r>
      <w:bookmarkEnd w:id="11"/>
    </w:p>
    <w:p w14:paraId="054A44C6" w14:textId="77777777" w:rsidR="003F0453" w:rsidRPr="003A6A06" w:rsidRDefault="003F0453" w:rsidP="003F045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Минбатчи</w:t>
      </w:r>
      <w:proofErr w:type="spellEnd"/>
      <w:r>
        <w:t xml:space="preserve"> – причина использования. Нормализация по мини-</w:t>
      </w:r>
      <w:proofErr w:type="spellStart"/>
      <w:r>
        <w:t>батчам</w:t>
      </w:r>
      <w:proofErr w:type="spellEnd"/>
      <w:r>
        <w:t>.</w:t>
      </w:r>
      <w:r w:rsidRPr="003A6A06">
        <w:t xml:space="preserve"> </w:t>
      </w:r>
      <w:bookmarkStart w:id="12" w:name="_Hlk74045818"/>
      <w:r w:rsidRPr="00AD6537">
        <w:t>Слои</w:t>
      </w:r>
      <w:r w:rsidRPr="003A6A06">
        <w:rPr>
          <w:lang w:val="en-US"/>
        </w:rPr>
        <w:t xml:space="preserve"> </w:t>
      </w:r>
      <w:r w:rsidRPr="00AD6537">
        <w:t>нормализации</w:t>
      </w:r>
      <w:r w:rsidRPr="003A6A06">
        <w:rPr>
          <w:lang w:val="en-US"/>
        </w:rPr>
        <w:t xml:space="preserve"> (Normalization Layers)</w:t>
      </w:r>
      <w:bookmarkEnd w:id="12"/>
      <w:r>
        <w:rPr>
          <w:lang w:val="en-US"/>
        </w:rPr>
        <w:t xml:space="preserve"> </w:t>
      </w:r>
      <w:r>
        <w:t>в</w:t>
      </w:r>
      <w:r w:rsidRPr="003A6A06">
        <w:rPr>
          <w:lang w:val="en-US"/>
        </w:rPr>
        <w:t xml:space="preserve">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>.</w:t>
      </w:r>
    </w:p>
    <w:p w14:paraId="0D3D1728" w14:textId="77777777" w:rsidR="003F0453" w:rsidRDefault="003F0453" w:rsidP="003F0453">
      <w:pPr>
        <w:pStyle w:val="a3"/>
        <w:numPr>
          <w:ilvl w:val="0"/>
          <w:numId w:val="1"/>
        </w:numPr>
      </w:pPr>
      <w:r>
        <w:t>Многослойные сети. Граф потока вычислений.</w:t>
      </w:r>
      <w:r w:rsidRPr="003A6A06">
        <w:t xml:space="preserve"> </w:t>
      </w:r>
      <w:bookmarkStart w:id="13" w:name="_Hlk74045790"/>
      <w:bookmarkStart w:id="14" w:name="_Hlk74045266"/>
      <w:r w:rsidRPr="00AD6537">
        <w:t xml:space="preserve">Класс </w:t>
      </w:r>
      <w:proofErr w:type="spellStart"/>
      <w:r w:rsidRPr="00AD6537">
        <w:t>nn.Module</w:t>
      </w:r>
      <w:proofErr w:type="spellEnd"/>
      <w:r w:rsidRPr="003A6A06">
        <w:t xml:space="preserve"> </w:t>
      </w:r>
      <w:r>
        <w:t xml:space="preserve">в </w:t>
      </w:r>
      <w:proofErr w:type="spellStart"/>
      <w:r>
        <w:rPr>
          <w:lang w:val="en-US"/>
        </w:rPr>
        <w:t>PyTorch</w:t>
      </w:r>
      <w:proofErr w:type="spellEnd"/>
      <w:r w:rsidRPr="003A6A06">
        <w:t>:</w:t>
      </w:r>
      <w:r w:rsidRPr="00AD6537">
        <w:t xml:space="preserve"> </w:t>
      </w:r>
      <w:r>
        <w:t>н</w:t>
      </w:r>
      <w:r w:rsidRPr="00AD6537">
        <w:t>азначение</w:t>
      </w:r>
      <w:r>
        <w:t>, о</w:t>
      </w:r>
      <w:r w:rsidRPr="00AD6537">
        <w:t>сновные поля</w:t>
      </w:r>
      <w:r>
        <w:t xml:space="preserve"> и </w:t>
      </w:r>
      <w:r w:rsidRPr="00AD6537">
        <w:t>методы</w:t>
      </w:r>
      <w:bookmarkEnd w:id="13"/>
      <w:r w:rsidRPr="00AD6537">
        <w:t>.</w:t>
      </w:r>
      <w:bookmarkEnd w:id="14"/>
    </w:p>
    <w:p w14:paraId="7BAE07FC" w14:textId="77777777" w:rsidR="003F0453" w:rsidRDefault="003F0453" w:rsidP="003F0453">
      <w:pPr>
        <w:pStyle w:val="a3"/>
        <w:ind w:left="1068"/>
      </w:pPr>
    </w:p>
    <w:p w14:paraId="5E754010" w14:textId="77777777" w:rsidR="003F0453" w:rsidRPr="00AD6537" w:rsidRDefault="003F0453" w:rsidP="003F0453">
      <w:pPr>
        <w:rPr>
          <w:b/>
          <w:bCs/>
        </w:rPr>
      </w:pPr>
      <w:proofErr w:type="spellStart"/>
      <w:r w:rsidRPr="00AD6537">
        <w:rPr>
          <w:b/>
          <w:bCs/>
        </w:rPr>
        <w:t>Cверточные</w:t>
      </w:r>
      <w:proofErr w:type="spellEnd"/>
      <w:r w:rsidRPr="00AD6537">
        <w:rPr>
          <w:b/>
          <w:bCs/>
        </w:rPr>
        <w:t xml:space="preserve"> нейронные сети</w:t>
      </w:r>
    </w:p>
    <w:p w14:paraId="532786D8" w14:textId="77777777" w:rsidR="003F0453" w:rsidRPr="00AD6537" w:rsidRDefault="003F0453" w:rsidP="003F0453">
      <w:pPr>
        <w:pStyle w:val="a3"/>
        <w:numPr>
          <w:ilvl w:val="0"/>
          <w:numId w:val="1"/>
        </w:numPr>
      </w:pPr>
      <w:bookmarkStart w:id="15" w:name="_Hlk74045560"/>
      <w:bookmarkStart w:id="16" w:name="_Hlk74045033"/>
      <w:r w:rsidRPr="00AD6537">
        <w:t xml:space="preserve">Специфика задач машинного обучения на изображениях. Принцип работы </w:t>
      </w:r>
      <w:proofErr w:type="spellStart"/>
      <w:r w:rsidRPr="00AD6537">
        <w:t>сверточных</w:t>
      </w:r>
      <w:proofErr w:type="spellEnd"/>
      <w:r w:rsidRPr="00AD6537">
        <w:t xml:space="preserve"> сетей. Преимущества </w:t>
      </w:r>
      <w:proofErr w:type="spellStart"/>
      <w:r w:rsidRPr="00AD6537">
        <w:t>сверточных</w:t>
      </w:r>
      <w:proofErr w:type="spellEnd"/>
      <w:r w:rsidRPr="00AD6537">
        <w:t xml:space="preserve"> сетей при решении этих задач</w:t>
      </w:r>
      <w:bookmarkEnd w:id="15"/>
      <w:r w:rsidRPr="00AD6537">
        <w:t>.</w:t>
      </w:r>
      <w:bookmarkEnd w:id="16"/>
    </w:p>
    <w:p w14:paraId="2E6CEEED" w14:textId="77777777" w:rsidR="003F0453" w:rsidRPr="003A6A06" w:rsidRDefault="003F0453" w:rsidP="003F0453">
      <w:pPr>
        <w:pStyle w:val="a3"/>
        <w:numPr>
          <w:ilvl w:val="0"/>
          <w:numId w:val="1"/>
        </w:numPr>
        <w:rPr>
          <w:lang w:val="en-US"/>
        </w:rPr>
      </w:pPr>
      <w:bookmarkStart w:id="17" w:name="_Hlk74045574"/>
      <w:bookmarkStart w:id="18" w:name="_Hlk74045044"/>
      <w:r w:rsidRPr="00AD6537">
        <w:t xml:space="preserve">Архитектура многослойной ИНС распознавания изображений на основе </w:t>
      </w:r>
      <w:proofErr w:type="spellStart"/>
      <w:r w:rsidRPr="00AD6537">
        <w:t>сверточных</w:t>
      </w:r>
      <w:proofErr w:type="spellEnd"/>
      <w:r w:rsidRPr="00AD6537">
        <w:t xml:space="preserve"> сетей</w:t>
      </w:r>
      <w:bookmarkEnd w:id="17"/>
      <w:r w:rsidRPr="00AD6537">
        <w:t>.</w:t>
      </w:r>
      <w:bookmarkStart w:id="19" w:name="_Hlk74045836"/>
      <w:bookmarkStart w:id="20" w:name="_Hlk74045315"/>
      <w:bookmarkEnd w:id="18"/>
      <w:r w:rsidRPr="003A6A06">
        <w:t xml:space="preserve"> </w:t>
      </w:r>
      <w:proofErr w:type="spellStart"/>
      <w:r w:rsidRPr="00AD6537">
        <w:t>Сверточные</w:t>
      </w:r>
      <w:proofErr w:type="spellEnd"/>
      <w:r w:rsidRPr="003A6A06">
        <w:rPr>
          <w:lang w:val="en-US"/>
        </w:rPr>
        <w:t xml:space="preserve"> </w:t>
      </w:r>
      <w:r w:rsidRPr="00AD6537">
        <w:t>слои</w:t>
      </w:r>
      <w:r w:rsidRPr="003A6A06">
        <w:rPr>
          <w:lang w:val="en-US"/>
        </w:rPr>
        <w:t xml:space="preserve"> (Convolution Layers)</w:t>
      </w:r>
      <w:r>
        <w:rPr>
          <w:lang w:val="en-US"/>
        </w:rPr>
        <w:t xml:space="preserve"> </w:t>
      </w:r>
      <w:r>
        <w:t>и</w:t>
      </w:r>
      <w:r w:rsidRPr="003A6A06">
        <w:rPr>
          <w:lang w:val="en-US"/>
        </w:rPr>
        <w:t xml:space="preserve"> </w:t>
      </w:r>
      <w:r>
        <w:t>с</w:t>
      </w:r>
      <w:r w:rsidRPr="00AD6537">
        <w:t>жимающие</w:t>
      </w:r>
      <w:r w:rsidRPr="003A6A06">
        <w:rPr>
          <w:lang w:val="en-US"/>
        </w:rPr>
        <w:t xml:space="preserve"> </w:t>
      </w:r>
      <w:r w:rsidRPr="00AD6537">
        <w:t>слои</w:t>
      </w:r>
      <w:r w:rsidRPr="003A6A06">
        <w:rPr>
          <w:lang w:val="en-US"/>
        </w:rPr>
        <w:t xml:space="preserve"> (Pooling Layers)</w:t>
      </w:r>
      <w:bookmarkEnd w:id="19"/>
      <w:r w:rsidRPr="003A6A06">
        <w:rPr>
          <w:lang w:val="en-US"/>
        </w:rPr>
        <w:t xml:space="preserve"> </w:t>
      </w:r>
      <w:r>
        <w:t>в</w:t>
      </w:r>
      <w:r w:rsidRPr="003A6A06">
        <w:rPr>
          <w:lang w:val="en-US"/>
        </w:rPr>
        <w:t xml:space="preserve"> </w:t>
      </w:r>
      <w:proofErr w:type="spellStart"/>
      <w:r>
        <w:rPr>
          <w:lang w:val="en-US"/>
        </w:rPr>
        <w:t>PyTorch</w:t>
      </w:r>
      <w:proofErr w:type="spellEnd"/>
      <w:r w:rsidRPr="003A6A06">
        <w:rPr>
          <w:lang w:val="en-US"/>
        </w:rPr>
        <w:t>.</w:t>
      </w:r>
      <w:bookmarkEnd w:id="20"/>
    </w:p>
    <w:p w14:paraId="2416C780" w14:textId="77777777" w:rsidR="003F0453" w:rsidRPr="00AD6537" w:rsidRDefault="003F0453" w:rsidP="003F0453">
      <w:pPr>
        <w:pStyle w:val="a3"/>
        <w:numPr>
          <w:ilvl w:val="0"/>
          <w:numId w:val="1"/>
        </w:numPr>
      </w:pPr>
      <w:bookmarkStart w:id="21" w:name="_Hlk74045620"/>
      <w:bookmarkStart w:id="22" w:name="_Hlk74045055"/>
      <w:r w:rsidRPr="00AD6537">
        <w:t>Приемы для глубокого обучения на небольших наборах изображений</w:t>
      </w:r>
      <w:bookmarkEnd w:id="21"/>
      <w:r w:rsidRPr="00AD6537">
        <w:t>.</w:t>
      </w:r>
      <w:bookmarkEnd w:id="22"/>
    </w:p>
    <w:p w14:paraId="18F04555" w14:textId="77777777" w:rsidR="003F0453" w:rsidRPr="00AD6537" w:rsidRDefault="003F0453" w:rsidP="003F0453">
      <w:pPr>
        <w:pStyle w:val="a3"/>
        <w:numPr>
          <w:ilvl w:val="0"/>
          <w:numId w:val="1"/>
        </w:numPr>
      </w:pPr>
      <w:bookmarkStart w:id="23" w:name="_Hlk74045630"/>
      <w:bookmarkStart w:id="24" w:name="_Hlk74045069"/>
      <w:r w:rsidRPr="00AD6537">
        <w:t xml:space="preserve">Схема работы </w:t>
      </w:r>
      <w:proofErr w:type="spellStart"/>
      <w:r w:rsidRPr="00AD6537">
        <w:t>сверточной</w:t>
      </w:r>
      <w:proofErr w:type="spellEnd"/>
      <w:r w:rsidRPr="00AD6537">
        <w:t xml:space="preserve"> сети. Операции свертки, </w:t>
      </w:r>
      <w:proofErr w:type="spellStart"/>
      <w:r w:rsidRPr="00AD6537">
        <w:t>пулинга</w:t>
      </w:r>
      <w:proofErr w:type="spellEnd"/>
      <w:r w:rsidRPr="00AD6537">
        <w:t xml:space="preserve">, общий вид </w:t>
      </w:r>
      <w:proofErr w:type="spellStart"/>
      <w:r w:rsidRPr="00AD6537">
        <w:t>сверточной</w:t>
      </w:r>
      <w:proofErr w:type="spellEnd"/>
      <w:r w:rsidRPr="00AD6537">
        <w:t xml:space="preserve"> сети для решения задачи классификации изображения.</w:t>
      </w:r>
      <w:bookmarkEnd w:id="23"/>
      <w:bookmarkEnd w:id="24"/>
    </w:p>
    <w:p w14:paraId="33F70DC1" w14:textId="77777777" w:rsidR="002A3397" w:rsidRPr="00294C8F" w:rsidRDefault="002A3397" w:rsidP="002A3397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E73D8A">
        <w:rPr>
          <w:b/>
          <w:bCs/>
        </w:rPr>
        <w:t>Рекуррентные нейронные сети</w:t>
      </w:r>
    </w:p>
    <w:p w14:paraId="27D764E1" w14:textId="77777777" w:rsidR="002A3397" w:rsidRPr="00E73D8A" w:rsidRDefault="002A3397" w:rsidP="002A3397">
      <w:pPr>
        <w:pStyle w:val="a3"/>
        <w:numPr>
          <w:ilvl w:val="0"/>
          <w:numId w:val="2"/>
        </w:numPr>
      </w:pPr>
      <w:bookmarkStart w:id="25" w:name="_Hlk74045686"/>
      <w:bookmarkStart w:id="26" w:name="_Hlk74045153"/>
      <w:r w:rsidRPr="00E73D8A">
        <w:t>Рекуррентная нейронная сеть, принципы ее обучения. Сложности применения рекуррентных нейронных сетей</w:t>
      </w:r>
      <w:bookmarkEnd w:id="25"/>
      <w:r w:rsidRPr="00E73D8A">
        <w:t>.</w:t>
      </w:r>
      <w:bookmarkEnd w:id="26"/>
    </w:p>
    <w:p w14:paraId="0D45D552" w14:textId="77777777" w:rsidR="002A3397" w:rsidRPr="00E73D8A" w:rsidRDefault="002A3397" w:rsidP="002A3397">
      <w:pPr>
        <w:pStyle w:val="a3"/>
        <w:numPr>
          <w:ilvl w:val="0"/>
          <w:numId w:val="2"/>
        </w:numPr>
      </w:pPr>
      <w:bookmarkStart w:id="27" w:name="_Hlk74045702"/>
      <w:bookmarkStart w:id="28" w:name="_Hlk74045164"/>
      <w:r w:rsidRPr="00E73D8A">
        <w:lastRenderedPageBreak/>
        <w:t>Модуль LSTM</w:t>
      </w:r>
      <w:bookmarkEnd w:id="27"/>
      <w:r w:rsidRPr="00E73D8A">
        <w:t>.</w:t>
      </w:r>
      <w:bookmarkEnd w:id="28"/>
    </w:p>
    <w:p w14:paraId="4B156C80" w14:textId="77777777" w:rsidR="002A3397" w:rsidRPr="00E73D8A" w:rsidRDefault="002A3397" w:rsidP="002A3397">
      <w:pPr>
        <w:pStyle w:val="a3"/>
        <w:numPr>
          <w:ilvl w:val="0"/>
          <w:numId w:val="2"/>
        </w:numPr>
      </w:pPr>
      <w:r w:rsidRPr="00E73D8A">
        <w:t>Модуль GRU.</w:t>
      </w:r>
    </w:p>
    <w:p w14:paraId="0FF04FCE" w14:textId="77777777" w:rsidR="002A3397" w:rsidRDefault="002A3397" w:rsidP="002A3397">
      <w:pPr>
        <w:pStyle w:val="a3"/>
        <w:numPr>
          <w:ilvl w:val="0"/>
          <w:numId w:val="2"/>
        </w:numPr>
      </w:pPr>
      <w:bookmarkStart w:id="29" w:name="_Hlk74045865"/>
      <w:bookmarkStart w:id="30" w:name="_Hlk74045348"/>
      <w:r w:rsidRPr="00AD6537">
        <w:t xml:space="preserve">Класс </w:t>
      </w:r>
      <w:proofErr w:type="spellStart"/>
      <w:proofErr w:type="gramStart"/>
      <w:r w:rsidRPr="00AD6537">
        <w:t>torch.nn.LSTM</w:t>
      </w:r>
      <w:proofErr w:type="spellEnd"/>
      <w:proofErr w:type="gramEnd"/>
      <w:r w:rsidRPr="00AD6537">
        <w:t xml:space="preserve"> и </w:t>
      </w:r>
      <w:proofErr w:type="spellStart"/>
      <w:r w:rsidRPr="00AD6537">
        <w:t>torch.nn.GRU</w:t>
      </w:r>
      <w:bookmarkEnd w:id="29"/>
      <w:proofErr w:type="spellEnd"/>
      <w:r w:rsidRPr="00E73D8A">
        <w:t xml:space="preserve"> </w:t>
      </w:r>
      <w:r>
        <w:t xml:space="preserve">в </w:t>
      </w:r>
      <w:proofErr w:type="spellStart"/>
      <w:r w:rsidRPr="00E73D8A">
        <w:t>PyTorch</w:t>
      </w:r>
      <w:proofErr w:type="spellEnd"/>
      <w:r w:rsidRPr="00AD6537">
        <w:t>.</w:t>
      </w:r>
      <w:bookmarkEnd w:id="30"/>
    </w:p>
    <w:p w14:paraId="11325B7E" w14:textId="77777777" w:rsidR="002A3397" w:rsidRPr="00AD6537" w:rsidRDefault="002A3397" w:rsidP="002A3397">
      <w:pPr>
        <w:pStyle w:val="a3"/>
        <w:numPr>
          <w:ilvl w:val="0"/>
          <w:numId w:val="2"/>
        </w:numPr>
      </w:pPr>
      <w:r>
        <w:t xml:space="preserve">Продвинутые </w:t>
      </w:r>
      <w:r>
        <w:rPr>
          <w:lang w:val="en-US"/>
        </w:rPr>
        <w:t>RNN</w:t>
      </w:r>
      <w:r w:rsidRPr="00E73D8A">
        <w:t>-</w:t>
      </w:r>
      <w:r>
        <w:t>архитектуры</w:t>
      </w:r>
      <w:r w:rsidRPr="00E73D8A">
        <w:t xml:space="preserve">: </w:t>
      </w:r>
      <w:proofErr w:type="spellStart"/>
      <w:r>
        <w:rPr>
          <w:lang w:val="en-US"/>
        </w:rPr>
        <w:t>BiLSTM</w:t>
      </w:r>
      <w:proofErr w:type="spellEnd"/>
      <w:r w:rsidRPr="00E73D8A">
        <w:t xml:space="preserve">, </w:t>
      </w:r>
      <w:r>
        <w:t xml:space="preserve">улучшенные </w:t>
      </w:r>
      <w:r>
        <w:rPr>
          <w:lang w:val="en-US"/>
        </w:rPr>
        <w:t>seq</w:t>
      </w:r>
      <w:r w:rsidRPr="00E73D8A">
        <w:t>2</w:t>
      </w:r>
      <w:r>
        <w:rPr>
          <w:lang w:val="en-US"/>
        </w:rPr>
        <w:t>seq</w:t>
      </w:r>
      <w:r w:rsidRPr="00E73D8A">
        <w:t xml:space="preserve"> </w:t>
      </w:r>
      <w:r>
        <w:t xml:space="preserve">модели машинного перевода на основе </w:t>
      </w:r>
      <w:r>
        <w:rPr>
          <w:lang w:val="en-US"/>
        </w:rPr>
        <w:t>RNN</w:t>
      </w:r>
      <w:r w:rsidRPr="00E73D8A">
        <w:t>.</w:t>
      </w:r>
    </w:p>
    <w:p w14:paraId="5B707660" w14:textId="77777777" w:rsidR="002A3397" w:rsidRDefault="002A3397" w:rsidP="002A3397">
      <w:pPr>
        <w:rPr>
          <w:b/>
          <w:bCs/>
        </w:rPr>
      </w:pPr>
    </w:p>
    <w:p w14:paraId="0275BC9E" w14:textId="6B9C04C9" w:rsidR="002A3397" w:rsidRPr="009B0257" w:rsidRDefault="002A3397" w:rsidP="002A3397">
      <w:pPr>
        <w:rPr>
          <w:b/>
          <w:bCs/>
        </w:rPr>
      </w:pPr>
      <w:r w:rsidRPr="00E73D8A">
        <w:rPr>
          <w:b/>
          <w:bCs/>
        </w:rPr>
        <w:t xml:space="preserve">Механизм внимания и модуль </w:t>
      </w:r>
      <w:proofErr w:type="spellStart"/>
      <w:r w:rsidRPr="00E73D8A">
        <w:rPr>
          <w:b/>
          <w:bCs/>
        </w:rPr>
        <w:t>Transformer</w:t>
      </w:r>
      <w:proofErr w:type="spellEnd"/>
      <w:r w:rsidRPr="00E73D8A">
        <w:rPr>
          <w:b/>
          <w:bCs/>
        </w:rPr>
        <w:t xml:space="preserve"> и BERT</w:t>
      </w:r>
    </w:p>
    <w:p w14:paraId="79D1ACCC" w14:textId="77777777" w:rsidR="002A3397" w:rsidRDefault="002A3397" w:rsidP="002A3397">
      <w:pPr>
        <w:pStyle w:val="a3"/>
        <w:numPr>
          <w:ilvl w:val="0"/>
          <w:numId w:val="3"/>
        </w:numPr>
      </w:pPr>
      <w:bookmarkStart w:id="31" w:name="_Hlk74045720"/>
      <w:bookmarkStart w:id="32" w:name="_Hlk74045175"/>
      <w:r w:rsidRPr="009B0257">
        <w:t xml:space="preserve">Механизм </w:t>
      </w:r>
      <w:proofErr w:type="spellStart"/>
      <w:r w:rsidRPr="009B0257">
        <w:t>Attention</w:t>
      </w:r>
      <w:proofErr w:type="spellEnd"/>
      <w:r w:rsidRPr="004362AB">
        <w:t xml:space="preserve">. Пример использования </w:t>
      </w:r>
      <w:proofErr w:type="spellStart"/>
      <w:r w:rsidRPr="004362AB">
        <w:t>Attentinon</w:t>
      </w:r>
      <w:bookmarkEnd w:id="31"/>
      <w:proofErr w:type="spellEnd"/>
      <w:r w:rsidRPr="004362AB">
        <w:t>.</w:t>
      </w:r>
      <w:bookmarkStart w:id="33" w:name="_Hlk74045729"/>
      <w:bookmarkStart w:id="34" w:name="_Hlk74045185"/>
      <w:bookmarkEnd w:id="32"/>
    </w:p>
    <w:p w14:paraId="7BDEFF2D" w14:textId="77777777" w:rsidR="002A3397" w:rsidRPr="004362AB" w:rsidRDefault="002A3397" w:rsidP="002A3397">
      <w:pPr>
        <w:pStyle w:val="a3"/>
        <w:numPr>
          <w:ilvl w:val="0"/>
          <w:numId w:val="3"/>
        </w:numPr>
        <w:rPr>
          <w:lang w:val="en-US"/>
        </w:rPr>
      </w:pPr>
      <w:r w:rsidRPr="004362AB">
        <w:t>Модуль</w:t>
      </w:r>
      <w:r w:rsidRPr="004362AB">
        <w:rPr>
          <w:lang w:val="en-US"/>
        </w:rPr>
        <w:t xml:space="preserve"> Transformer</w:t>
      </w:r>
      <w:bookmarkEnd w:id="33"/>
      <w:bookmarkEnd w:id="34"/>
      <w:r w:rsidRPr="004362AB">
        <w:rPr>
          <w:lang w:val="en-US"/>
        </w:rPr>
        <w:t xml:space="preserve">: </w:t>
      </w:r>
      <w:r w:rsidRPr="004362AB">
        <w:t>общая</w:t>
      </w:r>
      <w:r w:rsidRPr="004362AB">
        <w:rPr>
          <w:lang w:val="en-US"/>
        </w:rPr>
        <w:t xml:space="preserve"> </w:t>
      </w:r>
      <w:proofErr w:type="spellStart"/>
      <w:r w:rsidRPr="004362AB">
        <w:rPr>
          <w:lang w:val="en-US"/>
        </w:rPr>
        <w:t>архитектура</w:t>
      </w:r>
      <w:proofErr w:type="spellEnd"/>
      <w:r w:rsidRPr="004362AB">
        <w:rPr>
          <w:lang w:val="en-US"/>
        </w:rPr>
        <w:t xml:space="preserve"> Transformer, </w:t>
      </w:r>
      <w:proofErr w:type="spellStart"/>
      <w:r w:rsidRPr="004362AB">
        <w:rPr>
          <w:lang w:val="en-US"/>
        </w:rPr>
        <w:t>работа</w:t>
      </w:r>
      <w:proofErr w:type="spellEnd"/>
      <w:r w:rsidRPr="004362AB">
        <w:rPr>
          <w:lang w:val="en-US"/>
        </w:rPr>
        <w:t xml:space="preserve"> self-attention и multi-head attention.</w:t>
      </w:r>
    </w:p>
    <w:p w14:paraId="34F055DD" w14:textId="77777777" w:rsidR="002A3397" w:rsidRPr="009B0257" w:rsidRDefault="002A3397" w:rsidP="002A3397">
      <w:pPr>
        <w:pStyle w:val="a3"/>
        <w:numPr>
          <w:ilvl w:val="0"/>
          <w:numId w:val="3"/>
        </w:numPr>
      </w:pPr>
      <w:r w:rsidRPr="002A3397">
        <w:t xml:space="preserve">Модуль </w:t>
      </w:r>
      <w:r w:rsidRPr="004362AB">
        <w:rPr>
          <w:lang w:val="en-US"/>
        </w:rPr>
        <w:t>Transformer</w:t>
      </w:r>
      <w:r w:rsidRPr="002A3397">
        <w:t xml:space="preserve">: общая архитектура </w:t>
      </w:r>
      <w:r w:rsidRPr="004362AB">
        <w:rPr>
          <w:lang w:val="en-US"/>
        </w:rPr>
        <w:t>Transformer</w:t>
      </w:r>
      <w:r w:rsidRPr="009B0257">
        <w:t xml:space="preserve">, специфика работы декодера и его увязки с </w:t>
      </w:r>
      <w:proofErr w:type="spellStart"/>
      <w:r w:rsidRPr="009B0257">
        <w:t>энкодером</w:t>
      </w:r>
      <w:proofErr w:type="spellEnd"/>
      <w:r w:rsidRPr="009B0257">
        <w:t xml:space="preserve">, позиционное кодирование в </w:t>
      </w:r>
      <w:r w:rsidRPr="009B0257">
        <w:rPr>
          <w:lang w:val="en-US"/>
        </w:rPr>
        <w:t>Transformer</w:t>
      </w:r>
      <w:r w:rsidRPr="009B0257">
        <w:t>.</w:t>
      </w:r>
    </w:p>
    <w:p w14:paraId="586C13A0" w14:textId="68B428DD" w:rsidR="003F0453" w:rsidRPr="002A3397" w:rsidRDefault="002A3397" w:rsidP="003F0453">
      <w:pPr>
        <w:pStyle w:val="a3"/>
        <w:numPr>
          <w:ilvl w:val="0"/>
          <w:numId w:val="3"/>
        </w:numPr>
      </w:pPr>
      <w:bookmarkStart w:id="35" w:name="_Hlk74045738"/>
      <w:bookmarkStart w:id="36" w:name="_Hlk74045195"/>
      <w:r w:rsidRPr="009B0257">
        <w:t>Модель BERT</w:t>
      </w:r>
      <w:bookmarkEnd w:id="35"/>
      <w:r w:rsidRPr="009B0257">
        <w:t>.</w:t>
      </w:r>
      <w:bookmarkEnd w:id="36"/>
    </w:p>
    <w:p w14:paraId="0147DC6E" w14:textId="77777777" w:rsidR="002A3397" w:rsidRPr="00CF0A16" w:rsidRDefault="002A3397" w:rsidP="003F0453">
      <w:pPr>
        <w:rPr>
          <w:b/>
          <w:bCs/>
        </w:rPr>
      </w:pPr>
    </w:p>
    <w:p w14:paraId="4539C9E0" w14:textId="77777777" w:rsidR="003F0453" w:rsidRPr="00AD6537" w:rsidRDefault="003F0453" w:rsidP="003F0453">
      <w:pPr>
        <w:rPr>
          <w:b/>
          <w:bCs/>
        </w:rPr>
      </w:pPr>
      <w:proofErr w:type="spellStart"/>
      <w:r>
        <w:rPr>
          <w:b/>
          <w:bCs/>
        </w:rPr>
        <w:t>Автоэнкодеры</w:t>
      </w:r>
      <w:proofErr w:type="spellEnd"/>
      <w:r>
        <w:rPr>
          <w:b/>
          <w:bCs/>
        </w:rPr>
        <w:t xml:space="preserve"> и генеративные модели</w:t>
      </w:r>
    </w:p>
    <w:p w14:paraId="55026DAA" w14:textId="77777777" w:rsidR="003F0453" w:rsidRDefault="003F0453" w:rsidP="003F0453">
      <w:pPr>
        <w:pStyle w:val="a3"/>
        <w:numPr>
          <w:ilvl w:val="0"/>
          <w:numId w:val="1"/>
        </w:numPr>
      </w:pPr>
      <w:r>
        <w:t>Векторная интерпретация весов скрытого слоя многослойного перцептрона. Задача восстановления входного сигнала после сжатия в скрытом слое ИНС.</w:t>
      </w:r>
    </w:p>
    <w:p w14:paraId="5936040C" w14:textId="77777777" w:rsidR="003F0453" w:rsidRDefault="003F0453" w:rsidP="003F0453">
      <w:pPr>
        <w:pStyle w:val="a3"/>
        <w:numPr>
          <w:ilvl w:val="0"/>
          <w:numId w:val="1"/>
        </w:numPr>
      </w:pPr>
      <w:proofErr w:type="spellStart"/>
      <w:r>
        <w:t>Автоэнкодеры</w:t>
      </w:r>
      <w:proofErr w:type="spellEnd"/>
      <w:r>
        <w:t xml:space="preserve">. Линейный </w:t>
      </w:r>
      <w:proofErr w:type="spellStart"/>
      <w:r>
        <w:t>автоэнкодер</w:t>
      </w:r>
      <w:proofErr w:type="spellEnd"/>
      <w:r>
        <w:t xml:space="preserve"> и его аналог в статистических методах. Нелинейные и глубокие </w:t>
      </w:r>
      <w:proofErr w:type="spellStart"/>
      <w:r>
        <w:t>автоэнкодеры</w:t>
      </w:r>
      <w:proofErr w:type="spellEnd"/>
      <w:r>
        <w:t xml:space="preserve">. Области значений латентного пространства. Примеры интерполяции и экстраполяции на многообразиях области значений латентных пространств </w:t>
      </w:r>
      <w:proofErr w:type="spellStart"/>
      <w:r>
        <w:t>автоэнкодеров</w:t>
      </w:r>
      <w:proofErr w:type="spellEnd"/>
      <w:r>
        <w:t>.</w:t>
      </w:r>
    </w:p>
    <w:p w14:paraId="084632C7" w14:textId="77777777" w:rsidR="003F0453" w:rsidRDefault="003F0453" w:rsidP="003F0453">
      <w:pPr>
        <w:pStyle w:val="a3"/>
        <w:numPr>
          <w:ilvl w:val="0"/>
          <w:numId w:val="1"/>
        </w:numPr>
      </w:pPr>
      <w:r>
        <w:t xml:space="preserve">Задачи </w:t>
      </w:r>
      <w:proofErr w:type="spellStart"/>
      <w:r>
        <w:t>дискриминативных</w:t>
      </w:r>
      <w:proofErr w:type="spellEnd"/>
      <w:r>
        <w:t xml:space="preserve"> и генеративных моделей, сравнение моделей. Классификация генеративных моделей. Прикладные задачи для генеративных моделей в области компьютерного зрения.</w:t>
      </w:r>
    </w:p>
    <w:p w14:paraId="0816BDC9" w14:textId="77777777" w:rsidR="003F0453" w:rsidRDefault="003F0453" w:rsidP="003F0453">
      <w:pPr>
        <w:pStyle w:val="a3"/>
        <w:numPr>
          <w:ilvl w:val="0"/>
          <w:numId w:val="1"/>
        </w:numPr>
      </w:pPr>
      <w:r>
        <w:t xml:space="preserve">Архитектура </w:t>
      </w:r>
      <w:r w:rsidRPr="00D35AC7">
        <w:t>GAN</w:t>
      </w:r>
      <w:r w:rsidRPr="0019627C">
        <w:t xml:space="preserve">: </w:t>
      </w:r>
      <w:r>
        <w:t xml:space="preserve">описание общей архитектуры, модели обучения и архитектур глубоких моделей в </w:t>
      </w:r>
      <w:r w:rsidRPr="00D35AC7">
        <w:t>GAN</w:t>
      </w:r>
      <w:r>
        <w:t xml:space="preserve">. Принцип подхода к обучению в </w:t>
      </w:r>
      <w:r w:rsidRPr="00D35AC7">
        <w:t>GAN</w:t>
      </w:r>
      <w:r w:rsidRPr="0019627C">
        <w:t xml:space="preserve"> </w:t>
      </w:r>
      <w:r>
        <w:t>на примере обучения одномерной функции распределения.</w:t>
      </w:r>
    </w:p>
    <w:p w14:paraId="6B7B720D" w14:textId="77777777" w:rsidR="003F0453" w:rsidRDefault="003F0453" w:rsidP="003F0453">
      <w:pPr>
        <w:pStyle w:val="a3"/>
        <w:numPr>
          <w:ilvl w:val="0"/>
          <w:numId w:val="1"/>
        </w:numPr>
      </w:pPr>
      <w:r>
        <w:t xml:space="preserve">Модель вариационного </w:t>
      </w:r>
      <w:proofErr w:type="spellStart"/>
      <w:r>
        <w:t>автоэнкодера</w:t>
      </w:r>
      <w:proofErr w:type="spellEnd"/>
      <w:r>
        <w:t xml:space="preserve"> (</w:t>
      </w:r>
      <w:r w:rsidRPr="00D35AC7">
        <w:t>VAE</w:t>
      </w:r>
      <w:r>
        <w:t xml:space="preserve">): общие и специфические цели модели, общая архитектура модели и </w:t>
      </w:r>
      <w:proofErr w:type="spellStart"/>
      <w:r>
        <w:t>баейсовское</w:t>
      </w:r>
      <w:proofErr w:type="spellEnd"/>
      <w:r>
        <w:t xml:space="preserve"> моделирование. Функция потерь </w:t>
      </w:r>
      <w:r w:rsidRPr="00D35AC7">
        <w:t>VAE</w:t>
      </w:r>
      <w:r>
        <w:t xml:space="preserve"> и специфика получаемых скрытых представлений.</w:t>
      </w:r>
    </w:p>
    <w:p w14:paraId="79D3591A" w14:textId="77777777" w:rsidR="003F0453" w:rsidRPr="00D35AC7" w:rsidRDefault="003F0453" w:rsidP="003F0453">
      <w:pPr>
        <w:pStyle w:val="a3"/>
        <w:numPr>
          <w:ilvl w:val="0"/>
          <w:numId w:val="1"/>
        </w:numPr>
      </w:pPr>
      <w:r>
        <w:t xml:space="preserve">Модель вариационного </w:t>
      </w:r>
      <w:proofErr w:type="spellStart"/>
      <w:r>
        <w:t>автоэнкодера</w:t>
      </w:r>
      <w:proofErr w:type="spellEnd"/>
      <w:r>
        <w:t xml:space="preserve"> (</w:t>
      </w:r>
      <w:r w:rsidRPr="00D35AC7">
        <w:t>VAE</w:t>
      </w:r>
      <w:r>
        <w:t xml:space="preserve">): </w:t>
      </w:r>
      <w:proofErr w:type="spellStart"/>
      <w:r>
        <w:t>баейсовское</w:t>
      </w:r>
      <w:proofErr w:type="spellEnd"/>
      <w:r>
        <w:t xml:space="preserve"> моделирование, функция ошибки на основе метода максимального правдоподобия, причины построения </w:t>
      </w:r>
      <w:r w:rsidRPr="00D35AC7">
        <w:t>ELBO и метод построения этой оценки.</w:t>
      </w:r>
    </w:p>
    <w:p w14:paraId="3C0E285E" w14:textId="77777777" w:rsidR="003F0453" w:rsidRDefault="003F0453" w:rsidP="003F0453">
      <w:pPr>
        <w:pStyle w:val="a3"/>
        <w:numPr>
          <w:ilvl w:val="0"/>
          <w:numId w:val="1"/>
        </w:numPr>
      </w:pPr>
      <w:proofErr w:type="spellStart"/>
      <w:r w:rsidRPr="00D35AC7">
        <w:t>Denoising</w:t>
      </w:r>
      <w:proofErr w:type="spellEnd"/>
      <w:r w:rsidRPr="00D35AC7">
        <w:t xml:space="preserve"> </w:t>
      </w:r>
      <w:proofErr w:type="spellStart"/>
      <w:r w:rsidRPr="00D35AC7">
        <w:t>diffusion</w:t>
      </w:r>
      <w:proofErr w:type="spellEnd"/>
      <w:r w:rsidRPr="00D35AC7">
        <w:t xml:space="preserve"> </w:t>
      </w:r>
      <w:proofErr w:type="spellStart"/>
      <w:r w:rsidRPr="00D35AC7">
        <w:t>models</w:t>
      </w:r>
      <w:proofErr w:type="spellEnd"/>
      <w:r w:rsidRPr="00D35AC7">
        <w:t>: общий принцип работы, описание прямого процесса и основные принципы описания обратного процесса.</w:t>
      </w:r>
    </w:p>
    <w:p w14:paraId="0F49F8ED" w14:textId="77777777" w:rsidR="003F0453" w:rsidRDefault="003F0453"/>
    <w:sectPr w:rsidR="003F0453" w:rsidSect="003F045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214"/>
    <w:multiLevelType w:val="hybridMultilevel"/>
    <w:tmpl w:val="98E061DE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C4A87"/>
    <w:multiLevelType w:val="hybridMultilevel"/>
    <w:tmpl w:val="98E061DE"/>
    <w:lvl w:ilvl="0" w:tplc="5CBAC02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90C87"/>
    <w:multiLevelType w:val="hybridMultilevel"/>
    <w:tmpl w:val="98E061DE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68899">
    <w:abstractNumId w:val="1"/>
  </w:num>
  <w:num w:numId="2" w16cid:durableId="1371029787">
    <w:abstractNumId w:val="2"/>
  </w:num>
  <w:num w:numId="3" w16cid:durableId="143000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53"/>
    <w:rsid w:val="00126001"/>
    <w:rsid w:val="002A3397"/>
    <w:rsid w:val="003F0453"/>
    <w:rsid w:val="00580A4E"/>
    <w:rsid w:val="00813E15"/>
    <w:rsid w:val="008A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F81CD"/>
  <w15:chartTrackingRefBased/>
  <w15:docId w15:val="{A9566E0D-13D4-4CBF-A9E0-387E04D0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4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05DAA32850DC7469312A3012B5D9F98" ma:contentTypeVersion="9" ma:contentTypeDescription="Создание документа." ma:contentTypeScope="" ma:versionID="402cd0bfe85a52b4de67cbc877bc158d">
  <xsd:schema xmlns:xsd="http://www.w3.org/2001/XMLSchema" xmlns:xs="http://www.w3.org/2001/XMLSchema" xmlns:p="http://schemas.microsoft.com/office/2006/metadata/properties" xmlns:ns3="cd09a3b0-f53b-4520-bee9-67b2ba7c2b75" xmlns:ns4="1bf51b09-3895-4104-bbb8-e250bd456c61" targetNamespace="http://schemas.microsoft.com/office/2006/metadata/properties" ma:root="true" ma:fieldsID="5f34ff5f7c11e21003dcc1097cfe84a0" ns3:_="" ns4:_="">
    <xsd:import namespace="cd09a3b0-f53b-4520-bee9-67b2ba7c2b75"/>
    <xsd:import namespace="1bf51b09-3895-4104-bbb8-e250bd456c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9a3b0-f53b-4520-bee9-67b2ba7c2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51b09-3895-4104-bbb8-e250bd456c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E6DCC6-354B-44BA-9251-B5284936A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09a3b0-f53b-4520-bee9-67b2ba7c2b75"/>
    <ds:schemaRef ds:uri="1bf51b09-3895-4104-bbb8-e250bd456c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5ADBFE-7764-4DD0-B133-84017A503C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859737-3A59-4A5A-90C7-289772B4F0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Макрушин Сергей Вячеславович</dc:creator>
  <cp:keywords/>
  <dc:description/>
  <cp:lastModifiedBy>Макрушин Сергей Вячеславович</cp:lastModifiedBy>
  <cp:revision>3</cp:revision>
  <dcterms:created xsi:type="dcterms:W3CDTF">2023-12-25T13:37:00Z</dcterms:created>
  <dcterms:modified xsi:type="dcterms:W3CDTF">2023-12-25T13:38:00Z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0x010100905DAA32850DC7469312A3012B5D9F98</vt:lpwstr>
  </property>
</Properties>
</file>