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Евклида в четырёх его вариациях: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Евклида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- значит 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b</m:t>
        </m:r>
        <m:r>
          <m:rPr>
            <m:sty m:val="p"/>
          </m:rPr>
          <m:t>+</m:t>
        </m:r>
        <m:r>
          <m:t>r</m:t>
        </m:r>
      </m:oMath>
      <w:r>
        <w:t xml:space="preserve">, где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b</m:t>
            </m:r>
          </m:e>
        </m:d>
      </m:oMath>
      <w:r>
        <w:t xml:space="preserve">. 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-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НОД(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)), если выполняются следующие условия:</w:t>
      </w:r>
    </w:p>
    <w:p>
      <w:pPr>
        <w:numPr>
          <w:ilvl w:val="0"/>
          <w:numId w:val="1002"/>
        </w:numPr>
        <w:pStyle w:val="Compact"/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Например, НОД(12345, 24690) = 12345, НОД(12345, 54321) = 3, НОД(12345, 12541) = 1.</w:t>
      </w:r>
    </w:p>
    <w:p>
      <w:pPr>
        <w:pStyle w:val="BodyText"/>
      </w:pPr>
      <w:r>
        <w:t xml:space="preserve">Ненулевые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ассоциированными</w:t>
      </w:r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t> </m:t>
        </m:r>
        <m:r>
          <m:t>b</m:t>
        </m:r>
      </m:oMath>
      <w:r>
        <w:t xml:space="preserve">),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Для любых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существует наибольший общий делитель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и его можно представить в виде</w:t>
      </w:r>
      <w:r>
        <w:t xml:space="preserve"> </w:t>
      </w:r>
      <w:r>
        <w:rPr>
          <w:iCs/>
          <w:i/>
        </w:rPr>
        <w:t xml:space="preserve">линейной комбинации</w:t>
      </w:r>
      <w:r>
        <w:t xml:space="preserve"> </w:t>
      </w:r>
      <w:r>
        <w:t xml:space="preserve">этих чисел: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k</m:t>
            </m:r>
          </m:sub>
        </m:sSub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</w:p>
    <w:p>
      <w:pPr>
        <w:pStyle w:val="BodyText"/>
      </w:pPr>
      <w:r>
        <w:t xml:space="preserve">Например, НОД чисел 91, 105, 154 равен 7. В качестве линейного представления можно взять</w:t>
      </w:r>
    </w:p>
    <w:p>
      <w:pPr>
        <w:pStyle w:val="BodyText"/>
      </w:pPr>
      <m:oMath>
        <m:r>
          <m:t>7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⋅</m:t>
        </m:r>
        <m:r>
          <m:t>91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⋅</m:t>
        </m:r>
        <m:r>
          <m:t>105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⋅</m:t>
        </m:r>
        <m:r>
          <m:t>154</m:t>
        </m:r>
        <m:r>
          <m:rPr>
            <m:sty m:val="p"/>
          </m:rPr>
          <m:t>,</m:t>
        </m:r>
      </m:oMath>
    </w:p>
    <w:p>
      <w:pPr>
        <w:pStyle w:val="BodyText"/>
      </w:pPr>
      <w:r>
        <w:t xml:space="preserve">либо</w:t>
      </w:r>
    </w:p>
    <w:p>
      <w:pPr>
        <w:pStyle w:val="BodyText"/>
      </w:pPr>
      <m:oMath>
        <m:r>
          <m:t>7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⋅</m:t>
        </m:r>
        <m:r>
          <m:t>91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⋅</m:t>
        </m:r>
        <m:r>
          <m:t>105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⋅</m:t>
        </m:r>
        <m:r>
          <m:t>154</m:t>
        </m:r>
      </m:oMath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взаимно простыми в совокупности</w:t>
      </w:r>
      <w:r>
        <w:t xml:space="preserve">, если НОД(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) = 1.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взаимно</w:t>
      </w:r>
      <w:r>
        <w:t xml:space="preserve"> </w:t>
      </w:r>
      <w:r>
        <w:t xml:space="preserve">простыми, если НОД(</w:t>
      </w:r>
      <w:r>
        <w:rPr>
          <w:iCs/>
          <w:i/>
        </w:rPr>
        <w:t xml:space="preserve">a, b</w:t>
      </w:r>
      <w:r>
        <w:t xml:space="preserve">) = 1.</w:t>
      </w:r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попарно взаимно простыми</w:t>
      </w:r>
      <w:r>
        <w:t xml:space="preserve">, если НОД(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j</m:t>
            </m:r>
          </m:sub>
        </m:sSub>
      </m:oMath>
      <w:r>
        <w:t xml:space="preserve">) = 1 для всех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Реализуем алгоритм Евклида нахождения наименьшего общего делителя (рис. ??).</w:t>
      </w:r>
    </w:p>
    <w:p>
      <w:pPr>
        <w:pStyle w:val="CaptionedFigure"/>
      </w:pPr>
      <w:r>
        <w:drawing>
          <wp:inline>
            <wp:extent cx="3522846" cy="2714324"/>
            <wp:effectExtent b="0" l="0" r="0" t="0"/>
            <wp:docPr descr="Алгоритм Евклид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Евклида</w:t>
      </w:r>
    </w:p>
    <w:p>
      <w:pPr>
        <w:numPr>
          <w:ilvl w:val="0"/>
          <w:numId w:val="1004"/>
        </w:numPr>
        <w:pStyle w:val="Compact"/>
      </w:pPr>
      <w:r>
        <w:t xml:space="preserve">Реализуем бинарный алгоритм Евклида нахождения наименьшего общего делителя (рис. ??).</w:t>
      </w:r>
    </w:p>
    <w:p>
      <w:pPr>
        <w:pStyle w:val="CaptionedFigure"/>
      </w:pPr>
      <w:r>
        <w:drawing>
          <wp:inline>
            <wp:extent cx="3811604" cy="4812631"/>
            <wp:effectExtent b="0" l="0" r="0" t="0"/>
            <wp:docPr descr="Бинарный алгоритм Евклид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</w:t>
      </w:r>
    </w:p>
    <w:p>
      <w:pPr>
        <w:numPr>
          <w:ilvl w:val="0"/>
          <w:numId w:val="1005"/>
        </w:numPr>
        <w:pStyle w:val="Compact"/>
      </w:pPr>
      <w:r>
        <w:t xml:space="preserve">Реализуем расширенный алгоритм Евклида нахождения наименьшего общего делителя и представления его в виде линейной комбинации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503595" cy="5929162"/>
            <wp:effectExtent b="0" l="0" r="0" t="0"/>
            <wp:docPr descr="Расширенный алгоритм Евкли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</w:t>
      </w:r>
    </w:p>
    <w:p>
      <w:pPr>
        <w:numPr>
          <w:ilvl w:val="0"/>
          <w:numId w:val="1006"/>
        </w:numPr>
        <w:pStyle w:val="Compact"/>
      </w:pPr>
      <w:r>
        <w:t xml:space="preserve">Реализуем расширенный бинарный алгоритм Евклида нахождения наименьшего общего делителя и представления его в виде линейной комбинации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080084" cy="7392202"/>
            <wp:effectExtent b="0" l="0" r="0" t="0"/>
            <wp:docPr descr="Расширенный бинарный алгоритм Евклид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алгоритмы нахождения наименьшего общего делителя.</w:t>
      </w:r>
    </w:p>
    <w:bookmarkEnd w:id="36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3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8"/>
    <w:bookmarkStart w:id="4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Start w:id="4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1"/>
    <w:bookmarkStart w:id="4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3"/>
    <w:bookmarkStart w:id="4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4"/>
    <w:bookmarkStart w:id="4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37" Target="https://www.gnu.org/software/bash/manual/" TargetMode="External" /><Relationship Type="http://schemas.openxmlformats.org/officeDocument/2006/relationships/hyperlink" Id="rId4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37" Target="https://www.gnu.org/software/bash/manual/" TargetMode="External" /><Relationship Type="http://schemas.openxmlformats.org/officeDocument/2006/relationships/hyperlink" Id="rId4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Полиенко Анастасия Николаевна, НПМмд-02-23</dc:creator>
  <dc:language>ru-RU</dc:language>
  <cp:keywords/>
  <dcterms:created xsi:type="dcterms:W3CDTF">2023-10-24T21:39:21Z</dcterms:created>
  <dcterms:modified xsi:type="dcterms:W3CDTF">2023-10-24T21:39:21Z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