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47.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w:t>
      </w:r>
    </w:p>
    <w:p>
      <w:pPr>
        <w:pStyle w:val="Subtitle"/>
      </w:pPr>
      <w:r>
        <w:t xml:space="preserve">Дисциплина:</w:t>
      </w:r>
      <w:r>
        <w:t xml:space="preserve"> </w:t>
      </w:r>
      <w:r>
        <w:t xml:space="preserve">Научное</w:t>
      </w:r>
      <w:r>
        <w:t xml:space="preserve"> </w:t>
      </w:r>
      <w:r>
        <w:t xml:space="preserve">программирование</w:t>
      </w:r>
    </w:p>
    <w:p>
      <w:pPr>
        <w:pStyle w:val="Author"/>
      </w:pPr>
      <w:r>
        <w:t xml:space="preserve">Полиенко</w:t>
      </w:r>
      <w:r>
        <w:t xml:space="preserve"> </w:t>
      </w:r>
      <w:r>
        <w:t xml:space="preserve">Анастасия</w:t>
      </w:r>
      <w:r>
        <w:t xml:space="preserve"> </w:t>
      </w:r>
      <w:r>
        <w:t xml:space="preserve">Николаевна,</w:t>
      </w:r>
      <w:r>
        <w:t xml:space="preserve"> </w:t>
      </w:r>
      <w:r>
        <w:t xml:space="preserve">НПМмд-02-23</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numPr>
          <w:ilvl w:val="0"/>
          <w:numId w:val="1001"/>
        </w:numPr>
        <w:pStyle w:val="Compact"/>
      </w:pPr>
      <w:r>
        <w:t xml:space="preserve">Изучить идеологию и применение средств контроля версий.</w:t>
      </w:r>
    </w:p>
    <w:p>
      <w:pPr>
        <w:numPr>
          <w:ilvl w:val="0"/>
          <w:numId w:val="1001"/>
        </w:numPr>
        <w:pStyle w:val="Compact"/>
      </w:pPr>
      <w:r>
        <w:t xml:space="preserve">Освоить умения по работе с git.</w:t>
      </w:r>
    </w:p>
    <w:p>
      <w:pPr>
        <w:numPr>
          <w:ilvl w:val="0"/>
          <w:numId w:val="1001"/>
        </w:numPr>
        <w:pStyle w:val="Compact"/>
      </w:pPr>
      <w:r>
        <w:t xml:space="preserve">Изучить язык разметки Markdown.</w:t>
      </w:r>
    </w:p>
    <w:bookmarkEnd w:id="20"/>
    <w:bookmarkStart w:id="21" w:name="задание"/>
    <w:p>
      <w:pPr>
        <w:pStyle w:val="Heading1"/>
      </w:pPr>
      <w:r>
        <w:rPr>
          <w:rStyle w:val="SectionNumber"/>
        </w:rPr>
        <w:t xml:space="preserve">2</w:t>
      </w:r>
      <w:r>
        <w:tab/>
      </w:r>
      <w:r>
        <w:t xml:space="preserve">Задание</w:t>
      </w:r>
    </w:p>
    <w:p>
      <w:pPr>
        <w:numPr>
          <w:ilvl w:val="0"/>
          <w:numId w:val="1002"/>
        </w:numPr>
        <w:pStyle w:val="Compact"/>
      </w:pPr>
      <w:r>
        <w:t xml:space="preserve">Создать базовую конфигурацию для работы с git.</w:t>
      </w:r>
    </w:p>
    <w:p>
      <w:pPr>
        <w:numPr>
          <w:ilvl w:val="0"/>
          <w:numId w:val="1002"/>
        </w:numPr>
        <w:pStyle w:val="Compact"/>
      </w:pPr>
      <w:r>
        <w:t xml:space="preserve">Создать ключ SSH.</w:t>
      </w:r>
    </w:p>
    <w:p>
      <w:pPr>
        <w:numPr>
          <w:ilvl w:val="0"/>
          <w:numId w:val="1002"/>
        </w:numPr>
        <w:pStyle w:val="Compact"/>
      </w:pPr>
      <w:r>
        <w:t xml:space="preserve">Создать ключ PGP.</w:t>
      </w:r>
    </w:p>
    <w:p>
      <w:pPr>
        <w:numPr>
          <w:ilvl w:val="0"/>
          <w:numId w:val="1002"/>
        </w:numPr>
        <w:pStyle w:val="Compact"/>
      </w:pPr>
      <w:r>
        <w:t xml:space="preserve">Настроить подписи git.</w:t>
      </w:r>
    </w:p>
    <w:p>
      <w:pPr>
        <w:numPr>
          <w:ilvl w:val="0"/>
          <w:numId w:val="1002"/>
        </w:numPr>
        <w:pStyle w:val="Compact"/>
      </w:pPr>
      <w:r>
        <w:t xml:space="preserve">Зарегистрироваться на Github.</w:t>
      </w:r>
    </w:p>
    <w:p>
      <w:pPr>
        <w:numPr>
          <w:ilvl w:val="0"/>
          <w:numId w:val="1002"/>
        </w:numPr>
        <w:pStyle w:val="Compact"/>
      </w:pPr>
      <w:r>
        <w:t xml:space="preserve">Создать локальный каталог для выполнения заданий по предмету.</w:t>
      </w:r>
    </w:p>
    <w:p>
      <w:pPr>
        <w:numPr>
          <w:ilvl w:val="0"/>
          <w:numId w:val="1002"/>
        </w:numPr>
        <w:pStyle w:val="Compact"/>
      </w:pPr>
      <w:r>
        <w:t xml:space="preserve">Создать отчёт по лабораторной работе, используя язык разметки Markdown.</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Системы контроля версий (Version Control System, VCS) применяются при работе нескольких человек над одним проектом. Обычно основное дерево проекта хранится в локальном или удалённом репозитории, к которому настроен доступ для участников проекта. При внесении изменений в содержание проекта система контроля версий позволяет их фиксировать, совмещать изменения, произведённые разными участниками проекта, производить откат к любой более ранней версии проекта, если это требуется.</w:t>
      </w:r>
    </w:p>
    <w:p>
      <w:pPr>
        <w:pStyle w:val="BodyText"/>
      </w:pPr>
      <w:r>
        <w:t xml:space="preserve">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 Участник проекта (пользователь) перед началом работы посредством определённых 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 из центрального хранилища и к ним можно вернуться в любой момент. Сервер может сохранять не полную версию изменённых файлов, а производить так называемую дельтакомпрессию — сохранять только изменения между последовательными версиями, чтопозволяет уменьшить объём хранимых данных.</w:t>
      </w:r>
    </w:p>
    <w:p>
      <w:pPr>
        <w:pStyle w:val="BodyText"/>
      </w:pPr>
      <w:r>
        <w:t xml:space="preserve">Системы контроля версий поддерживают возможность отслеживания и разрешения конфликтов, которые могут возникнуть при работе нескольких человек над одним файлом. Можно объединить (слить) изменения, сделанные разными участниками (автоматически или вручную), вручную выбрать нужную версию, отменить изменения вовсе или заблокировать файлы для изменения. В зависимости от настроек блокировка не позволяет другим пользователям получить рабочую копию или препятствует изменению рабочей копии файла средствами файловой системы ОС, обеспечивая таким образом,привилегированный доступ только одному пользователю, работающему с файлом.</w:t>
      </w:r>
    </w:p>
    <w:p>
      <w:pPr>
        <w:pStyle w:val="BodyText"/>
      </w:pPr>
      <w:r>
        <w:t xml:space="preserve">Системы контроля версий также могут обеспечивать дополнительные, более гибкие функциональные возможности. Например, они могут поддерживать работу с несколькими версиями одного файла, сохраняя общую историю изменений до точки ветвления версий и собственные истории изменений каждой ветви. Кроме того, обычно доступна информация о том, кто из участников, когда и какие изменения вносил. Обычно такого рода информация хранится в журнале изменений, доступ к которому можно ограничить.</w:t>
      </w:r>
    </w:p>
    <w:p>
      <w:pPr>
        <w:pStyle w:val="BodyText"/>
      </w:pPr>
      <w:r>
        <w:t xml:space="preserve">В отличие от классических, в распределённых системах контроля версий центральный репозиторий не является обязательным.</w:t>
      </w:r>
    </w:p>
    <w:p>
      <w:pPr>
        <w:pStyle w:val="BodyText"/>
      </w:pPr>
      <w:r>
        <w:t xml:space="preserve">Среди классических VCS наиболее известны CVS, Subversion, а среди распределённых — Git, Bazaar, Mercurial. Принципы их работы схожи, отличаются они в основном синтаксисом используемых в работе команд.</w:t>
      </w:r>
    </w:p>
    <w:p>
      <w:pPr>
        <w:pStyle w:val="BodyText"/>
      </w:pPr>
      <w:r>
        <w:t xml:space="preserve">Более подробно см. в</w:t>
      </w:r>
      <w:r>
        <w:t xml:space="preserve"> </w:t>
      </w:r>
      <w:r>
        <w:t xml:space="preserve">[1–6]</w:t>
      </w:r>
      <w:r>
        <w:t xml:space="preserve">.</w:t>
      </w:r>
    </w:p>
    <w:bookmarkEnd w:id="22"/>
    <w:bookmarkStart w:id="50" w:name="выполнение-лабораторной-работы"/>
    <w:p>
      <w:pPr>
        <w:pStyle w:val="Heading1"/>
      </w:pPr>
      <w:r>
        <w:rPr>
          <w:rStyle w:val="SectionNumber"/>
        </w:rPr>
        <w:t xml:space="preserve">4</w:t>
      </w:r>
      <w:r>
        <w:tab/>
      </w:r>
      <w:r>
        <w:t xml:space="preserve">Выполнение лабораторной работы</w:t>
      </w:r>
    </w:p>
    <w:p>
      <w:pPr>
        <w:numPr>
          <w:ilvl w:val="0"/>
          <w:numId w:val="1003"/>
        </w:numPr>
        <w:pStyle w:val="Compact"/>
      </w:pPr>
      <w:r>
        <w:t xml:space="preserve">Устанавливаем git-flow (рис. ??) и gh (рис. ??).</w:t>
      </w:r>
    </w:p>
    <w:p>
      <w:pPr>
        <w:pStyle w:val="CaptionedFigure"/>
      </w:pPr>
      <w:r>
        <w:drawing>
          <wp:inline>
            <wp:extent cx="3733800" cy="650469"/>
            <wp:effectExtent b="0" l="0" r="0" t="0"/>
            <wp:docPr descr="Установка git-flow" title="fig:"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3733800" cy="650469"/>
                    </a:xfrm>
                    <a:prstGeom prst="rect">
                      <a:avLst/>
                    </a:prstGeom>
                    <a:noFill/>
                    <a:ln w="9525">
                      <a:noFill/>
                      <a:headEnd/>
                      <a:tailEnd/>
                    </a:ln>
                  </pic:spPr>
                </pic:pic>
              </a:graphicData>
            </a:graphic>
          </wp:inline>
        </w:drawing>
      </w:r>
    </w:p>
    <w:p>
      <w:pPr>
        <w:pStyle w:val="ImageCaption"/>
      </w:pPr>
      <w:r>
        <w:t xml:space="preserve">Установка git-flow</w:t>
      </w:r>
    </w:p>
    <w:p>
      <w:pPr>
        <w:pStyle w:val="CaptionedFigure"/>
      </w:pPr>
      <w:r>
        <w:drawing>
          <wp:inline>
            <wp:extent cx="3733800" cy="998093"/>
            <wp:effectExtent b="0" l="0" r="0" t="0"/>
            <wp:docPr descr="Установка gh" title="fig:" id="27" name="Picture"/>
            <a:graphic>
              <a:graphicData uri="http://schemas.openxmlformats.org/drawingml/2006/picture">
                <pic:pic>
                  <pic:nvPicPr>
                    <pic:cNvPr descr="image/2.png" id="28" name="Picture"/>
                    <pic:cNvPicPr>
                      <a:picLocks noChangeArrowheads="1" noChangeAspect="1"/>
                    </pic:cNvPicPr>
                  </pic:nvPicPr>
                  <pic:blipFill>
                    <a:blip r:embed="rId26"/>
                    <a:stretch>
                      <a:fillRect/>
                    </a:stretch>
                  </pic:blipFill>
                  <pic:spPr bwMode="auto">
                    <a:xfrm>
                      <a:off x="0" y="0"/>
                      <a:ext cx="3733800" cy="998093"/>
                    </a:xfrm>
                    <a:prstGeom prst="rect">
                      <a:avLst/>
                    </a:prstGeom>
                    <a:noFill/>
                    <a:ln w="9525">
                      <a:noFill/>
                      <a:headEnd/>
                      <a:tailEnd/>
                    </a:ln>
                  </pic:spPr>
                </pic:pic>
              </a:graphicData>
            </a:graphic>
          </wp:inline>
        </w:drawing>
      </w:r>
    </w:p>
    <w:p>
      <w:pPr>
        <w:pStyle w:val="ImageCaption"/>
      </w:pPr>
      <w:r>
        <w:t xml:space="preserve">Установка gh</w:t>
      </w:r>
    </w:p>
    <w:p>
      <w:pPr>
        <w:numPr>
          <w:ilvl w:val="0"/>
          <w:numId w:val="1004"/>
        </w:numPr>
        <w:pStyle w:val="Compact"/>
      </w:pPr>
      <w:r>
        <w:t xml:space="preserve">Создаём базовую конфигурацию для работы с git (рис. ??).</w:t>
      </w:r>
    </w:p>
    <w:p>
      <w:pPr>
        <w:pStyle w:val="CaptionedFigure"/>
      </w:pPr>
      <w:r>
        <w:drawing>
          <wp:inline>
            <wp:extent cx="3733800" cy="569301"/>
            <wp:effectExtent b="0" l="0" r="0" t="0"/>
            <wp:docPr descr="Базовая настройка git" title="fig:" id="30" name="Picture"/>
            <a:graphic>
              <a:graphicData uri="http://schemas.openxmlformats.org/drawingml/2006/picture">
                <pic:pic>
                  <pic:nvPicPr>
                    <pic:cNvPr descr="image/3.png" id="31" name="Picture"/>
                    <pic:cNvPicPr>
                      <a:picLocks noChangeArrowheads="1" noChangeAspect="1"/>
                    </pic:cNvPicPr>
                  </pic:nvPicPr>
                  <pic:blipFill>
                    <a:blip r:embed="rId29"/>
                    <a:stretch>
                      <a:fillRect/>
                    </a:stretch>
                  </pic:blipFill>
                  <pic:spPr bwMode="auto">
                    <a:xfrm>
                      <a:off x="0" y="0"/>
                      <a:ext cx="3733800" cy="569301"/>
                    </a:xfrm>
                    <a:prstGeom prst="rect">
                      <a:avLst/>
                    </a:prstGeom>
                    <a:noFill/>
                    <a:ln w="9525">
                      <a:noFill/>
                      <a:headEnd/>
                      <a:tailEnd/>
                    </a:ln>
                  </pic:spPr>
                </pic:pic>
              </a:graphicData>
            </a:graphic>
          </wp:inline>
        </w:drawing>
      </w:r>
    </w:p>
    <w:p>
      <w:pPr>
        <w:pStyle w:val="ImageCaption"/>
      </w:pPr>
      <w:r>
        <w:t xml:space="preserve">Базовая настройка git</w:t>
      </w:r>
    </w:p>
    <w:p>
      <w:pPr>
        <w:numPr>
          <w:ilvl w:val="0"/>
          <w:numId w:val="1005"/>
        </w:numPr>
        <w:pStyle w:val="Compact"/>
      </w:pPr>
      <w:r>
        <w:t xml:space="preserve">Создаём ключи SSH по алгоритму rsa (рис. ??) и алгоритму ed25519 (рис. ??) и ключ PGP (рис. ??).</w:t>
      </w:r>
    </w:p>
    <w:p>
      <w:pPr>
        <w:pStyle w:val="CaptionedFigure"/>
      </w:pPr>
      <w:r>
        <w:drawing>
          <wp:inline>
            <wp:extent cx="3733800" cy="2135795"/>
            <wp:effectExtent b="0" l="0" r="0" t="0"/>
            <wp:docPr descr="Ключ SSH по алгоритму rsa" title="fig:" id="33" name="Picture"/>
            <a:graphic>
              <a:graphicData uri="http://schemas.openxmlformats.org/drawingml/2006/picture">
                <pic:pic>
                  <pic:nvPicPr>
                    <pic:cNvPr descr="image/4.png" id="34" name="Picture"/>
                    <pic:cNvPicPr>
                      <a:picLocks noChangeArrowheads="1" noChangeAspect="1"/>
                    </pic:cNvPicPr>
                  </pic:nvPicPr>
                  <pic:blipFill>
                    <a:blip r:embed="rId32"/>
                    <a:stretch>
                      <a:fillRect/>
                    </a:stretch>
                  </pic:blipFill>
                  <pic:spPr bwMode="auto">
                    <a:xfrm>
                      <a:off x="0" y="0"/>
                      <a:ext cx="3733800" cy="2135795"/>
                    </a:xfrm>
                    <a:prstGeom prst="rect">
                      <a:avLst/>
                    </a:prstGeom>
                    <a:noFill/>
                    <a:ln w="9525">
                      <a:noFill/>
                      <a:headEnd/>
                      <a:tailEnd/>
                    </a:ln>
                  </pic:spPr>
                </pic:pic>
              </a:graphicData>
            </a:graphic>
          </wp:inline>
        </w:drawing>
      </w:r>
    </w:p>
    <w:p>
      <w:pPr>
        <w:pStyle w:val="ImageCaption"/>
      </w:pPr>
      <w:r>
        <w:t xml:space="preserve">Ключ SSH по алгоритму rsa</w:t>
      </w:r>
    </w:p>
    <w:p>
      <w:pPr>
        <w:pStyle w:val="CaptionedFigure"/>
      </w:pPr>
      <w:r>
        <w:drawing>
          <wp:inline>
            <wp:extent cx="3733800" cy="2044088"/>
            <wp:effectExtent b="0" l="0" r="0" t="0"/>
            <wp:docPr descr="Ключ SSH по алгоритму ed25519" title="fig:" id="36" name="Picture"/>
            <a:graphic>
              <a:graphicData uri="http://schemas.openxmlformats.org/drawingml/2006/picture">
                <pic:pic>
                  <pic:nvPicPr>
                    <pic:cNvPr descr="image/5.png" id="37" name="Picture"/>
                    <pic:cNvPicPr>
                      <a:picLocks noChangeArrowheads="1" noChangeAspect="1"/>
                    </pic:cNvPicPr>
                  </pic:nvPicPr>
                  <pic:blipFill>
                    <a:blip r:embed="rId35"/>
                    <a:stretch>
                      <a:fillRect/>
                    </a:stretch>
                  </pic:blipFill>
                  <pic:spPr bwMode="auto">
                    <a:xfrm>
                      <a:off x="0" y="0"/>
                      <a:ext cx="3733800" cy="2044088"/>
                    </a:xfrm>
                    <a:prstGeom prst="rect">
                      <a:avLst/>
                    </a:prstGeom>
                    <a:noFill/>
                    <a:ln w="9525">
                      <a:noFill/>
                      <a:headEnd/>
                      <a:tailEnd/>
                    </a:ln>
                  </pic:spPr>
                </pic:pic>
              </a:graphicData>
            </a:graphic>
          </wp:inline>
        </w:drawing>
      </w:r>
    </w:p>
    <w:p>
      <w:pPr>
        <w:pStyle w:val="ImageCaption"/>
      </w:pPr>
      <w:r>
        <w:t xml:space="preserve">Ключ SSH по алгоритму ed25519</w:t>
      </w:r>
    </w:p>
    <w:p>
      <w:pPr>
        <w:pStyle w:val="CaptionedFigure"/>
      </w:pPr>
      <w:r>
        <w:drawing>
          <wp:inline>
            <wp:extent cx="3733800" cy="2977661"/>
            <wp:effectExtent b="0" l="0" r="0" t="0"/>
            <wp:docPr descr="Ключ PGP" title="fig:" id="39" name="Picture"/>
            <a:graphic>
              <a:graphicData uri="http://schemas.openxmlformats.org/drawingml/2006/picture">
                <pic:pic>
                  <pic:nvPicPr>
                    <pic:cNvPr descr="image/6.png" id="40" name="Picture"/>
                    <pic:cNvPicPr>
                      <a:picLocks noChangeArrowheads="1" noChangeAspect="1"/>
                    </pic:cNvPicPr>
                  </pic:nvPicPr>
                  <pic:blipFill>
                    <a:blip r:embed="rId38"/>
                    <a:stretch>
                      <a:fillRect/>
                    </a:stretch>
                  </pic:blipFill>
                  <pic:spPr bwMode="auto">
                    <a:xfrm>
                      <a:off x="0" y="0"/>
                      <a:ext cx="3733800" cy="2977661"/>
                    </a:xfrm>
                    <a:prstGeom prst="rect">
                      <a:avLst/>
                    </a:prstGeom>
                    <a:noFill/>
                    <a:ln w="9525">
                      <a:noFill/>
                      <a:headEnd/>
                      <a:tailEnd/>
                    </a:ln>
                  </pic:spPr>
                </pic:pic>
              </a:graphicData>
            </a:graphic>
          </wp:inline>
        </w:drawing>
      </w:r>
    </w:p>
    <w:p>
      <w:pPr>
        <w:pStyle w:val="ImageCaption"/>
      </w:pPr>
      <w:r>
        <w:t xml:space="preserve">Ключ PGP</w:t>
      </w:r>
    </w:p>
    <w:p>
      <w:pPr>
        <w:numPr>
          <w:ilvl w:val="0"/>
          <w:numId w:val="1006"/>
        </w:numPr>
        <w:pStyle w:val="Compact"/>
      </w:pPr>
      <w:r>
        <w:t xml:space="preserve">Настраиваем автоматические подписи коммитов git (рис. ??).</w:t>
      </w:r>
    </w:p>
    <w:p>
      <w:pPr>
        <w:pStyle w:val="CaptionedFigure"/>
      </w:pPr>
      <w:r>
        <w:drawing>
          <wp:inline>
            <wp:extent cx="3733800" cy="564949"/>
            <wp:effectExtent b="0" l="0" r="0" t="0"/>
            <wp:docPr descr="Автоматические подписи git" title="fig:" id="42" name="Picture"/>
            <a:graphic>
              <a:graphicData uri="http://schemas.openxmlformats.org/drawingml/2006/picture">
                <pic:pic>
                  <pic:nvPicPr>
                    <pic:cNvPr descr="image/8.png" id="43" name="Picture"/>
                    <pic:cNvPicPr>
                      <a:picLocks noChangeArrowheads="1" noChangeAspect="1"/>
                    </pic:cNvPicPr>
                  </pic:nvPicPr>
                  <pic:blipFill>
                    <a:blip r:embed="rId41"/>
                    <a:stretch>
                      <a:fillRect/>
                    </a:stretch>
                  </pic:blipFill>
                  <pic:spPr bwMode="auto">
                    <a:xfrm>
                      <a:off x="0" y="0"/>
                      <a:ext cx="3733800" cy="564949"/>
                    </a:xfrm>
                    <a:prstGeom prst="rect">
                      <a:avLst/>
                    </a:prstGeom>
                    <a:noFill/>
                    <a:ln w="9525">
                      <a:noFill/>
                      <a:headEnd/>
                      <a:tailEnd/>
                    </a:ln>
                  </pic:spPr>
                </pic:pic>
              </a:graphicData>
            </a:graphic>
          </wp:inline>
        </w:drawing>
      </w:r>
    </w:p>
    <w:p>
      <w:pPr>
        <w:pStyle w:val="ImageCaption"/>
      </w:pPr>
      <w:r>
        <w:t xml:space="preserve">Автоматические подписи git</w:t>
      </w:r>
    </w:p>
    <w:p>
      <w:pPr>
        <w:numPr>
          <w:ilvl w:val="0"/>
          <w:numId w:val="1007"/>
        </w:numPr>
        <w:pStyle w:val="Compact"/>
      </w:pPr>
      <w:r>
        <w:t xml:space="preserve">Авторизуемся с системе gh (рис. ??).</w:t>
      </w:r>
    </w:p>
    <w:p>
      <w:pPr>
        <w:pStyle w:val="CaptionedFigure"/>
      </w:pPr>
      <w:r>
        <w:drawing>
          <wp:inline>
            <wp:extent cx="3733800" cy="569377"/>
            <wp:effectExtent b="0" l="0" r="0" t="0"/>
            <wp:docPr descr="Настройка gh" title="fig:" id="45" name="Picture"/>
            <a:graphic>
              <a:graphicData uri="http://schemas.openxmlformats.org/drawingml/2006/picture">
                <pic:pic>
                  <pic:nvPicPr>
                    <pic:cNvPr descr="image/9.png" id="46" name="Picture"/>
                    <pic:cNvPicPr>
                      <a:picLocks noChangeArrowheads="1" noChangeAspect="1"/>
                    </pic:cNvPicPr>
                  </pic:nvPicPr>
                  <pic:blipFill>
                    <a:blip r:embed="rId44"/>
                    <a:stretch>
                      <a:fillRect/>
                    </a:stretch>
                  </pic:blipFill>
                  <pic:spPr bwMode="auto">
                    <a:xfrm>
                      <a:off x="0" y="0"/>
                      <a:ext cx="3733800" cy="569377"/>
                    </a:xfrm>
                    <a:prstGeom prst="rect">
                      <a:avLst/>
                    </a:prstGeom>
                    <a:noFill/>
                    <a:ln w="9525">
                      <a:noFill/>
                      <a:headEnd/>
                      <a:tailEnd/>
                    </a:ln>
                  </pic:spPr>
                </pic:pic>
              </a:graphicData>
            </a:graphic>
          </wp:inline>
        </w:drawing>
      </w:r>
    </w:p>
    <w:p>
      <w:pPr>
        <w:pStyle w:val="ImageCaption"/>
      </w:pPr>
      <w:r>
        <w:t xml:space="preserve">Настройка gh</w:t>
      </w:r>
    </w:p>
    <w:p>
      <w:pPr>
        <w:numPr>
          <w:ilvl w:val="0"/>
          <w:numId w:val="1008"/>
        </w:numPr>
        <w:pStyle w:val="Compact"/>
      </w:pPr>
      <w:r>
        <w:t xml:space="preserve">Создадим репозиторий курса на основе шаблона для работы (рис. ??).</w:t>
      </w:r>
    </w:p>
    <w:p>
      <w:pPr>
        <w:pStyle w:val="CaptionedFigure"/>
      </w:pPr>
      <w:r>
        <w:drawing>
          <wp:inline>
            <wp:extent cx="3733800" cy="1222344"/>
            <wp:effectExtent b="0" l="0" r="0" t="0"/>
            <wp:docPr descr="Создание репозитория" title="fig:" id="48" name="Picture"/>
            <a:graphic>
              <a:graphicData uri="http://schemas.openxmlformats.org/drawingml/2006/picture">
                <pic:pic>
                  <pic:nvPicPr>
                    <pic:cNvPr descr="image/10.png" id="49" name="Picture"/>
                    <pic:cNvPicPr>
                      <a:picLocks noChangeArrowheads="1" noChangeAspect="1"/>
                    </pic:cNvPicPr>
                  </pic:nvPicPr>
                  <pic:blipFill>
                    <a:blip r:embed="rId47"/>
                    <a:stretch>
                      <a:fillRect/>
                    </a:stretch>
                  </pic:blipFill>
                  <pic:spPr bwMode="auto">
                    <a:xfrm>
                      <a:off x="0" y="0"/>
                      <a:ext cx="3733800" cy="1222344"/>
                    </a:xfrm>
                    <a:prstGeom prst="rect">
                      <a:avLst/>
                    </a:prstGeom>
                    <a:noFill/>
                    <a:ln w="9525">
                      <a:noFill/>
                      <a:headEnd/>
                      <a:tailEnd/>
                    </a:ln>
                  </pic:spPr>
                </pic:pic>
              </a:graphicData>
            </a:graphic>
          </wp:inline>
        </w:drawing>
      </w:r>
    </w:p>
    <w:p>
      <w:pPr>
        <w:pStyle w:val="ImageCaption"/>
      </w:pPr>
      <w:r>
        <w:t xml:space="preserve">Создание репозитория</w:t>
      </w:r>
    </w:p>
    <w:bookmarkEnd w:id="50"/>
    <w:bookmarkStart w:id="51" w:name="выводы"/>
    <w:p>
      <w:pPr>
        <w:pStyle w:val="Heading1"/>
      </w:pPr>
      <w:r>
        <w:rPr>
          <w:rStyle w:val="SectionNumber"/>
        </w:rPr>
        <w:t xml:space="preserve">5</w:t>
      </w:r>
      <w:r>
        <w:tab/>
      </w:r>
      <w:r>
        <w:t xml:space="preserve">Выводы</w:t>
      </w:r>
    </w:p>
    <w:p>
      <w:pPr>
        <w:pStyle w:val="FirstParagraph"/>
      </w:pPr>
      <w:r>
        <w:t xml:space="preserve">Изучила идеологию и применение средств контроля версий, освоила умения по работе с git, изучила язык разметки Markdown.</w:t>
      </w:r>
    </w:p>
    <w:bookmarkEnd w:id="51"/>
    <w:bookmarkStart w:id="62" w:name="список-литературы"/>
    <w:p>
      <w:pPr>
        <w:pStyle w:val="Heading1"/>
      </w:pPr>
      <w:r>
        <w:t xml:space="preserve">Список литературы</w:t>
      </w:r>
    </w:p>
    <w:bookmarkStart w:id="61" w:name="refs"/>
    <w:bookmarkStart w:id="53" w:name="ref-gnu-doc:bash"/>
    <w:p>
      <w:pPr>
        <w:pStyle w:val="Bibliography"/>
      </w:pPr>
      <w:r>
        <w:t xml:space="preserve">1.</w:t>
      </w:r>
      <w:r>
        <w:t xml:space="preserve"> </w:t>
      </w:r>
      <w:r>
        <w:t xml:space="preserve">	</w:t>
      </w:r>
      <w:r>
        <w:t xml:space="preserve">GNU Bash Manual</w:t>
      </w:r>
      <w:r>
        <w:t xml:space="preserve"> </w:t>
      </w:r>
      <w:r>
        <w:t xml:space="preserve">[Электронный ресурс]. Free Software Foundation, 2016. URL:</w:t>
      </w:r>
      <w:r>
        <w:t xml:space="preserve"> </w:t>
      </w:r>
      <w:hyperlink r:id="rId52">
        <w:r>
          <w:rPr>
            <w:rStyle w:val="Hyperlink"/>
          </w:rPr>
          <w:t xml:space="preserve">https://www.gnu.org/software/bash/manual/</w:t>
        </w:r>
      </w:hyperlink>
      <w:r>
        <w:t xml:space="preserve">.</w:t>
      </w:r>
    </w:p>
    <w:bookmarkEnd w:id="53"/>
    <w:bookmarkStart w:id="55" w:name="ref-newham:2005:bash"/>
    <w:p>
      <w:pPr>
        <w:pStyle w:val="Bibliography"/>
      </w:pPr>
      <w:r>
        <w:t xml:space="preserve">2.</w:t>
      </w:r>
      <w:r>
        <w:t xml:space="preserve"> </w:t>
      </w:r>
      <w:r>
        <w:t xml:space="preserve">	</w:t>
      </w:r>
      <w:r>
        <w:t xml:space="preserve">Newham C.</w:t>
      </w:r>
      <w:r>
        <w:t xml:space="preserve"> </w:t>
      </w:r>
      <w:hyperlink r:id="rId54">
        <w:r>
          <w:rPr>
            <w:rStyle w:val="Hyperlink"/>
          </w:rPr>
          <w:t xml:space="preserve">Learning the bash Shell: Unix Shell Programming</w:t>
        </w:r>
      </w:hyperlink>
      <w:r>
        <w:t xml:space="preserve">. O’Reilly Media, 2005. 354 с.</w:t>
      </w:r>
    </w:p>
    <w:bookmarkEnd w:id="55"/>
    <w:bookmarkStart w:id="56" w:name="ref-zarrelli:2017:bash"/>
    <w:p>
      <w:pPr>
        <w:pStyle w:val="Bibliography"/>
      </w:pPr>
      <w:r>
        <w:t xml:space="preserve">3.</w:t>
      </w:r>
      <w:r>
        <w:t xml:space="preserve"> </w:t>
      </w:r>
      <w:r>
        <w:t xml:space="preserve">	</w:t>
      </w:r>
      <w:r>
        <w:t xml:space="preserve">Zarrelli G.</w:t>
      </w:r>
      <w:r>
        <w:t xml:space="preserve"> </w:t>
      </w:r>
      <w:r>
        <w:t xml:space="preserve">Mastering Bash</w:t>
      </w:r>
      <w:r>
        <w:t xml:space="preserve">. Packt Publishing, 2017. 502 с.</w:t>
      </w:r>
    </w:p>
    <w:bookmarkEnd w:id="56"/>
    <w:bookmarkStart w:id="58" w:name="ref-robbins:2013:bash"/>
    <w:p>
      <w:pPr>
        <w:pStyle w:val="Bibliography"/>
      </w:pPr>
      <w:r>
        <w:t xml:space="preserve">4.</w:t>
      </w:r>
      <w:r>
        <w:t xml:space="preserve"> </w:t>
      </w:r>
      <w:r>
        <w:t xml:space="preserve">	</w:t>
      </w:r>
      <w:r>
        <w:t xml:space="preserve">Robbins A.</w:t>
      </w:r>
      <w:r>
        <w:t xml:space="preserve"> </w:t>
      </w:r>
      <w:hyperlink r:id="rId57">
        <w:r>
          <w:rPr>
            <w:rStyle w:val="Hyperlink"/>
          </w:rPr>
          <w:t xml:space="preserve">Bash Pocket Reference</w:t>
        </w:r>
      </w:hyperlink>
      <w:r>
        <w:t xml:space="preserve">. O’Reilly Media, 2016. 156 с.</w:t>
      </w:r>
    </w:p>
    <w:bookmarkEnd w:id="58"/>
    <w:bookmarkStart w:id="59" w:name="ref-tannenbaum:arch-pc:ru"/>
    <w:p>
      <w:pPr>
        <w:pStyle w:val="Bibliography"/>
      </w:pPr>
      <w:r>
        <w:t xml:space="preserve">5.</w:t>
      </w:r>
      <w:r>
        <w:t xml:space="preserve"> </w:t>
      </w:r>
      <w:r>
        <w:t xml:space="preserve">	</w:t>
      </w:r>
      <w:r>
        <w:t xml:space="preserve">Таненбаум Э.</w:t>
      </w:r>
      <w:r>
        <w:t xml:space="preserve"> </w:t>
      </w:r>
      <w:r>
        <w:t xml:space="preserve">Архитектура компьютера</w:t>
      </w:r>
      <w:r>
        <w:t xml:space="preserve">. 6-е изд. СПб.: Питер, 2013. 874 с.</w:t>
      </w:r>
    </w:p>
    <w:bookmarkEnd w:id="59"/>
    <w:bookmarkStart w:id="60" w:name="ref-tannenbaum:modern-os:ru"/>
    <w:p>
      <w:pPr>
        <w:pStyle w:val="Bibliography"/>
      </w:pPr>
      <w:r>
        <w:t xml:space="preserve">6.</w:t>
      </w:r>
      <w:r>
        <w:t xml:space="preserve"> </w:t>
      </w:r>
      <w:r>
        <w:t xml:space="preserve">	</w:t>
      </w:r>
      <w:r>
        <w:t xml:space="preserve">Таненбаум Э., Бос Х.</w:t>
      </w:r>
      <w:r>
        <w:t xml:space="preserve"> </w:t>
      </w:r>
      <w:r>
        <w:t xml:space="preserve">Современные операционные системы</w:t>
      </w:r>
      <w:r>
        <w:t xml:space="preserve">. 4-е изд. СПб.: Питер, 2015. 1120 с.</w:t>
      </w:r>
    </w:p>
    <w:bookmarkEnd w:id="60"/>
    <w:bookmarkEnd w:id="61"/>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47" Target="media/rId47.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hyperlink" Id="rId54" Target="http://www.amazon.com/Learning-bash-Shell-Programming-Nutshell/dp/0596009658" TargetMode="External" /><Relationship Type="http://schemas.openxmlformats.org/officeDocument/2006/relationships/hyperlink" Id="rId52" Target="https://www.gnu.org/software/bash/manual/" TargetMode="External" /><Relationship Type="http://schemas.openxmlformats.org/officeDocument/2006/relationships/hyperlink" Id="rId57" Target="https://www.ncbi.nlm.nih.gov/pubmed/25246403" TargetMode="External" /></Relationships>
</file>

<file path=word/_rels/footnotes.xml.rels><?xml version="1.0" encoding="UTF-8"?><Relationships xmlns="http://schemas.openxmlformats.org/package/2006/relationships"><Relationship Type="http://schemas.openxmlformats.org/officeDocument/2006/relationships/hyperlink" Id="rId54" Target="http://www.amazon.com/Learning-bash-Shell-Programming-Nutshell/dp/0596009658" TargetMode="External" /><Relationship Type="http://schemas.openxmlformats.org/officeDocument/2006/relationships/hyperlink" Id="rId52" Target="https://www.gnu.org/software/bash/manual/" TargetMode="External" /><Relationship Type="http://schemas.openxmlformats.org/officeDocument/2006/relationships/hyperlink" Id="rId57" Target="https://www.ncbi.nlm.nih.gov/pubmed/252464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Полиенко Анастасия Николаевна, НПМмд-02-23</dc:creator>
  <dc:language>ru-RU</dc:language>
  <cp:keywords/>
  <dcterms:created xsi:type="dcterms:W3CDTF">2023-09-19T18:39:01Z</dcterms:created>
  <dcterms:modified xsi:type="dcterms:W3CDTF">2023-09-19T18:39:01Z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Title">
    <vt:lpwstr>Список таблиц</vt:lpwstr>
  </property>
  <property fmtid="{D5CDD505-2E9C-101B-9397-08002B2CF9AE}" pid="20" name="mainfont">
    <vt:lpwstr>PT Serif</vt:lpwstr>
  </property>
  <property fmtid="{D5CDD505-2E9C-101B-9397-08002B2CF9AE}" pid="21" name="mainfontoptions">
    <vt:lpwstr>Ligatures=TeX</vt:lpwstr>
  </property>
  <property fmtid="{D5CDD505-2E9C-101B-9397-08002B2CF9AE}" pid="22" name="monofont">
    <vt:lpwstr>PT Mono</vt:lpwstr>
  </property>
  <property fmtid="{D5CDD505-2E9C-101B-9397-08002B2CF9AE}" pid="23" name="monofontoptions">
    <vt:lpwstr>Scale=MatchLowercase,Scale=0.9</vt:lpwstr>
  </property>
  <property fmtid="{D5CDD505-2E9C-101B-9397-08002B2CF9AE}" pid="24" name="papersize">
    <vt:lpwstr>a4</vt:lpwstr>
  </property>
  <property fmtid="{D5CDD505-2E9C-101B-9397-08002B2CF9AE}" pid="25" name="polyglossia-lang">
    <vt:lpwstr/>
  </property>
  <property fmtid="{D5CDD505-2E9C-101B-9397-08002B2CF9AE}" pid="26" name="polyglossia-otherlangs">
    <vt:lpwstr/>
  </property>
  <property fmtid="{D5CDD505-2E9C-101B-9397-08002B2CF9AE}" pid="27" name="romanfont">
    <vt:lpwstr>PT Serif</vt:lpwstr>
  </property>
  <property fmtid="{D5CDD505-2E9C-101B-9397-08002B2CF9AE}" pid="28" name="romanfontoptions">
    <vt:lpwstr>Ligatures=TeX</vt:lpwstr>
  </property>
  <property fmtid="{D5CDD505-2E9C-101B-9397-08002B2CF9AE}" pid="29" name="sansfont">
    <vt:lpwstr>PT Sans</vt:lpwstr>
  </property>
  <property fmtid="{D5CDD505-2E9C-101B-9397-08002B2CF9AE}" pid="30" name="sansfontoptions">
    <vt:lpwstr>Ligatures=TeX,Scale=MatchLowercase</vt:lpwstr>
  </property>
  <property fmtid="{D5CDD505-2E9C-101B-9397-08002B2CF9AE}" pid="31" name="subtitle">
    <vt:lpwstr>Дисциплина: Научное программирование</vt:lpwstr>
  </property>
  <property fmtid="{D5CDD505-2E9C-101B-9397-08002B2CF9AE}" pid="32" name="tableTitle">
    <vt:lpwstr>Таблица</vt:lpwstr>
  </property>
  <property fmtid="{D5CDD505-2E9C-101B-9397-08002B2CF9AE}" pid="33" name="toc">
    <vt:lpwstr>True</vt:lpwstr>
  </property>
  <property fmtid="{D5CDD505-2E9C-101B-9397-08002B2CF9AE}" pid="34" name="toc-depth">
    <vt:lpwstr>2</vt:lpwstr>
  </property>
  <property fmtid="{D5CDD505-2E9C-101B-9397-08002B2CF9AE}" pid="35" name="toc-title">
    <vt:lpwstr>Содержание</vt:lpwstr>
  </property>
</Properties>
</file>