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Wyoming Weather Analysis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before="220" w:lineRule="auto"/>
        <w:contextualSpacing w:val="0"/>
        <w:rPr>
          <w:sz w:val="21"/>
          <w:szCs w:val="21"/>
        </w:rPr>
      </w:pPr>
      <w:r w:rsidDel="00000000" w:rsidR="00000000" w:rsidRPr="00000000">
        <w:rPr>
          <w:sz w:val="21"/>
          <w:szCs w:val="21"/>
          <w:rtl w:val="0"/>
        </w:rPr>
        <w:t xml:space="preserve">This is a report on the historical analysis of weather patterns in an area that approximately overlaps the area of the state of Massachusets.</w:t>
      </w:r>
    </w:p>
    <w:p w:rsidR="00000000" w:rsidDel="00000000" w:rsidP="00000000" w:rsidRDefault="00000000" w:rsidRPr="00000000">
      <w:pPr>
        <w:pBdr/>
        <w:spacing w:before="220" w:lineRule="auto"/>
        <w:contextualSpacing w:val="0"/>
        <w:rPr>
          <w:sz w:val="21"/>
          <w:szCs w:val="21"/>
        </w:rPr>
      </w:pPr>
      <w:r w:rsidDel="00000000" w:rsidR="00000000" w:rsidRPr="00000000">
        <w:rPr>
          <w:sz w:val="21"/>
          <w:szCs w:val="21"/>
          <w:rtl w:val="0"/>
        </w:rPr>
        <w:t xml:space="preserve">The data we will use here comes from </w:t>
      </w:r>
      <w:hyperlink r:id="rId5">
        <w:r w:rsidDel="00000000" w:rsidR="00000000" w:rsidRPr="00000000">
          <w:rPr>
            <w:color w:val="337ab7"/>
            <w:sz w:val="21"/>
            <w:szCs w:val="21"/>
            <w:u w:val="single"/>
            <w:rtl w:val="0"/>
          </w:rPr>
          <w:t xml:space="preserve">NOAA</w:t>
        </w:r>
      </w:hyperlink>
      <w:r w:rsidDel="00000000" w:rsidR="00000000" w:rsidRPr="00000000">
        <w:rPr>
          <w:sz w:val="21"/>
          <w:szCs w:val="21"/>
          <w:rtl w:val="0"/>
        </w:rPr>
        <w:t xml:space="preserve">. Specifically, it was downloaded from This </w:t>
      </w:r>
      <w:r w:rsidDel="00000000" w:rsidR="00000000" w:rsidRPr="00000000">
        <w:rPr>
          <w:color w:val="337ab7"/>
          <w:sz w:val="21"/>
          <w:szCs w:val="21"/>
          <w:rtl w:val="0"/>
        </w:rPr>
        <w:t xml:space="preserve">FTP site</w:t>
      </w:r>
      <w:r w:rsidDel="00000000" w:rsidR="00000000" w:rsidRPr="00000000">
        <w:rPr>
          <w:sz w:val="21"/>
          <w:szCs w:val="21"/>
          <w:rtl w:val="0"/>
        </w:rPr>
        <w:t xml:space="preserve">.</w:t>
      </w:r>
    </w:p>
    <w:p w:rsidR="00000000" w:rsidDel="00000000" w:rsidP="00000000" w:rsidRDefault="00000000" w:rsidRPr="00000000">
      <w:pPr>
        <w:pBdr/>
        <w:spacing w:before="220" w:lineRule="auto"/>
        <w:contextualSpacing w:val="0"/>
        <w:rPr>
          <w:sz w:val="21"/>
          <w:szCs w:val="21"/>
        </w:rPr>
      </w:pPr>
      <w:r w:rsidDel="00000000" w:rsidR="00000000" w:rsidRPr="00000000">
        <w:rPr>
          <w:sz w:val="21"/>
          <w:szCs w:val="21"/>
          <w:rtl w:val="0"/>
        </w:rPr>
        <w:t xml:space="preserve">We focused on six measurements:</w:t>
      </w:r>
    </w:p>
    <w:p w:rsidR="00000000" w:rsidDel="00000000" w:rsidP="00000000" w:rsidRDefault="00000000" w:rsidRPr="00000000">
      <w:pPr>
        <w:numPr>
          <w:ilvl w:val="0"/>
          <w:numId w:val="3"/>
        </w:numPr>
        <w:pBdr/>
        <w:spacing w:after="140" w:before="220" w:lineRule="auto"/>
        <w:ind w:left="720" w:hanging="360"/>
        <w:contextualSpacing w:val="1"/>
        <w:rPr/>
      </w:pPr>
      <w:r w:rsidDel="00000000" w:rsidR="00000000" w:rsidRPr="00000000">
        <w:rPr>
          <w:b w:val="1"/>
          <w:sz w:val="21"/>
          <w:szCs w:val="21"/>
          <w:rtl w:val="0"/>
        </w:rPr>
        <w:t xml:space="preserve">TMIN, TMAX:</w:t>
      </w:r>
      <w:r w:rsidDel="00000000" w:rsidR="00000000" w:rsidRPr="00000000">
        <w:rPr>
          <w:sz w:val="21"/>
          <w:szCs w:val="21"/>
          <w:rtl w:val="0"/>
        </w:rPr>
        <w:t xml:space="preserve"> the daily minimum and maximum temperature.</w:t>
      </w:r>
    </w:p>
    <w:p w:rsidR="00000000" w:rsidDel="00000000" w:rsidP="00000000" w:rsidRDefault="00000000" w:rsidRPr="00000000">
      <w:pPr>
        <w:numPr>
          <w:ilvl w:val="0"/>
          <w:numId w:val="3"/>
        </w:numPr>
        <w:pBdr/>
        <w:spacing w:after="140" w:before="220" w:lineRule="auto"/>
        <w:ind w:left="720" w:hanging="360"/>
        <w:contextualSpacing w:val="1"/>
        <w:rPr/>
      </w:pPr>
      <w:r w:rsidDel="00000000" w:rsidR="00000000" w:rsidRPr="00000000">
        <w:rPr>
          <w:b w:val="1"/>
          <w:sz w:val="21"/>
          <w:szCs w:val="21"/>
          <w:rtl w:val="0"/>
        </w:rPr>
        <w:t xml:space="preserve">TOBS:</w:t>
      </w:r>
      <w:r w:rsidDel="00000000" w:rsidR="00000000" w:rsidRPr="00000000">
        <w:rPr>
          <w:sz w:val="21"/>
          <w:szCs w:val="21"/>
          <w:rtl w:val="0"/>
        </w:rPr>
        <w:t xml:space="preserve"> The average temperature for each day.</w:t>
      </w:r>
    </w:p>
    <w:p w:rsidR="00000000" w:rsidDel="00000000" w:rsidP="00000000" w:rsidRDefault="00000000" w:rsidRPr="00000000">
      <w:pPr>
        <w:numPr>
          <w:ilvl w:val="0"/>
          <w:numId w:val="3"/>
        </w:numPr>
        <w:pBdr/>
        <w:spacing w:after="140" w:before="220" w:lineRule="auto"/>
        <w:ind w:left="720" w:hanging="360"/>
        <w:contextualSpacing w:val="1"/>
        <w:rPr/>
      </w:pPr>
      <w:r w:rsidDel="00000000" w:rsidR="00000000" w:rsidRPr="00000000">
        <w:rPr>
          <w:b w:val="1"/>
          <w:sz w:val="21"/>
          <w:szCs w:val="21"/>
          <w:rtl w:val="0"/>
        </w:rPr>
        <w:t xml:space="preserve">PRCP:</w:t>
      </w:r>
      <w:r w:rsidDel="00000000" w:rsidR="00000000" w:rsidRPr="00000000">
        <w:rPr>
          <w:sz w:val="21"/>
          <w:szCs w:val="21"/>
          <w:rtl w:val="0"/>
        </w:rPr>
        <w:t xml:space="preserve"> Daily Percipitation (in mm)</w:t>
      </w:r>
    </w:p>
    <w:p w:rsidR="00000000" w:rsidDel="00000000" w:rsidP="00000000" w:rsidRDefault="00000000" w:rsidRPr="00000000">
      <w:pPr>
        <w:numPr>
          <w:ilvl w:val="0"/>
          <w:numId w:val="3"/>
        </w:numPr>
        <w:pBdr/>
        <w:spacing w:after="140" w:before="220" w:lineRule="auto"/>
        <w:ind w:left="720" w:hanging="360"/>
        <w:contextualSpacing w:val="1"/>
        <w:rPr/>
      </w:pPr>
      <w:r w:rsidDel="00000000" w:rsidR="00000000" w:rsidRPr="00000000">
        <w:rPr>
          <w:b w:val="1"/>
          <w:sz w:val="21"/>
          <w:szCs w:val="21"/>
          <w:rtl w:val="0"/>
        </w:rPr>
        <w:t xml:space="preserve">SNOW:</w:t>
      </w:r>
      <w:r w:rsidDel="00000000" w:rsidR="00000000" w:rsidRPr="00000000">
        <w:rPr>
          <w:sz w:val="21"/>
          <w:szCs w:val="21"/>
          <w:rtl w:val="0"/>
        </w:rPr>
        <w:t xml:space="preserve"> Daily snowfall (in mm)</w:t>
      </w:r>
    </w:p>
    <w:p w:rsidR="00000000" w:rsidDel="00000000" w:rsidP="00000000" w:rsidRDefault="00000000" w:rsidRPr="00000000">
      <w:pPr>
        <w:numPr>
          <w:ilvl w:val="0"/>
          <w:numId w:val="3"/>
        </w:numPr>
        <w:pBdr/>
        <w:spacing w:after="140" w:before="220" w:lineRule="auto"/>
        <w:ind w:left="720" w:hanging="360"/>
        <w:contextualSpacing w:val="1"/>
        <w:rPr/>
      </w:pPr>
      <w:r w:rsidDel="00000000" w:rsidR="00000000" w:rsidRPr="00000000">
        <w:rPr>
          <w:b w:val="1"/>
          <w:sz w:val="21"/>
          <w:szCs w:val="21"/>
          <w:rtl w:val="0"/>
        </w:rPr>
        <w:t xml:space="preserve">SNWD:</w:t>
      </w:r>
      <w:r w:rsidDel="00000000" w:rsidR="00000000" w:rsidRPr="00000000">
        <w:rPr>
          <w:sz w:val="21"/>
          <w:szCs w:val="21"/>
          <w:rtl w:val="0"/>
        </w:rPr>
        <w:t xml:space="preserve"> The depth of accumulated snow.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222222"/>
          <w:sz w:val="21"/>
          <w:szCs w:val="21"/>
          <w:highlight w:val="white"/>
        </w:rPr>
      </w:pPr>
      <w:r w:rsidDel="00000000" w:rsidR="00000000" w:rsidRPr="00000000">
        <w:rPr>
          <w:sz w:val="21"/>
          <w:szCs w:val="21"/>
          <w:highlight w:val="white"/>
          <w:rtl w:val="0"/>
        </w:rPr>
        <w:t xml:space="preserve">Wyoming  has a characteristic  </w:t>
      </w:r>
      <w:r w:rsidDel="00000000" w:rsidR="00000000" w:rsidRPr="00000000">
        <w:rPr>
          <w:color w:val="222222"/>
          <w:sz w:val="21"/>
          <w:szCs w:val="21"/>
          <w:highlight w:val="white"/>
          <w:rtl w:val="0"/>
        </w:rPr>
        <w:t xml:space="preserve">with July high temperatures averaging between 29 and 35 °C in most of the state. In few location it drops rapidly  to around 21 °C, these regions have good amount of snow. Snowfall in some of the regions is high. This difference in climate changes within in a state explains the cause of tornado in the south eastern parts of the state. </w:t>
      </w:r>
    </w:p>
    <w:p w:rsidR="00000000" w:rsidDel="00000000" w:rsidP="00000000" w:rsidRDefault="00000000" w:rsidRPr="00000000">
      <w:pPr>
        <w:pBdr/>
        <w:contextualSpacing w:val="0"/>
        <w:rPr>
          <w:color w:val="222222"/>
          <w:sz w:val="21"/>
          <w:szCs w:val="21"/>
          <w:highlight w:val="white"/>
        </w:rPr>
      </w:pPr>
      <w:r w:rsidDel="00000000" w:rsidR="00000000" w:rsidRPr="00000000">
        <w:rPr>
          <w:rtl w:val="0"/>
        </w:rPr>
      </w:r>
    </w:p>
    <w:p w:rsidR="00000000" w:rsidDel="00000000" w:rsidP="00000000" w:rsidRDefault="00000000" w:rsidRPr="00000000">
      <w:pPr>
        <w:pBdr/>
        <w:contextualSpacing w:val="0"/>
        <w:rPr>
          <w:color w:val="222222"/>
          <w:sz w:val="21"/>
          <w:szCs w:val="21"/>
          <w:highlight w:val="white"/>
        </w:rPr>
      </w:pPr>
      <w:r w:rsidDel="00000000" w:rsidR="00000000" w:rsidRPr="00000000">
        <w:rPr>
          <w:rtl w:val="0"/>
        </w:rPr>
      </w:r>
    </w:p>
    <w:p w:rsidR="00000000" w:rsidDel="00000000" w:rsidP="00000000" w:rsidRDefault="00000000" w:rsidRPr="00000000">
      <w:pPr>
        <w:pStyle w:val="Heading3"/>
        <w:keepNext w:val="0"/>
        <w:keepLines w:val="0"/>
        <w:pBdr/>
        <w:spacing w:after="0" w:before="400" w:line="240" w:lineRule="auto"/>
        <w:ind w:left="0" w:right="300" w:firstLine="0"/>
        <w:contextualSpacing w:val="0"/>
        <w:rPr>
          <w:b w:val="1"/>
          <w:color w:val="222222"/>
          <w:sz w:val="27"/>
          <w:szCs w:val="27"/>
          <w:highlight w:val="white"/>
        </w:rPr>
      </w:pPr>
      <w:bookmarkStart w:colFirst="0" w:colLast="0" w:name="_9sccn030lmy6" w:id="0"/>
      <w:bookmarkEnd w:id="0"/>
      <w:r w:rsidDel="00000000" w:rsidR="00000000" w:rsidRPr="00000000">
        <w:rPr>
          <w:b w:val="1"/>
          <w:color w:val="222222"/>
          <w:sz w:val="27"/>
          <w:szCs w:val="27"/>
          <w:highlight w:val="white"/>
          <w:rtl w:val="0"/>
        </w:rPr>
        <w:t xml:space="preserve">Data validation</w:t>
      </w:r>
    </w:p>
    <w:p w:rsidR="00000000" w:rsidDel="00000000" w:rsidP="00000000" w:rsidRDefault="00000000" w:rsidRPr="00000000">
      <w:pPr>
        <w:pBdr/>
        <w:spacing w:before="220" w:lineRule="auto"/>
        <w:contextualSpacing w:val="0"/>
        <w:rPr>
          <w:color w:val="222222"/>
          <w:sz w:val="21"/>
          <w:szCs w:val="21"/>
          <w:highlight w:val="white"/>
        </w:rPr>
      </w:pPr>
      <w:r w:rsidDel="00000000" w:rsidR="00000000" w:rsidRPr="00000000">
        <w:rPr>
          <w:color w:val="222222"/>
          <w:sz w:val="21"/>
          <w:szCs w:val="21"/>
          <w:highlight w:val="white"/>
          <w:rtl w:val="0"/>
        </w:rPr>
        <w:t xml:space="preserve">First step in data analysis is to make sure that data being used for analysis is correct. In this section, we provide comparison with general statistics from </w:t>
      </w:r>
      <w:hyperlink r:id="rId6">
        <w:r w:rsidDel="00000000" w:rsidR="00000000" w:rsidRPr="00000000">
          <w:rPr>
            <w:color w:val="23527c"/>
            <w:sz w:val="21"/>
            <w:szCs w:val="21"/>
            <w:highlight w:val="white"/>
            <w:u w:val="single"/>
            <w:rtl w:val="0"/>
          </w:rPr>
          <w:t xml:space="preserve">http://www.wrcc.dri.edu/cgi-bin/cliMAIN.pl?id2260</w:t>
        </w:r>
      </w:hyperlink>
      <w:r w:rsidDel="00000000" w:rsidR="00000000" w:rsidRPr="00000000">
        <w:rPr>
          <w:color w:val="222222"/>
          <w:sz w:val="21"/>
          <w:szCs w:val="21"/>
          <w:highlight w:val="white"/>
          <w:rtl w:val="0"/>
        </w:rPr>
        <w:t xml:space="preserve"> to validate that data is good for further analysis. </w:t>
      </w:r>
    </w:p>
    <w:p w:rsidR="00000000" w:rsidDel="00000000" w:rsidP="00000000" w:rsidRDefault="00000000" w:rsidRPr="00000000">
      <w:pPr>
        <w:pBdr/>
        <w:contextualSpacing w:val="0"/>
        <w:rPr>
          <w:color w:val="222222"/>
          <w:sz w:val="21"/>
          <w:szCs w:val="21"/>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keepNext w:val="0"/>
        <w:keepLines w:val="0"/>
        <w:pBdr/>
        <w:spacing w:after="0" w:before="440" w:line="240" w:lineRule="auto"/>
        <w:ind w:left="0" w:right="500" w:firstLine="0"/>
        <w:contextualSpacing w:val="0"/>
        <w:rPr>
          <w:b w:val="1"/>
          <w:color w:val="000000"/>
          <w:sz w:val="21"/>
          <w:szCs w:val="21"/>
        </w:rPr>
      </w:pPr>
      <w:bookmarkStart w:colFirst="0" w:colLast="0" w:name="_tx6398bmk40g" w:id="1"/>
      <w:bookmarkEnd w:id="1"/>
      <w:r w:rsidDel="00000000" w:rsidR="00000000" w:rsidRPr="00000000">
        <w:rPr>
          <w:b w:val="1"/>
          <w:color w:val="000000"/>
          <w:sz w:val="21"/>
          <w:szCs w:val="21"/>
          <w:rtl w:val="0"/>
        </w:rPr>
        <w:t xml:space="preserve">Comparison of Temperature (TMIN, TMAX) data</w:t>
      </w:r>
    </w:p>
    <w:p w:rsidR="00000000" w:rsidDel="00000000" w:rsidP="00000000" w:rsidRDefault="00000000" w:rsidRPr="00000000">
      <w:pPr>
        <w:pBdr/>
        <w:spacing w:before="220" w:lineRule="auto"/>
        <w:ind w:left="160" w:right="200" w:firstLine="0"/>
        <w:contextualSpacing w:val="0"/>
        <w:rPr/>
      </w:pPr>
      <w:r w:rsidDel="00000000" w:rsidR="00000000" w:rsidRPr="00000000">
        <w:rPr>
          <w:rtl w:val="0"/>
        </w:rPr>
        <w:t xml:space="preserve">In this section, we compare TMIN, TMAX measurements from the data being used for analysis and external source. Comparing these data, our data used for analysis agrees with the external source. </w:t>
      </w:r>
    </w:p>
    <w:p w:rsidR="00000000" w:rsidDel="00000000" w:rsidP="00000000" w:rsidRDefault="00000000" w:rsidRPr="00000000">
      <w:pPr>
        <w:pBdr/>
        <w:spacing w:before="220" w:lineRule="auto"/>
        <w:ind w:left="160" w:right="200" w:firstLine="0"/>
        <w:contextualSpacing w:val="0"/>
        <w:rPr/>
      </w:pPr>
      <w:r w:rsidDel="00000000" w:rsidR="00000000" w:rsidRPr="00000000">
        <w:drawing>
          <wp:inline distB="114300" distT="114300" distL="114300" distR="114300">
            <wp:extent cx="5943600" cy="2184400"/>
            <wp:effectExtent b="0" l="0" r="0" t="0"/>
            <wp:docPr descr="Tmin_Tmax.png" id="6" name="image14.png"/>
            <a:graphic>
              <a:graphicData uri="http://schemas.openxmlformats.org/drawingml/2006/picture">
                <pic:pic>
                  <pic:nvPicPr>
                    <pic:cNvPr descr="Tmin_Tmax.png" id="0" name="image14.png"/>
                    <pic:cNvPicPr preferRelativeResize="0"/>
                  </pic:nvPicPr>
                  <pic:blipFill>
                    <a:blip r:embed="rId7"/>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0" w:before="440" w:line="240" w:lineRule="auto"/>
        <w:ind w:left="0" w:right="500" w:firstLine="0"/>
        <w:contextualSpacing w:val="0"/>
        <w:rPr>
          <w:b w:val="1"/>
          <w:color w:val="000000"/>
          <w:sz w:val="21"/>
          <w:szCs w:val="21"/>
        </w:rPr>
      </w:pPr>
      <w:bookmarkStart w:colFirst="0" w:colLast="0" w:name="_plpe45lue19m" w:id="2"/>
      <w:bookmarkEnd w:id="2"/>
      <w:r w:rsidDel="00000000" w:rsidR="00000000" w:rsidRPr="00000000">
        <w:rPr>
          <w:b w:val="1"/>
          <w:color w:val="000000"/>
          <w:sz w:val="21"/>
          <w:szCs w:val="21"/>
          <w:rtl w:val="0"/>
        </w:rPr>
        <w:t xml:space="preserve">Comparison of SNOW fall and Snow depth data data</w:t>
      </w:r>
    </w:p>
    <w:p w:rsidR="00000000" w:rsidDel="00000000" w:rsidP="00000000" w:rsidRDefault="00000000" w:rsidRPr="00000000">
      <w:pPr>
        <w:pBdr/>
        <w:spacing w:before="220" w:lineRule="auto"/>
        <w:ind w:left="160" w:right="200" w:firstLine="0"/>
        <w:contextualSpacing w:val="0"/>
        <w:rPr/>
      </w:pPr>
      <w:r w:rsidDel="00000000" w:rsidR="00000000" w:rsidRPr="00000000">
        <w:rPr>
          <w:rtl w:val="0"/>
        </w:rPr>
        <w:t xml:space="preserve">In this section, we compare SNOW fall and SNOW depth measurements from the data being used for analysis with external source. Peak of average snow depth is observed during months of January and February. </w:t>
      </w:r>
    </w:p>
    <w:p w:rsidR="00000000" w:rsidDel="00000000" w:rsidP="00000000" w:rsidRDefault="00000000" w:rsidRPr="00000000">
      <w:pPr>
        <w:pBdr/>
        <w:spacing w:before="220" w:lineRule="auto"/>
        <w:ind w:left="160" w:right="200" w:firstLine="0"/>
        <w:contextualSpacing w:val="0"/>
        <w:rPr/>
      </w:pPr>
      <w:r w:rsidDel="00000000" w:rsidR="00000000" w:rsidRPr="00000000">
        <w:drawing>
          <wp:inline distB="114300" distT="114300" distL="114300" distR="114300">
            <wp:extent cx="5943600" cy="2209800"/>
            <wp:effectExtent b="0" l="0" r="0" t="0"/>
            <wp:docPr descr="snow.png" id="8" name="image16.png"/>
            <a:graphic>
              <a:graphicData uri="http://schemas.openxmlformats.org/drawingml/2006/picture">
                <pic:pic>
                  <pic:nvPicPr>
                    <pic:cNvPr descr="snow.png" id="0" name="image16.png"/>
                    <pic:cNvPicPr preferRelativeResize="0"/>
                  </pic:nvPicPr>
                  <pic:blipFill>
                    <a:blip r:embed="rId8"/>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0" w:before="440" w:line="240" w:lineRule="auto"/>
        <w:ind w:left="0" w:right="500" w:firstLine="0"/>
        <w:contextualSpacing w:val="0"/>
        <w:rPr>
          <w:b w:val="1"/>
          <w:color w:val="000000"/>
          <w:sz w:val="21"/>
          <w:szCs w:val="21"/>
        </w:rPr>
      </w:pPr>
      <w:bookmarkStart w:colFirst="0" w:colLast="0" w:name="_dty1s7dip91j" w:id="3"/>
      <w:bookmarkEnd w:id="3"/>
      <w:r w:rsidDel="00000000" w:rsidR="00000000" w:rsidRPr="00000000">
        <w:rPr>
          <w:b w:val="1"/>
          <w:color w:val="000000"/>
          <w:sz w:val="21"/>
          <w:szCs w:val="21"/>
          <w:rtl w:val="0"/>
        </w:rPr>
        <w:t xml:space="preserve">Comparison of Precipitation data</w:t>
      </w:r>
    </w:p>
    <w:p w:rsidR="00000000" w:rsidDel="00000000" w:rsidP="00000000" w:rsidRDefault="00000000" w:rsidRPr="00000000">
      <w:pPr>
        <w:pBdr/>
        <w:spacing w:before="220" w:lineRule="auto"/>
        <w:ind w:left="160" w:right="200" w:firstLine="0"/>
        <w:contextualSpacing w:val="0"/>
        <w:rPr/>
      </w:pPr>
      <w:r w:rsidDel="00000000" w:rsidR="00000000" w:rsidRPr="00000000">
        <w:rPr>
          <w:rtl w:val="0"/>
        </w:rPr>
        <w:t xml:space="preserve">In this section, we compare precipication data. </w:t>
      </w:r>
    </w:p>
    <w:p w:rsidR="00000000" w:rsidDel="00000000" w:rsidP="00000000" w:rsidRDefault="00000000" w:rsidRPr="00000000">
      <w:pPr>
        <w:pBdr/>
        <w:spacing w:before="220" w:lineRule="auto"/>
        <w:ind w:left="160" w:right="200" w:firstLine="0"/>
        <w:contextualSpacing w:val="0"/>
        <w:rPr/>
      </w:pPr>
      <w:r w:rsidDel="00000000" w:rsidR="00000000" w:rsidRPr="00000000">
        <w:drawing>
          <wp:inline distB="114300" distT="114300" distL="114300" distR="114300">
            <wp:extent cx="5943600" cy="2184400"/>
            <wp:effectExtent b="0" l="0" r="0" t="0"/>
            <wp:docPr descr="prcp.png" id="4" name="image10.png"/>
            <a:graphic>
              <a:graphicData uri="http://schemas.openxmlformats.org/drawingml/2006/picture">
                <pic:pic>
                  <pic:nvPicPr>
                    <pic:cNvPr descr="prcp.png" id="0" name="image10.png"/>
                    <pic:cNvPicPr preferRelativeResize="0"/>
                  </pic:nvPicPr>
                  <pic:blipFill>
                    <a:blip r:embed="rId9"/>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0" w:before="220" w:line="240" w:lineRule="auto"/>
        <w:ind w:left="0" w:right="300" w:firstLine="0"/>
        <w:contextualSpacing w:val="0"/>
        <w:rPr>
          <w:b w:val="1"/>
          <w:sz w:val="33"/>
          <w:szCs w:val="33"/>
        </w:rPr>
      </w:pPr>
      <w:bookmarkStart w:colFirst="0" w:colLast="0" w:name="_fe8ll8f5r201" w:id="4"/>
      <w:bookmarkEnd w:id="4"/>
      <w:r w:rsidDel="00000000" w:rsidR="00000000" w:rsidRPr="00000000">
        <w:rPr>
          <w:b w:val="1"/>
          <w:sz w:val="33"/>
          <w:szCs w:val="33"/>
          <w:rtl w:val="0"/>
        </w:rPr>
        <w:t xml:space="preserve">PCA analysis</w:t>
      </w:r>
    </w:p>
    <w:p w:rsidR="00000000" w:rsidDel="00000000" w:rsidP="00000000" w:rsidRDefault="00000000" w:rsidRPr="00000000">
      <w:pPr>
        <w:pBdr/>
        <w:spacing w:before="220" w:lineRule="auto"/>
        <w:contextualSpacing w:val="0"/>
        <w:rPr>
          <w:sz w:val="21"/>
          <w:szCs w:val="21"/>
        </w:rPr>
      </w:pPr>
      <w:r w:rsidDel="00000000" w:rsidR="00000000" w:rsidRPr="00000000">
        <w:rPr>
          <w:sz w:val="21"/>
          <w:szCs w:val="21"/>
          <w:rtl w:val="0"/>
        </w:rPr>
        <w:t xml:space="preserve">For each of the six measurement, we compute the percentage of the variance explained as a function of the number of eigen-vectors used. </w:t>
      </w:r>
    </w:p>
    <w:p w:rsidR="00000000" w:rsidDel="00000000" w:rsidP="00000000" w:rsidRDefault="00000000" w:rsidRPr="00000000">
      <w:pPr>
        <w:pBdr/>
        <w:spacing w:before="220" w:lineRule="auto"/>
        <w:contextualSpacing w:val="0"/>
        <w:rPr>
          <w:sz w:val="21"/>
          <w:szCs w:val="21"/>
        </w:rPr>
      </w:pPr>
      <w:r w:rsidDel="00000000" w:rsidR="00000000" w:rsidRPr="00000000">
        <w:rPr>
          <w:rtl w:val="0"/>
        </w:rPr>
      </w:r>
    </w:p>
    <w:p w:rsidR="00000000" w:rsidDel="00000000" w:rsidP="00000000" w:rsidRDefault="00000000" w:rsidRPr="00000000">
      <w:pPr>
        <w:pBdr/>
        <w:spacing w:before="220" w:lineRule="auto"/>
        <w:contextualSpacing w:val="0"/>
        <w:rPr>
          <w:sz w:val="21"/>
          <w:szCs w:val="21"/>
        </w:rPr>
      </w:pPr>
      <w:r w:rsidDel="00000000" w:rsidR="00000000" w:rsidRPr="00000000">
        <w:rPr>
          <w:sz w:val="21"/>
          <w:szCs w:val="21"/>
          <w:highlight w:val="white"/>
          <w:rtl w:val="0"/>
        </w:rPr>
        <w:t xml:space="preserve">We see that the top 5 eigen-vectors explain 30% of variance for TMIN, 50% for TOBS and 35% for TMAX.</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21"/>
          <w:szCs w:val="21"/>
          <w:highlight w:val="white"/>
          <w:rtl w:val="0"/>
        </w:rPr>
        <w:t xml:space="preserve">We conclude that of the three, TOBS is best explained by the top 5 eigenvectors. This is especially true for the first eigen-vector which, by itself, explains 45% of the variance.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1828800"/>
            <wp:effectExtent b="0" l="0" r="0" t="0"/>
            <wp:docPr descr="pca_variance.png" id="3" name="image9.png"/>
            <a:graphic>
              <a:graphicData uri="http://schemas.openxmlformats.org/drawingml/2006/picture">
                <pic:pic>
                  <pic:nvPicPr>
                    <pic:cNvPr descr="pca_variance.png" id="0" name="image9.png"/>
                    <pic:cNvPicPr preferRelativeResize="0"/>
                  </pic:nvPicPr>
                  <pic:blipFill>
                    <a:blip r:embed="rId10"/>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1828800"/>
            <wp:effectExtent b="0" l="0" r="0" t="0"/>
            <wp:docPr descr="pca_snow.png" id="2" name="image8.png"/>
            <a:graphic>
              <a:graphicData uri="http://schemas.openxmlformats.org/drawingml/2006/picture">
                <pic:pic>
                  <pic:nvPicPr>
                    <pic:cNvPr descr="pca_snow.png" id="0" name="image8.png"/>
                    <pic:cNvPicPr preferRelativeResize="0"/>
                  </pic:nvPicPr>
                  <pic:blipFill>
                    <a:blip r:embed="rId11"/>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1"/>
          <w:szCs w:val="21"/>
          <w:highlight w:val="white"/>
        </w:rPr>
      </w:pPr>
      <w:r w:rsidDel="00000000" w:rsidR="00000000" w:rsidRPr="00000000">
        <w:rPr>
          <w:sz w:val="21"/>
          <w:szCs w:val="21"/>
          <w:highlight w:val="white"/>
          <w:rtl w:val="0"/>
        </w:rPr>
        <w:t xml:space="preserve">The top 5 eigenvectors explain 11% of the variance for PRCP and 9% for SNOW. Both are low values. On the other hand the top 5 eigenvectors explain 90% of the variance for SNWD. This means that these top 5 eigenvectors capture most of the variation in the snow signals. Based on that we will dig deeper into the PCA analysis for snow-depth.</w:t>
      </w:r>
    </w:p>
    <w:p w:rsidR="00000000" w:rsidDel="00000000" w:rsidP="00000000" w:rsidRDefault="00000000" w:rsidRPr="00000000">
      <w:pPr>
        <w:pBdr/>
        <w:contextualSpacing w:val="0"/>
        <w:rPr>
          <w:sz w:val="21"/>
          <w:szCs w:val="21"/>
          <w:highlight w:val="white"/>
        </w:rPr>
      </w:pPr>
      <w:r w:rsidDel="00000000" w:rsidR="00000000" w:rsidRPr="00000000">
        <w:rPr>
          <w:rtl w:val="0"/>
        </w:rPr>
      </w:r>
    </w:p>
    <w:p w:rsidR="00000000" w:rsidDel="00000000" w:rsidP="00000000" w:rsidRDefault="00000000" w:rsidRPr="00000000">
      <w:pPr>
        <w:pBdr/>
        <w:contextualSpacing w:val="0"/>
        <w:rPr>
          <w:sz w:val="21"/>
          <w:szCs w:val="21"/>
          <w:highlight w:val="white"/>
        </w:rPr>
      </w:pPr>
      <w:r w:rsidDel="00000000" w:rsidR="00000000" w:rsidRPr="00000000">
        <w:rPr>
          <w:sz w:val="21"/>
          <w:szCs w:val="21"/>
          <w:highlight w:val="white"/>
          <w:rtl w:val="0"/>
        </w:rPr>
        <w:t xml:space="preserve">It makes sense that SNWD would be less noisy than SNOW. That is because SNWD is a decaying integral of SNOW and, as such, varies less between days and between the same date on different years. Especially in the months of January and February when the snow fall is more. </w:t>
      </w:r>
    </w:p>
    <w:p w:rsidR="00000000" w:rsidDel="00000000" w:rsidP="00000000" w:rsidRDefault="00000000" w:rsidRPr="00000000">
      <w:pPr>
        <w:pBdr/>
        <w:contextualSpacing w:val="0"/>
        <w:rPr>
          <w:sz w:val="21"/>
          <w:szCs w:val="21"/>
          <w:highlight w:val="white"/>
        </w:rPr>
      </w:pPr>
      <w:r w:rsidDel="00000000" w:rsidR="00000000" w:rsidRPr="00000000">
        <w:rPr>
          <w:rtl w:val="0"/>
        </w:rPr>
      </w:r>
    </w:p>
    <w:p w:rsidR="00000000" w:rsidDel="00000000" w:rsidP="00000000" w:rsidRDefault="00000000" w:rsidRPr="00000000">
      <w:pPr>
        <w:pBdr/>
        <w:contextualSpacing w:val="0"/>
        <w:rPr>
          <w:sz w:val="21"/>
          <w:szCs w:val="21"/>
          <w:highlight w:val="white"/>
        </w:rPr>
      </w:pPr>
      <w:r w:rsidDel="00000000" w:rsidR="00000000" w:rsidRPr="00000000">
        <w:rPr>
          <w:rtl w:val="0"/>
        </w:rPr>
      </w:r>
    </w:p>
    <w:p w:rsidR="00000000" w:rsidDel="00000000" w:rsidP="00000000" w:rsidRDefault="00000000" w:rsidRPr="00000000">
      <w:pPr>
        <w:pStyle w:val="Heading2"/>
        <w:keepNext w:val="0"/>
        <w:keepLines w:val="0"/>
        <w:pBdr/>
        <w:spacing w:after="0" w:before="220" w:line="240" w:lineRule="auto"/>
        <w:ind w:left="300" w:right="300" w:firstLine="0"/>
        <w:contextualSpacing w:val="0"/>
        <w:rPr>
          <w:b w:val="1"/>
          <w:sz w:val="33"/>
          <w:szCs w:val="33"/>
          <w:highlight w:val="white"/>
        </w:rPr>
      </w:pPr>
      <w:bookmarkStart w:colFirst="0" w:colLast="0" w:name="_h2shbbqqjzt7" w:id="5"/>
      <w:bookmarkEnd w:id="5"/>
      <w:r w:rsidDel="00000000" w:rsidR="00000000" w:rsidRPr="00000000">
        <w:rPr>
          <w:b w:val="1"/>
          <w:sz w:val="33"/>
          <w:szCs w:val="33"/>
          <w:highlight w:val="white"/>
          <w:rtl w:val="0"/>
        </w:rPr>
        <w:t xml:space="preserve">Analysis of snow depth</w:t>
      </w:r>
    </w:p>
    <w:p w:rsidR="00000000" w:rsidDel="00000000" w:rsidP="00000000" w:rsidRDefault="00000000" w:rsidRPr="00000000">
      <w:pPr>
        <w:pBdr/>
        <w:spacing w:before="220" w:lineRule="auto"/>
        <w:contextualSpacing w:val="0"/>
        <w:rPr>
          <w:sz w:val="21"/>
          <w:szCs w:val="21"/>
          <w:highlight w:val="white"/>
        </w:rPr>
      </w:pPr>
      <w:r w:rsidDel="00000000" w:rsidR="00000000" w:rsidRPr="00000000">
        <w:rPr>
          <w:sz w:val="21"/>
          <w:szCs w:val="21"/>
          <w:highlight w:val="white"/>
          <w:rtl w:val="0"/>
        </w:rPr>
        <w:t xml:space="preserve">We choose to analyze the eigen-decomposition for snow-depth because the first 3 eigen-vectors explain 80% of the variance.</w:t>
      </w:r>
    </w:p>
    <w:p w:rsidR="00000000" w:rsidDel="00000000" w:rsidP="00000000" w:rsidRDefault="00000000" w:rsidRPr="00000000">
      <w:pPr>
        <w:pBdr/>
        <w:spacing w:before="220" w:lineRule="auto"/>
        <w:contextualSpacing w:val="0"/>
        <w:rPr>
          <w:sz w:val="21"/>
          <w:szCs w:val="21"/>
          <w:highlight w:val="white"/>
        </w:rPr>
      </w:pPr>
      <w:r w:rsidDel="00000000" w:rsidR="00000000" w:rsidRPr="00000000">
        <w:rPr>
          <w:sz w:val="21"/>
          <w:szCs w:val="21"/>
          <w:highlight w:val="white"/>
          <w:rtl w:val="0"/>
        </w:rPr>
        <w:t xml:space="preserve">First, we graph the mean and the top 3 eigen-vectors.</w:t>
      </w:r>
    </w:p>
    <w:p w:rsidR="00000000" w:rsidDel="00000000" w:rsidP="00000000" w:rsidRDefault="00000000" w:rsidRPr="00000000">
      <w:pPr>
        <w:pBdr/>
        <w:spacing w:before="220" w:lineRule="auto"/>
        <w:contextualSpacing w:val="0"/>
        <w:rPr>
          <w:sz w:val="21"/>
          <w:szCs w:val="21"/>
          <w:highlight w:val="white"/>
        </w:rPr>
      </w:pPr>
      <w:r w:rsidDel="00000000" w:rsidR="00000000" w:rsidRPr="00000000">
        <w:rPr>
          <w:sz w:val="21"/>
          <w:szCs w:val="21"/>
          <w:highlight w:val="white"/>
          <w:rtl w:val="0"/>
        </w:rPr>
        <w:t xml:space="preserve">We observe that the snow season is from start of november to the end of march, where around the end of February marks the peak of the snow-depth.</w:t>
      </w:r>
    </w:p>
    <w:p w:rsidR="00000000" w:rsidDel="00000000" w:rsidP="00000000" w:rsidRDefault="00000000" w:rsidRPr="00000000">
      <w:pPr>
        <w:pBdr/>
        <w:spacing w:before="220" w:lineRule="auto"/>
        <w:contextualSpacing w:val="0"/>
        <w:rPr>
          <w:sz w:val="21"/>
          <w:szCs w:val="21"/>
          <w:highlight w:val="white"/>
        </w:rPr>
      </w:pPr>
      <w:r w:rsidDel="00000000" w:rsidR="00000000" w:rsidRPr="00000000">
        <w:drawing>
          <wp:inline distB="114300" distT="114300" distL="114300" distR="114300">
            <wp:extent cx="5838825" cy="3314700"/>
            <wp:effectExtent b="0" l="0" r="0" t="0"/>
            <wp:docPr descr="pca_snwd.png" id="7" name="image15.png"/>
            <a:graphic>
              <a:graphicData uri="http://schemas.openxmlformats.org/drawingml/2006/picture">
                <pic:pic>
                  <pic:nvPicPr>
                    <pic:cNvPr descr="pca_snwd.png" id="0" name="image15.png"/>
                    <pic:cNvPicPr preferRelativeResize="0"/>
                  </pic:nvPicPr>
                  <pic:blipFill>
                    <a:blip r:embed="rId12"/>
                    <a:srcRect b="0" l="0" r="0" t="0"/>
                    <a:stretch>
                      <a:fillRect/>
                    </a:stretch>
                  </pic:blipFill>
                  <pic:spPr>
                    <a:xfrm>
                      <a:off x="0" y="0"/>
                      <a:ext cx="5838825" cy="3314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1"/>
          <w:szCs w:val="21"/>
          <w:highlight w:val="white"/>
        </w:rPr>
      </w:pPr>
      <w:r w:rsidDel="00000000" w:rsidR="00000000" w:rsidRPr="00000000">
        <w:rPr>
          <w:rtl w:val="0"/>
        </w:rPr>
      </w:r>
    </w:p>
    <w:p w:rsidR="00000000" w:rsidDel="00000000" w:rsidP="00000000" w:rsidRDefault="00000000" w:rsidRPr="00000000">
      <w:pPr>
        <w:pBdr/>
        <w:contextualSpacing w:val="0"/>
        <w:rPr>
          <w:sz w:val="21"/>
          <w:szCs w:val="21"/>
          <w:highlight w:val="white"/>
        </w:rPr>
      </w:pPr>
      <w:r w:rsidDel="00000000" w:rsidR="00000000" w:rsidRPr="00000000">
        <w:rPr>
          <w:sz w:val="21"/>
          <w:szCs w:val="21"/>
          <w:highlight w:val="white"/>
          <w:rtl w:val="0"/>
        </w:rPr>
        <w:t xml:space="preserve">Next we interpret the eigen-functions. The first eigen-function (eig1) has a shape very similar to the mean function. The main difference is that the eigen-function is close to zero during october-november while the mean is not. The interpretation of this shape is that eig1 represents the overall amount of snow above/below the mean, but without changing the distribution over time.</w:t>
      </w:r>
    </w:p>
    <w:p w:rsidR="00000000" w:rsidDel="00000000" w:rsidP="00000000" w:rsidRDefault="00000000" w:rsidRPr="00000000">
      <w:pPr>
        <w:pBdr/>
        <w:spacing w:before="220" w:lineRule="auto"/>
        <w:contextualSpacing w:val="0"/>
        <w:rPr>
          <w:sz w:val="21"/>
          <w:szCs w:val="21"/>
          <w:highlight w:val="white"/>
        </w:rPr>
      </w:pPr>
      <w:r w:rsidDel="00000000" w:rsidR="00000000" w:rsidRPr="00000000">
        <w:rPr>
          <w:b w:val="1"/>
          <w:sz w:val="21"/>
          <w:szCs w:val="21"/>
          <w:highlight w:val="white"/>
          <w:rtl w:val="0"/>
        </w:rPr>
        <w:t xml:space="preserve">Eig2 and eig3 </w:t>
      </w:r>
      <w:r w:rsidDel="00000000" w:rsidR="00000000" w:rsidRPr="00000000">
        <w:rPr>
          <w:sz w:val="21"/>
          <w:szCs w:val="21"/>
          <w:highlight w:val="white"/>
          <w:rtl w:val="0"/>
        </w:rPr>
        <w:t xml:space="preserve">are similar in the following way. They all oscilate between positive and negative values. In other words, they correspond to changing the distribution of the snow depth over the winter months, but they don't change the total (much).</w:t>
      </w:r>
    </w:p>
    <w:p w:rsidR="00000000" w:rsidDel="00000000" w:rsidP="00000000" w:rsidRDefault="00000000" w:rsidRPr="00000000">
      <w:pPr>
        <w:pBdr/>
        <w:spacing w:before="220" w:lineRule="auto"/>
        <w:contextualSpacing w:val="0"/>
        <w:rPr>
          <w:sz w:val="21"/>
          <w:szCs w:val="21"/>
          <w:highlight w:val="white"/>
        </w:rPr>
      </w:pPr>
      <w:r w:rsidDel="00000000" w:rsidR="00000000" w:rsidRPr="00000000">
        <w:rPr>
          <w:sz w:val="21"/>
          <w:szCs w:val="21"/>
          <w:highlight w:val="white"/>
          <w:rtl w:val="0"/>
        </w:rPr>
        <w:t xml:space="preserve">They can be interpreted as follows:</w:t>
      </w:r>
    </w:p>
    <w:p w:rsidR="00000000" w:rsidDel="00000000" w:rsidP="00000000" w:rsidRDefault="00000000" w:rsidRPr="00000000">
      <w:pPr>
        <w:numPr>
          <w:ilvl w:val="0"/>
          <w:numId w:val="1"/>
        </w:numPr>
        <w:pBdr/>
        <w:spacing w:after="140" w:before="220" w:lineRule="auto"/>
        <w:ind w:left="720" w:hanging="360"/>
        <w:contextualSpacing w:val="1"/>
        <w:rPr>
          <w:highlight w:val="white"/>
        </w:rPr>
      </w:pPr>
      <w:r w:rsidDel="00000000" w:rsidR="00000000" w:rsidRPr="00000000">
        <w:rPr>
          <w:b w:val="1"/>
          <w:sz w:val="21"/>
          <w:szCs w:val="21"/>
          <w:highlight w:val="white"/>
          <w:rtl w:val="0"/>
        </w:rPr>
        <w:t xml:space="preserve">eig2:</w:t>
      </w:r>
      <w:r w:rsidDel="00000000" w:rsidR="00000000" w:rsidRPr="00000000">
        <w:rPr>
          <w:sz w:val="21"/>
          <w:szCs w:val="21"/>
          <w:highlight w:val="white"/>
          <w:rtl w:val="0"/>
        </w:rPr>
        <w:t xml:space="preserve"> less snow in jan - mid feb, more snow in start of march and very less snow towards end of march.</w:t>
      </w:r>
    </w:p>
    <w:p w:rsidR="00000000" w:rsidDel="00000000" w:rsidP="00000000" w:rsidRDefault="00000000" w:rsidRPr="00000000">
      <w:pPr>
        <w:numPr>
          <w:ilvl w:val="0"/>
          <w:numId w:val="1"/>
        </w:numPr>
        <w:pBdr/>
        <w:spacing w:after="140" w:before="220" w:lineRule="auto"/>
        <w:ind w:left="720" w:hanging="360"/>
        <w:contextualSpacing w:val="1"/>
        <w:rPr>
          <w:highlight w:val="white"/>
        </w:rPr>
      </w:pPr>
      <w:r w:rsidDel="00000000" w:rsidR="00000000" w:rsidRPr="00000000">
        <w:rPr>
          <w:b w:val="1"/>
          <w:sz w:val="21"/>
          <w:szCs w:val="21"/>
          <w:highlight w:val="white"/>
          <w:rtl w:val="0"/>
        </w:rPr>
        <w:t xml:space="preserve">eig3:</w:t>
      </w:r>
      <w:r w:rsidDel="00000000" w:rsidR="00000000" w:rsidRPr="00000000">
        <w:rPr>
          <w:sz w:val="21"/>
          <w:szCs w:val="21"/>
          <w:highlight w:val="white"/>
          <w:rtl w:val="0"/>
        </w:rPr>
        <w:t xml:space="preserve"> less snow in jan, less snow in feb, more snow in march.</w:t>
      </w:r>
    </w:p>
    <w:p w:rsidR="00000000" w:rsidDel="00000000" w:rsidP="00000000" w:rsidRDefault="00000000" w:rsidRPr="00000000">
      <w:pPr>
        <w:pBdr/>
        <w:contextualSpacing w:val="0"/>
        <w:rPr>
          <w:b w:val="1"/>
          <w:sz w:val="21"/>
          <w:szCs w:val="21"/>
          <w:highlight w:val="white"/>
        </w:rPr>
      </w:pPr>
      <w:r w:rsidDel="00000000" w:rsidR="00000000" w:rsidRPr="00000000">
        <w:rPr>
          <w:rtl w:val="0"/>
        </w:rPr>
      </w:r>
    </w:p>
    <w:p w:rsidR="00000000" w:rsidDel="00000000" w:rsidP="00000000" w:rsidRDefault="00000000" w:rsidRPr="00000000">
      <w:pPr>
        <w:pStyle w:val="Heading3"/>
        <w:keepNext w:val="0"/>
        <w:keepLines w:val="0"/>
        <w:pBdr/>
        <w:spacing w:after="0" w:before="200" w:line="240" w:lineRule="auto"/>
        <w:ind w:left="300" w:right="300" w:firstLine="0"/>
        <w:contextualSpacing w:val="0"/>
        <w:rPr>
          <w:b w:val="1"/>
          <w:color w:val="000000"/>
          <w:sz w:val="27"/>
          <w:szCs w:val="27"/>
          <w:highlight w:val="white"/>
        </w:rPr>
      </w:pPr>
      <w:bookmarkStart w:colFirst="0" w:colLast="0" w:name="_9lt7dt6mzmjx" w:id="6"/>
      <w:bookmarkEnd w:id="6"/>
      <w:r w:rsidDel="00000000" w:rsidR="00000000" w:rsidRPr="00000000">
        <w:rPr>
          <w:b w:val="1"/>
          <w:color w:val="000000"/>
          <w:sz w:val="27"/>
          <w:szCs w:val="27"/>
          <w:highlight w:val="white"/>
          <w:rtl w:val="0"/>
        </w:rPr>
        <w:t xml:space="preserve">Examples of reconstructions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Coeff1 postive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3644900"/>
            <wp:effectExtent b="0" l="0" r="0" t="0"/>
            <wp:docPr descr="snwd_coeff1.png" id="1" name="image7.png"/>
            <a:graphic>
              <a:graphicData uri="http://schemas.openxmlformats.org/drawingml/2006/picture">
                <pic:pic>
                  <pic:nvPicPr>
                    <pic:cNvPr descr="snwd_coeff1.png" id="0" name="image7.png"/>
                    <pic:cNvPicPr preferRelativeResize="0"/>
                  </pic:nvPicPr>
                  <pic:blipFill>
                    <a:blip r:embed="rId13"/>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sz w:val="21"/>
          <w:szCs w:val="21"/>
          <w:highlight w:val="white"/>
        </w:rPr>
      </w:pPr>
      <w:r w:rsidDel="00000000" w:rsidR="00000000" w:rsidRPr="00000000">
        <w:rPr>
          <w:rtl w:val="0"/>
        </w:rPr>
      </w:r>
    </w:p>
    <w:p w:rsidR="00000000" w:rsidDel="00000000" w:rsidP="00000000" w:rsidRDefault="00000000" w:rsidRPr="00000000">
      <w:pPr>
        <w:pBdr/>
        <w:contextualSpacing w:val="0"/>
        <w:rPr>
          <w:b w:val="1"/>
          <w:sz w:val="21"/>
          <w:szCs w:val="21"/>
          <w:highlight w:val="white"/>
        </w:rPr>
      </w:pPr>
      <w:r w:rsidDel="00000000" w:rsidR="00000000" w:rsidRPr="00000000">
        <w:rPr>
          <w:rtl w:val="0"/>
        </w:rPr>
      </w:r>
    </w:p>
    <w:p w:rsidR="00000000" w:rsidDel="00000000" w:rsidP="00000000" w:rsidRDefault="00000000" w:rsidRPr="00000000">
      <w:pPr>
        <w:pBdr/>
        <w:contextualSpacing w:val="0"/>
        <w:rPr>
          <w:b w:val="1"/>
          <w:sz w:val="21"/>
          <w:szCs w:val="21"/>
          <w:highlight w:val="white"/>
        </w:rPr>
      </w:pPr>
      <w:r w:rsidDel="00000000" w:rsidR="00000000" w:rsidRPr="00000000">
        <w:rPr>
          <w:b w:val="1"/>
          <w:sz w:val="21"/>
          <w:szCs w:val="21"/>
          <w:highlight w:val="white"/>
          <w:rtl w:val="0"/>
        </w:rPr>
        <w:t xml:space="preserve">Coeff2 postive</w:t>
      </w:r>
    </w:p>
    <w:p w:rsidR="00000000" w:rsidDel="00000000" w:rsidP="00000000" w:rsidRDefault="00000000" w:rsidRPr="00000000">
      <w:pPr>
        <w:pBdr/>
        <w:contextualSpacing w:val="0"/>
        <w:rPr>
          <w:b w:val="1"/>
          <w:sz w:val="21"/>
          <w:szCs w:val="21"/>
          <w:highlight w:val="white"/>
        </w:rPr>
      </w:pPr>
      <w:r w:rsidDel="00000000" w:rsidR="00000000" w:rsidRPr="00000000">
        <w:rPr>
          <w:rtl w:val="0"/>
        </w:rPr>
      </w:r>
    </w:p>
    <w:p w:rsidR="00000000" w:rsidDel="00000000" w:rsidP="00000000" w:rsidRDefault="00000000" w:rsidRPr="00000000">
      <w:pPr>
        <w:pBdr/>
        <w:contextualSpacing w:val="0"/>
        <w:rPr>
          <w:b w:val="1"/>
          <w:sz w:val="21"/>
          <w:szCs w:val="21"/>
          <w:highlight w:val="white"/>
        </w:rPr>
      </w:pPr>
      <w:r w:rsidDel="00000000" w:rsidR="00000000" w:rsidRPr="00000000">
        <w:drawing>
          <wp:inline distB="114300" distT="114300" distL="114300" distR="114300">
            <wp:extent cx="5943600" cy="3644900"/>
            <wp:effectExtent b="0" l="0" r="0" t="0"/>
            <wp:docPr descr="snwd_coeff2.png" id="5" name="image11.png"/>
            <a:graphic>
              <a:graphicData uri="http://schemas.openxmlformats.org/drawingml/2006/picture">
                <pic:pic>
                  <pic:nvPicPr>
                    <pic:cNvPr descr="snwd_coeff2.png" id="0" name="image11.png"/>
                    <pic:cNvPicPr preferRelativeResize="0"/>
                  </pic:nvPicPr>
                  <pic:blipFill>
                    <a:blip r:embed="rId14"/>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sz w:val="21"/>
          <w:szCs w:val="21"/>
          <w:highlight w:val="white"/>
        </w:rPr>
      </w:pPr>
      <w:r w:rsidDel="00000000" w:rsidR="00000000" w:rsidRPr="00000000">
        <w:rPr>
          <w:rtl w:val="0"/>
        </w:rPr>
      </w:r>
    </w:p>
    <w:p w:rsidR="00000000" w:rsidDel="00000000" w:rsidP="00000000" w:rsidRDefault="00000000" w:rsidRPr="00000000">
      <w:pPr>
        <w:pBdr/>
        <w:contextualSpacing w:val="0"/>
        <w:rPr>
          <w:b w:val="1"/>
          <w:sz w:val="21"/>
          <w:szCs w:val="21"/>
          <w:highlight w:val="white"/>
        </w:rPr>
      </w:pPr>
      <w:r w:rsidDel="00000000" w:rsidR="00000000" w:rsidRPr="00000000">
        <w:rPr>
          <w:b w:val="1"/>
          <w:sz w:val="21"/>
          <w:szCs w:val="21"/>
          <w:highlight w:val="white"/>
          <w:rtl w:val="0"/>
        </w:rPr>
        <w:t xml:space="preserve">Coefficient1  values increases from jan to feb to early march pointing to the increase in the snowfall.</w:t>
      </w:r>
    </w:p>
    <w:p w:rsidR="00000000" w:rsidDel="00000000" w:rsidP="00000000" w:rsidRDefault="00000000" w:rsidRPr="00000000">
      <w:pPr>
        <w:pBdr/>
        <w:contextualSpacing w:val="0"/>
        <w:rPr>
          <w:b w:val="1"/>
          <w:sz w:val="21"/>
          <w:szCs w:val="21"/>
          <w:highlight w:val="white"/>
        </w:rPr>
      </w:pPr>
      <w:r w:rsidDel="00000000" w:rsidR="00000000" w:rsidRPr="00000000">
        <w:rPr>
          <w:rtl w:val="0"/>
        </w:rPr>
      </w:r>
    </w:p>
    <w:p w:rsidR="00000000" w:rsidDel="00000000" w:rsidP="00000000" w:rsidRDefault="00000000" w:rsidRPr="00000000">
      <w:pPr>
        <w:pBdr/>
        <w:contextualSpacing w:val="0"/>
        <w:rPr>
          <w:b w:val="1"/>
          <w:sz w:val="21"/>
          <w:szCs w:val="21"/>
          <w:highlight w:val="white"/>
        </w:rPr>
      </w:pPr>
      <w:r w:rsidDel="00000000" w:rsidR="00000000" w:rsidRPr="00000000">
        <w:rPr>
          <w:b w:val="1"/>
          <w:sz w:val="21"/>
          <w:szCs w:val="21"/>
          <w:highlight w:val="white"/>
          <w:rtl w:val="0"/>
        </w:rPr>
        <w:t xml:space="preserve">Coefficeint 2 values show that after january and feburary, towards the march snowfall decrease  </w:t>
      </w:r>
    </w:p>
    <w:p w:rsidR="00000000" w:rsidDel="00000000" w:rsidP="00000000" w:rsidRDefault="00000000" w:rsidRPr="00000000">
      <w:pPr>
        <w:pBdr/>
        <w:contextualSpacing w:val="0"/>
        <w:rPr>
          <w:b w:val="1"/>
          <w:sz w:val="21"/>
          <w:szCs w:val="21"/>
          <w:highlight w:val="white"/>
        </w:rPr>
      </w:pPr>
      <w:r w:rsidDel="00000000" w:rsidR="00000000" w:rsidRPr="00000000">
        <w:rPr>
          <w:rtl w:val="0"/>
        </w:rPr>
      </w:r>
    </w:p>
    <w:p w:rsidR="00000000" w:rsidDel="00000000" w:rsidP="00000000" w:rsidRDefault="00000000" w:rsidRPr="00000000">
      <w:pPr>
        <w:pStyle w:val="Heading3"/>
        <w:keepNext w:val="0"/>
        <w:keepLines w:val="0"/>
        <w:pBdr/>
        <w:spacing w:after="0" w:before="200" w:line="240" w:lineRule="auto"/>
        <w:ind w:left="0" w:right="300" w:firstLine="0"/>
        <w:contextualSpacing w:val="0"/>
        <w:rPr>
          <w:b w:val="1"/>
          <w:color w:val="000000"/>
          <w:sz w:val="27"/>
          <w:szCs w:val="27"/>
          <w:highlight w:val="white"/>
        </w:rPr>
      </w:pPr>
      <w:bookmarkStart w:colFirst="0" w:colLast="0" w:name="_dbb85dj3wc0l" w:id="7"/>
      <w:bookmarkEnd w:id="7"/>
      <w:r w:rsidDel="00000000" w:rsidR="00000000" w:rsidRPr="00000000">
        <w:rPr>
          <w:b w:val="1"/>
          <w:color w:val="000000"/>
          <w:sz w:val="27"/>
          <w:szCs w:val="27"/>
          <w:highlight w:val="white"/>
          <w:rtl w:val="0"/>
        </w:rPr>
        <w:t xml:space="preserve">Conclusions</w:t>
      </w:r>
    </w:p>
    <w:p w:rsidR="00000000" w:rsidDel="00000000" w:rsidP="00000000" w:rsidRDefault="00000000" w:rsidRPr="00000000">
      <w:pPr>
        <w:pBdr/>
        <w:spacing w:before="220" w:lineRule="auto"/>
        <w:contextualSpacing w:val="0"/>
        <w:rPr>
          <w:b w:val="1"/>
          <w:sz w:val="21"/>
          <w:szCs w:val="21"/>
          <w:highlight w:val="white"/>
        </w:rPr>
      </w:pPr>
      <w:r w:rsidDel="00000000" w:rsidR="00000000" w:rsidRPr="00000000">
        <w:rPr>
          <w:b w:val="1"/>
          <w:sz w:val="21"/>
          <w:szCs w:val="21"/>
          <w:highlight w:val="white"/>
          <w:rtl w:val="0"/>
        </w:rPr>
        <w:t xml:space="preserve">Based on our statistical significance tests and PCA analysis, we have noticed few observations. </w:t>
      </w:r>
    </w:p>
    <w:p w:rsidR="00000000" w:rsidDel="00000000" w:rsidP="00000000" w:rsidRDefault="00000000" w:rsidRPr="00000000">
      <w:pPr>
        <w:numPr>
          <w:ilvl w:val="0"/>
          <w:numId w:val="2"/>
        </w:numPr>
        <w:pBdr/>
        <w:spacing w:after="140" w:before="220" w:lineRule="auto"/>
        <w:ind w:left="720" w:hanging="360"/>
        <w:contextualSpacing w:val="1"/>
        <w:rPr>
          <w:b w:val="1"/>
          <w:highlight w:val="white"/>
        </w:rPr>
      </w:pPr>
      <w:r w:rsidDel="00000000" w:rsidR="00000000" w:rsidRPr="00000000">
        <w:rPr>
          <w:b w:val="1"/>
          <w:sz w:val="21"/>
          <w:szCs w:val="21"/>
          <w:highlight w:val="white"/>
          <w:rtl w:val="0"/>
        </w:rPr>
        <w:t xml:space="preserve">There is not much change in precipitation through out the year. Hence larger dimensions are required even in projected coordinate system. </w:t>
      </w:r>
    </w:p>
    <w:p w:rsidR="00000000" w:rsidDel="00000000" w:rsidP="00000000" w:rsidRDefault="00000000" w:rsidRPr="00000000">
      <w:pPr>
        <w:numPr>
          <w:ilvl w:val="0"/>
          <w:numId w:val="2"/>
        </w:numPr>
        <w:pBdr/>
        <w:spacing w:after="140" w:before="220" w:lineRule="auto"/>
        <w:ind w:left="720" w:hanging="360"/>
        <w:contextualSpacing w:val="1"/>
        <w:rPr>
          <w:b w:val="1"/>
          <w:highlight w:val="white"/>
        </w:rPr>
      </w:pPr>
      <w:r w:rsidDel="00000000" w:rsidR="00000000" w:rsidRPr="00000000">
        <w:rPr>
          <w:b w:val="1"/>
          <w:sz w:val="21"/>
          <w:szCs w:val="21"/>
          <w:highlight w:val="white"/>
          <w:rtl w:val="0"/>
        </w:rPr>
        <w:t xml:space="preserve">Snow depth has a strong correlation with minimum temperature</w:t>
      </w:r>
    </w:p>
    <w:p w:rsidR="00000000" w:rsidDel="00000000" w:rsidP="00000000" w:rsidRDefault="00000000" w:rsidRPr="00000000">
      <w:pPr>
        <w:numPr>
          <w:ilvl w:val="0"/>
          <w:numId w:val="2"/>
        </w:numPr>
        <w:pBdr/>
        <w:spacing w:after="140" w:before="220" w:lineRule="auto"/>
        <w:ind w:left="720" w:hanging="360"/>
        <w:contextualSpacing w:val="1"/>
        <w:rPr>
          <w:b w:val="1"/>
          <w:highlight w:val="white"/>
        </w:rPr>
      </w:pPr>
      <w:r w:rsidDel="00000000" w:rsidR="00000000" w:rsidRPr="00000000">
        <w:rPr>
          <w:b w:val="1"/>
          <w:sz w:val="21"/>
          <w:szCs w:val="21"/>
          <w:highlight w:val="white"/>
          <w:rtl w:val="0"/>
        </w:rPr>
        <w:t xml:space="preserve">Performing statistical analysis using PCA technique, we observe that SNWD is described by first few principle components. Around 65% of the SNWD is captured with just one eigen vector. With 3 eigen vectors, 80% of the information is captured. Precipitation on the contrary required large number of dimensions.</w:t>
      </w:r>
    </w:p>
    <w:p w:rsidR="00000000" w:rsidDel="00000000" w:rsidP="00000000" w:rsidRDefault="00000000" w:rsidRPr="00000000">
      <w:pPr>
        <w:pBdr/>
        <w:contextualSpacing w:val="0"/>
        <w:rPr>
          <w:b w:val="1"/>
          <w:sz w:val="21"/>
          <w:szCs w:val="21"/>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1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png"/><Relationship Id="rId14" Type="http://schemas.openxmlformats.org/officeDocument/2006/relationships/image" Target="media/image11.png"/><Relationship Id="rId5" Type="http://schemas.openxmlformats.org/officeDocument/2006/relationships/hyperlink" Target="https://www.ncdc.noaa.gov/" TargetMode="External"/><Relationship Id="rId6" Type="http://schemas.openxmlformats.org/officeDocument/2006/relationships/hyperlink" Target="http://www.wrcc.dri.edu/cgi-bin/cliMAIN.pl?id2260" TargetMode="External"/><Relationship Id="rId7" Type="http://schemas.openxmlformats.org/officeDocument/2006/relationships/image" Target="media/image14.png"/><Relationship Id="rId8" Type="http://schemas.openxmlformats.org/officeDocument/2006/relationships/image" Target="media/image16.png"/></Relationships>
</file>