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D6A0" w14:textId="77777777" w:rsidR="009F3880" w:rsidRDefault="009F3880" w:rsidP="00081D0A">
      <w:pPr>
        <w:spacing w:after="0"/>
        <w:jc w:val="center"/>
        <w:rPr>
          <w:b/>
          <w:bCs/>
          <w:sz w:val="28"/>
          <w:szCs w:val="28"/>
          <w:lang w:bidi="fa-IR"/>
        </w:rPr>
      </w:pPr>
    </w:p>
    <w:p w14:paraId="2A67ADFD" w14:textId="2E6CFA45" w:rsidR="003A22E5" w:rsidRPr="003A22E5" w:rsidRDefault="001A6F4E" w:rsidP="00081D0A">
      <w:pPr>
        <w:spacing w:after="0"/>
        <w:jc w:val="center"/>
        <w:rPr>
          <w:b/>
          <w:bCs/>
          <w:sz w:val="28"/>
          <w:szCs w:val="28"/>
          <w:lang w:bidi="fa-IR"/>
        </w:rPr>
      </w:pPr>
      <w:r w:rsidRPr="001A6F4E">
        <w:rPr>
          <w:b/>
          <w:bCs/>
          <w:sz w:val="28"/>
          <w:szCs w:val="28"/>
          <w:lang w:bidi="fa-IR"/>
        </w:rPr>
        <w:t xml:space="preserve">სასწავლო დანიშნულების SCADA სტენდის </w:t>
      </w:r>
      <w:r>
        <w:rPr>
          <w:b/>
          <w:bCs/>
          <w:sz w:val="28"/>
          <w:szCs w:val="28"/>
          <w:lang w:bidi="fa-IR"/>
        </w:rPr>
        <w:t>პროექტირება</w:t>
      </w:r>
      <w:r w:rsidRPr="001A6F4E">
        <w:rPr>
          <w:b/>
          <w:bCs/>
          <w:sz w:val="28"/>
          <w:szCs w:val="28"/>
          <w:lang w:bidi="fa-IR"/>
        </w:rPr>
        <w:t xml:space="preserve"> </w:t>
      </w:r>
    </w:p>
    <w:p w14:paraId="0B87A2A3" w14:textId="24D21476" w:rsidR="00081D0A" w:rsidRPr="003A22E5" w:rsidRDefault="00081D0A" w:rsidP="00081D0A">
      <w:pPr>
        <w:spacing w:after="0"/>
        <w:jc w:val="center"/>
        <w:rPr>
          <w:lang w:bidi="fa-IR"/>
        </w:rPr>
      </w:pPr>
      <w:r w:rsidRPr="003A22E5">
        <w:rPr>
          <w:lang w:bidi="fa-IR"/>
        </w:rPr>
        <w:t>დისტანციური სწავლებისთვის</w:t>
      </w:r>
    </w:p>
    <w:p w14:paraId="6ABB50D0" w14:textId="77777777" w:rsidR="003A22E5" w:rsidRPr="003A22E5" w:rsidRDefault="003A22E5" w:rsidP="00081D0A">
      <w:pPr>
        <w:spacing w:after="0"/>
        <w:jc w:val="center"/>
        <w:rPr>
          <w:lang w:bidi="fa-IR"/>
        </w:rPr>
      </w:pPr>
    </w:p>
    <w:p w14:paraId="4DF6542E" w14:textId="133A205E" w:rsidR="003A22E5" w:rsidRPr="003A22E5" w:rsidRDefault="003A22E5" w:rsidP="00081D0A">
      <w:pPr>
        <w:spacing w:after="0"/>
        <w:jc w:val="center"/>
        <w:rPr>
          <w:b/>
          <w:bCs/>
          <w:sz w:val="28"/>
          <w:szCs w:val="28"/>
          <w:lang w:bidi="fa-IR"/>
        </w:rPr>
      </w:pPr>
      <w:r w:rsidRPr="003A22E5">
        <w:rPr>
          <w:b/>
          <w:bCs/>
          <w:sz w:val="28"/>
          <w:szCs w:val="28"/>
          <w:lang w:bidi="fa-IR"/>
        </w:rPr>
        <w:t xml:space="preserve">ალი </w:t>
      </w:r>
      <w:proofErr w:type="spellStart"/>
      <w:r w:rsidRPr="003A22E5">
        <w:rPr>
          <w:b/>
          <w:bCs/>
          <w:sz w:val="28"/>
          <w:szCs w:val="28"/>
          <w:lang w:bidi="fa-IR"/>
        </w:rPr>
        <w:t>რაჰიმი</w:t>
      </w:r>
      <w:proofErr w:type="spellEnd"/>
    </w:p>
    <w:p w14:paraId="527CD3D4" w14:textId="77777777" w:rsidR="003A22E5" w:rsidRDefault="003A22E5" w:rsidP="00081D0A">
      <w:pPr>
        <w:spacing w:after="0"/>
        <w:jc w:val="center"/>
        <w:rPr>
          <w:b/>
          <w:bCs/>
          <w:sz w:val="28"/>
          <w:szCs w:val="28"/>
          <w:lang w:bidi="fa-IR"/>
        </w:rPr>
      </w:pPr>
    </w:p>
    <w:p w14:paraId="1997DD0E" w14:textId="77777777" w:rsidR="009F3880" w:rsidRPr="003A22E5" w:rsidRDefault="009F3880" w:rsidP="009F3880">
      <w:pPr>
        <w:spacing w:after="0"/>
        <w:rPr>
          <w:b/>
          <w:bCs/>
          <w:sz w:val="28"/>
          <w:szCs w:val="28"/>
          <w:lang w:bidi="fa-IR"/>
        </w:rPr>
      </w:pPr>
    </w:p>
    <w:p w14:paraId="72327924" w14:textId="0D447EC6" w:rsidR="003A22E5" w:rsidRPr="009F3880" w:rsidRDefault="003A22E5" w:rsidP="00081D0A">
      <w:pPr>
        <w:spacing w:after="0"/>
        <w:jc w:val="center"/>
        <w:rPr>
          <w:sz w:val="28"/>
          <w:szCs w:val="28"/>
          <w:lang w:bidi="fa-IR"/>
        </w:rPr>
      </w:pPr>
      <w:r w:rsidRPr="009F3880">
        <w:rPr>
          <w:sz w:val="28"/>
          <w:szCs w:val="28"/>
          <w:lang w:bidi="fa-IR"/>
        </w:rPr>
        <w:t>კომპიუტერული ინჟინერიის საბაკალავრო პროექტი</w:t>
      </w:r>
      <w:r w:rsidR="009F316E">
        <w:rPr>
          <w:sz w:val="28"/>
          <w:szCs w:val="28"/>
          <w:lang w:bidi="fa-IR"/>
        </w:rPr>
        <w:t>ს ნაშრომი</w:t>
      </w:r>
    </w:p>
    <w:p w14:paraId="6B75D677" w14:textId="77777777" w:rsidR="009F3880" w:rsidRDefault="009F3880" w:rsidP="00081D0A">
      <w:pPr>
        <w:spacing w:after="0"/>
        <w:jc w:val="center"/>
        <w:rPr>
          <w:lang w:bidi="fa-IR"/>
        </w:rPr>
      </w:pPr>
    </w:p>
    <w:p w14:paraId="7673A99C" w14:textId="77777777" w:rsidR="009F316E" w:rsidRPr="003A22E5" w:rsidRDefault="009F316E" w:rsidP="00081D0A">
      <w:pPr>
        <w:spacing w:after="0"/>
        <w:jc w:val="center"/>
        <w:rPr>
          <w:lang w:bidi="fa-IR"/>
        </w:rPr>
      </w:pPr>
    </w:p>
    <w:p w14:paraId="5041CBF1" w14:textId="59AAE107" w:rsidR="00121310" w:rsidRDefault="00081D0A" w:rsidP="00081D0A">
      <w:pPr>
        <w:spacing w:after="0"/>
        <w:jc w:val="center"/>
      </w:pPr>
      <w:r w:rsidRPr="003A22E5">
        <w:rPr>
          <w:noProof/>
        </w:rPr>
        <w:drawing>
          <wp:inline distT="0" distB="0" distL="0" distR="0" wp14:anchorId="4AC1EC9C" wp14:editId="6F8B7D07">
            <wp:extent cx="2924175" cy="4386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3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DC31" w14:textId="77777777" w:rsidR="009F316E" w:rsidRDefault="009F316E" w:rsidP="00081D0A">
      <w:pPr>
        <w:spacing w:after="0"/>
        <w:jc w:val="center"/>
      </w:pPr>
    </w:p>
    <w:p w14:paraId="41C7B045" w14:textId="6A3F55E2" w:rsidR="003A22E5" w:rsidRPr="003A22E5" w:rsidRDefault="003A22E5" w:rsidP="00081D0A">
      <w:pPr>
        <w:spacing w:after="0"/>
        <w:jc w:val="center"/>
      </w:pPr>
      <w:r w:rsidRPr="003A22E5">
        <w:t>საქართველოს ტექნიკური უნივერსიტეტი</w:t>
      </w:r>
    </w:p>
    <w:p w14:paraId="0729750C" w14:textId="06377C13" w:rsidR="009F3880" w:rsidRDefault="003A22E5" w:rsidP="00081D0A">
      <w:pPr>
        <w:spacing w:after="0"/>
        <w:jc w:val="center"/>
      </w:pPr>
      <w:r>
        <w:t>თბილისი, 2025 წ.</w:t>
      </w:r>
    </w:p>
    <w:p w14:paraId="135A31DC" w14:textId="7AD0C752" w:rsidR="003A22E5" w:rsidRDefault="009F3880" w:rsidP="009F3880">
      <w:pPr>
        <w:jc w:val="center"/>
        <w:rPr>
          <w:lang w:bidi="fa-IR"/>
        </w:rPr>
      </w:pPr>
      <w:r>
        <w:rPr>
          <w:lang w:bidi="fa-IR"/>
        </w:rPr>
        <w:lastRenderedPageBreak/>
        <w:t>ინფორმატიკისა და მართვის სისტემების ფაკულტეტი</w:t>
      </w:r>
    </w:p>
    <w:p w14:paraId="3FCA521B" w14:textId="00B64877" w:rsidR="009F3880" w:rsidRDefault="009F3880" w:rsidP="009F3880">
      <w:pPr>
        <w:jc w:val="center"/>
        <w:rPr>
          <w:lang w:bidi="fa-IR"/>
        </w:rPr>
      </w:pPr>
      <w:r>
        <w:rPr>
          <w:lang w:bidi="fa-IR"/>
        </w:rPr>
        <w:t>კომპიუტერული ინჟინერიის დეპარტამენტი</w:t>
      </w:r>
    </w:p>
    <w:p w14:paraId="1BA446C4" w14:textId="77777777" w:rsidR="009F316E" w:rsidRDefault="009F316E" w:rsidP="009F316E">
      <w:pPr>
        <w:rPr>
          <w:lang w:bidi="fa-IR"/>
        </w:rPr>
      </w:pPr>
    </w:p>
    <w:p w14:paraId="5F95099C" w14:textId="77777777" w:rsidR="009F316E" w:rsidRDefault="009F316E" w:rsidP="009F316E">
      <w:pPr>
        <w:rPr>
          <w:lang w:bidi="fa-IR"/>
        </w:rPr>
      </w:pPr>
    </w:p>
    <w:p w14:paraId="75E04FC4" w14:textId="77777777" w:rsidR="009F316E" w:rsidRDefault="009F316E" w:rsidP="009F316E">
      <w:pPr>
        <w:rPr>
          <w:lang w:bidi="fa-IR"/>
        </w:rPr>
        <w:sectPr w:rsidR="009F316E" w:rsidSect="00E26862">
          <w:footerReference w:type="default" r:id="rId8"/>
          <w:pgSz w:w="11906" w:h="16838" w:code="9"/>
          <w:pgMar w:top="1418" w:right="1418" w:bottom="1418" w:left="2155" w:header="720" w:footer="737" w:gutter="0"/>
          <w:cols w:space="720"/>
          <w:titlePg/>
          <w:docGrid w:linePitch="360"/>
        </w:sectPr>
      </w:pPr>
    </w:p>
    <w:p w14:paraId="6E03A209" w14:textId="1A2BAA62" w:rsidR="009F316E" w:rsidRDefault="009F316E" w:rsidP="009F316E">
      <w:pPr>
        <w:rPr>
          <w:lang w:bidi="fa-IR"/>
        </w:rPr>
      </w:pPr>
      <w:r>
        <w:rPr>
          <w:lang w:bidi="fa-IR"/>
        </w:rPr>
        <w:t xml:space="preserve">სტუდენტი: ალი </w:t>
      </w:r>
      <w:proofErr w:type="spellStart"/>
      <w:r>
        <w:rPr>
          <w:lang w:bidi="fa-IR"/>
        </w:rPr>
        <w:t>რაჰიმი</w:t>
      </w:r>
      <w:proofErr w:type="spellEnd"/>
    </w:p>
    <w:p w14:paraId="250BF018" w14:textId="77777777" w:rsidR="009F316E" w:rsidRDefault="009F316E" w:rsidP="009F316E">
      <w:pPr>
        <w:rPr>
          <w:lang w:bidi="fa-IR"/>
        </w:rPr>
      </w:pPr>
    </w:p>
    <w:p w14:paraId="52C8D0F9" w14:textId="77777777" w:rsidR="009F316E" w:rsidRDefault="009F316E" w:rsidP="009F316E">
      <w:pPr>
        <w:rPr>
          <w:lang w:bidi="fa-IR"/>
        </w:rPr>
      </w:pPr>
    </w:p>
    <w:p w14:paraId="221B9B70" w14:textId="4551C652" w:rsidR="009F316E" w:rsidRDefault="009F316E" w:rsidP="009F316E">
      <w:pPr>
        <w:rPr>
          <w:lang w:bidi="fa-IR"/>
        </w:rPr>
      </w:pPr>
      <w:r>
        <w:rPr>
          <w:lang w:bidi="fa-IR"/>
        </w:rPr>
        <w:t>ხელმძღვანელი: გოჩა ზედგინიძე</w:t>
      </w:r>
    </w:p>
    <w:p w14:paraId="375C2252" w14:textId="77777777" w:rsidR="009F316E" w:rsidRDefault="009F316E" w:rsidP="009F316E">
      <w:pPr>
        <w:rPr>
          <w:lang w:bidi="fa-IR"/>
        </w:rPr>
      </w:pPr>
    </w:p>
    <w:p w14:paraId="091D18D6" w14:textId="77777777" w:rsidR="009F316E" w:rsidRDefault="009F316E" w:rsidP="009F316E">
      <w:pPr>
        <w:rPr>
          <w:lang w:bidi="fa-IR"/>
        </w:rPr>
      </w:pPr>
    </w:p>
    <w:p w14:paraId="0D4E391C" w14:textId="77777777" w:rsidR="009F316E" w:rsidRDefault="009F316E" w:rsidP="009F316E">
      <w:pPr>
        <w:rPr>
          <w:lang w:bidi="fa-IR"/>
        </w:rPr>
      </w:pPr>
      <w:r>
        <w:rPr>
          <w:lang w:bidi="fa-IR"/>
        </w:rPr>
        <w:t>თარიღი: ______________</w:t>
      </w:r>
    </w:p>
    <w:p w14:paraId="2A771B65" w14:textId="79CA8795" w:rsidR="009F316E" w:rsidRDefault="009F316E" w:rsidP="009F316E">
      <w:pPr>
        <w:jc w:val="center"/>
        <w:rPr>
          <w:lang w:bidi="fa-IR"/>
        </w:rPr>
      </w:pPr>
      <w:r>
        <w:rPr>
          <w:lang w:bidi="fa-IR"/>
        </w:rPr>
        <w:br w:type="column"/>
      </w:r>
      <w:r>
        <w:rPr>
          <w:lang w:bidi="fa-IR"/>
        </w:rPr>
        <w:t>_____________________</w:t>
      </w:r>
    </w:p>
    <w:p w14:paraId="120AE92B" w14:textId="622C3249" w:rsidR="009F316E" w:rsidRDefault="009F316E" w:rsidP="009F316E">
      <w:pPr>
        <w:jc w:val="center"/>
        <w:rPr>
          <w:sz w:val="20"/>
          <w:szCs w:val="20"/>
          <w:lang w:bidi="fa-IR"/>
        </w:rPr>
      </w:pPr>
      <w:r w:rsidRPr="009F316E">
        <w:rPr>
          <w:sz w:val="20"/>
          <w:szCs w:val="20"/>
          <w:lang w:bidi="fa-IR"/>
        </w:rPr>
        <w:t>ხელმოწერა</w:t>
      </w:r>
    </w:p>
    <w:p w14:paraId="6A10EF45" w14:textId="77777777" w:rsidR="009F316E" w:rsidRDefault="009F316E" w:rsidP="009F316E">
      <w:pPr>
        <w:jc w:val="center"/>
        <w:rPr>
          <w:sz w:val="20"/>
          <w:szCs w:val="20"/>
          <w:lang w:bidi="fa-IR"/>
        </w:rPr>
      </w:pPr>
    </w:p>
    <w:p w14:paraId="23EA5EED" w14:textId="77777777" w:rsidR="009F316E" w:rsidRDefault="009F316E" w:rsidP="009F316E">
      <w:pPr>
        <w:jc w:val="center"/>
        <w:rPr>
          <w:lang w:bidi="fa-IR"/>
        </w:rPr>
      </w:pPr>
      <w:r>
        <w:rPr>
          <w:lang w:bidi="fa-IR"/>
        </w:rPr>
        <w:t>_____________________</w:t>
      </w:r>
    </w:p>
    <w:p w14:paraId="71487553" w14:textId="77777777" w:rsidR="009F316E" w:rsidRPr="009F316E" w:rsidRDefault="009F316E" w:rsidP="009F316E">
      <w:pPr>
        <w:jc w:val="center"/>
        <w:rPr>
          <w:sz w:val="20"/>
          <w:szCs w:val="20"/>
          <w:lang w:bidi="fa-IR"/>
        </w:rPr>
      </w:pPr>
      <w:r w:rsidRPr="009F316E">
        <w:rPr>
          <w:sz w:val="20"/>
          <w:szCs w:val="20"/>
          <w:lang w:bidi="fa-IR"/>
        </w:rPr>
        <w:t>ხელმოწერა</w:t>
      </w:r>
    </w:p>
    <w:p w14:paraId="7C003AA2" w14:textId="77777777" w:rsidR="009F316E" w:rsidRDefault="009F316E" w:rsidP="009F316E">
      <w:pPr>
        <w:jc w:val="center"/>
        <w:rPr>
          <w:sz w:val="20"/>
          <w:szCs w:val="20"/>
          <w:lang w:bidi="fa-IR"/>
        </w:rPr>
        <w:sectPr w:rsidR="009F316E" w:rsidSect="009F316E">
          <w:type w:val="continuous"/>
          <w:pgSz w:w="11906" w:h="16838" w:code="9"/>
          <w:pgMar w:top="1418" w:right="1418" w:bottom="1418" w:left="2155" w:header="720" w:footer="737" w:gutter="0"/>
          <w:cols w:num="2" w:space="720"/>
          <w:titlePg/>
          <w:docGrid w:linePitch="360"/>
        </w:sectPr>
      </w:pPr>
    </w:p>
    <w:p w14:paraId="02236BC7" w14:textId="2E35588E" w:rsidR="00A0793F" w:rsidRDefault="00A0793F" w:rsidP="009F316E">
      <w:pPr>
        <w:jc w:val="center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br w:type="page"/>
      </w:r>
    </w:p>
    <w:p w14:paraId="6E99BE04" w14:textId="51450C06" w:rsidR="009F316E" w:rsidRDefault="00A0793F" w:rsidP="001A6F4E">
      <w:pPr>
        <w:pStyle w:val="a"/>
      </w:pPr>
      <w:r>
        <w:lastRenderedPageBreak/>
        <w:t>რეზიუმე</w:t>
      </w:r>
    </w:p>
    <w:p w14:paraId="36BB7C32" w14:textId="16344D70" w:rsidR="001A6F4E" w:rsidRDefault="001A6F4E" w:rsidP="00350372">
      <w:pPr>
        <w:pStyle w:val="a"/>
        <w:spacing w:line="240" w:lineRule="auto"/>
        <w:ind w:firstLine="720"/>
        <w:jc w:val="both"/>
        <w:rPr>
          <w:b w:val="0"/>
          <w:bCs/>
          <w:sz w:val="24"/>
          <w:szCs w:val="22"/>
        </w:rPr>
      </w:pPr>
      <w:r w:rsidRPr="001A6F4E">
        <w:rPr>
          <w:b w:val="0"/>
          <w:bCs/>
          <w:sz w:val="24"/>
          <w:szCs w:val="22"/>
        </w:rPr>
        <w:t>წინამდებარე საბაკალავრო პროექტი მიზნად ისახავ</w:t>
      </w:r>
      <w:r w:rsidR="00350372">
        <w:rPr>
          <w:b w:val="0"/>
          <w:bCs/>
          <w:sz w:val="24"/>
          <w:szCs w:val="22"/>
        </w:rPr>
        <w:t>ს</w:t>
      </w:r>
      <w:r>
        <w:rPr>
          <w:b w:val="0"/>
          <w:bCs/>
          <w:sz w:val="24"/>
          <w:szCs w:val="22"/>
        </w:rPr>
        <w:t xml:space="preserve"> </w:t>
      </w:r>
      <w:r w:rsidRPr="001A6F4E">
        <w:rPr>
          <w:b w:val="0"/>
          <w:bCs/>
          <w:sz w:val="24"/>
          <w:szCs w:val="22"/>
        </w:rPr>
        <w:t>პროექტირებას</w:t>
      </w:r>
      <w:r>
        <w:rPr>
          <w:b w:val="0"/>
          <w:bCs/>
          <w:sz w:val="24"/>
          <w:szCs w:val="22"/>
        </w:rPr>
        <w:t xml:space="preserve"> ისეთი </w:t>
      </w:r>
      <w:r w:rsidRPr="001A6F4E">
        <w:rPr>
          <w:b w:val="0"/>
          <w:bCs/>
          <w:sz w:val="24"/>
          <w:szCs w:val="22"/>
        </w:rPr>
        <w:t>სასწავლო დანიშნულების SCADA სისტემის სტენდის</w:t>
      </w:r>
      <w:r>
        <w:rPr>
          <w:b w:val="0"/>
          <w:bCs/>
          <w:sz w:val="24"/>
          <w:szCs w:val="22"/>
        </w:rPr>
        <w:t>ა</w:t>
      </w:r>
      <w:r w:rsidRPr="001A6F4E">
        <w:rPr>
          <w:b w:val="0"/>
          <w:bCs/>
          <w:sz w:val="24"/>
          <w:szCs w:val="22"/>
        </w:rPr>
        <w:t xml:space="preserve">, რომელიც დისტანციური სწავლების პროცესში გამოყენებისთვის არის განკუთვნილი. პროექტის ფარგლებში განხორციელდა სისტემის არქიტექტურის დაგეგმარება, შესაბამისი სენსორებისა და </w:t>
      </w:r>
      <w:proofErr w:type="spellStart"/>
      <w:r w:rsidRPr="001A6F4E">
        <w:rPr>
          <w:b w:val="0"/>
          <w:bCs/>
          <w:sz w:val="24"/>
          <w:szCs w:val="22"/>
        </w:rPr>
        <w:t>კონტროლერების</w:t>
      </w:r>
      <w:proofErr w:type="spellEnd"/>
      <w:r w:rsidRPr="001A6F4E">
        <w:rPr>
          <w:b w:val="0"/>
          <w:bCs/>
          <w:sz w:val="24"/>
          <w:szCs w:val="22"/>
        </w:rPr>
        <w:t xml:space="preserve"> შერჩევა</w:t>
      </w:r>
      <w:r>
        <w:rPr>
          <w:b w:val="0"/>
          <w:bCs/>
          <w:sz w:val="24"/>
          <w:szCs w:val="22"/>
        </w:rPr>
        <w:t xml:space="preserve"> და</w:t>
      </w:r>
      <w:r w:rsidRPr="001A6F4E">
        <w:rPr>
          <w:b w:val="0"/>
          <w:bCs/>
          <w:sz w:val="24"/>
          <w:szCs w:val="22"/>
        </w:rPr>
        <w:t xml:space="preserve"> </w:t>
      </w:r>
      <w:proofErr w:type="spellStart"/>
      <w:r w:rsidRPr="001A6F4E">
        <w:rPr>
          <w:b w:val="0"/>
          <w:bCs/>
          <w:sz w:val="24"/>
          <w:szCs w:val="22"/>
        </w:rPr>
        <w:t>აპარატული</w:t>
      </w:r>
      <w:proofErr w:type="spellEnd"/>
      <w:r w:rsidRPr="001A6F4E">
        <w:rPr>
          <w:b w:val="0"/>
          <w:bCs/>
          <w:sz w:val="24"/>
          <w:szCs w:val="22"/>
        </w:rPr>
        <w:t xml:space="preserve"> და პროგრამული უზრუნველყოფის ინტეგრაცია. სტენდი იძლევა საშუალებას რეალურ დროში მოხდეს ტექნოლოგიური პროცესების მოდელირება, მონაცემთა შეგროვება და მართვა SCADA პლატფორმის მეშვეობით. მისი გამოყენება შესაძლებელია როგორც </w:t>
      </w:r>
      <w:proofErr w:type="spellStart"/>
      <w:r w:rsidR="00CB45EB">
        <w:rPr>
          <w:b w:val="0"/>
          <w:bCs/>
          <w:sz w:val="24"/>
          <w:szCs w:val="22"/>
        </w:rPr>
        <w:t>დასწრებითი</w:t>
      </w:r>
      <w:proofErr w:type="spellEnd"/>
      <w:r w:rsidRPr="001A6F4E">
        <w:rPr>
          <w:b w:val="0"/>
          <w:bCs/>
          <w:sz w:val="24"/>
          <w:szCs w:val="22"/>
        </w:rPr>
        <w:t xml:space="preserve">, ასევე დისტანციური რეჟიმის სწავლების დროს, რაც ზრდის სტუდენტთა ჩართულობას და აუმჯობესებს პრაქტიკულ უნარებს. განხორციელებული პროექტი წარმოადგენს ეკონომიურად ხელმისაწვდომ, მოქნილ და </w:t>
      </w:r>
      <w:proofErr w:type="spellStart"/>
      <w:r w:rsidRPr="001A6F4E">
        <w:rPr>
          <w:b w:val="0"/>
          <w:bCs/>
          <w:sz w:val="24"/>
          <w:szCs w:val="22"/>
        </w:rPr>
        <w:t>მრავალფუნქციურ</w:t>
      </w:r>
      <w:proofErr w:type="spellEnd"/>
      <w:r w:rsidRPr="001A6F4E">
        <w:rPr>
          <w:b w:val="0"/>
          <w:bCs/>
          <w:sz w:val="24"/>
          <w:szCs w:val="22"/>
        </w:rPr>
        <w:t xml:space="preserve"> სასწავლო ინსტრუმენტს, რომელიც ადაპტირებულია ქართულ საგანმანათლებლო რეალობაზე და</w:t>
      </w:r>
      <w:r>
        <w:rPr>
          <w:b w:val="0"/>
          <w:bCs/>
          <w:sz w:val="24"/>
          <w:szCs w:val="22"/>
        </w:rPr>
        <w:t xml:space="preserve"> </w:t>
      </w:r>
      <w:r w:rsidRPr="001A6F4E">
        <w:rPr>
          <w:b w:val="0"/>
          <w:bCs/>
          <w:sz w:val="24"/>
          <w:szCs w:val="22"/>
        </w:rPr>
        <w:t>ითვალისწინებს თანამედროვე საინჟინრო განათლების მოთხოვნებს.</w:t>
      </w:r>
    </w:p>
    <w:p w14:paraId="46839082" w14:textId="3795286D" w:rsidR="001A6F4E" w:rsidRDefault="001A6F4E" w:rsidP="001A6F4E">
      <w:pPr>
        <w:pStyle w:val="a"/>
        <w:jc w:val="left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br w:type="page"/>
      </w:r>
    </w:p>
    <w:p w14:paraId="703CABD2" w14:textId="0B7686F5" w:rsidR="001A6F4E" w:rsidRDefault="008D6EBE" w:rsidP="008D6EBE">
      <w:pPr>
        <w:pStyle w:val="a"/>
      </w:pPr>
      <w:r>
        <w:lastRenderedPageBreak/>
        <w:t>შინაარსი</w:t>
      </w:r>
    </w:p>
    <w:p w14:paraId="2D3AB876" w14:textId="21AFE024" w:rsidR="00307318" w:rsidRDefault="008D6EBE" w:rsidP="00307318">
      <w:pPr>
        <w:pStyle w:val="TOC1"/>
        <w:tabs>
          <w:tab w:val="right" w:leader="underscore" w:pos="8323"/>
        </w:tabs>
        <w:spacing w:line="240" w:lineRule="auto"/>
        <w:rPr>
          <w:rFonts w:eastAsiaTheme="minorEastAsia" w:cstheme="minorBidi"/>
          <w:b w:val="0"/>
          <w:bCs w:val="0"/>
          <w:i w:val="0"/>
          <w:iCs w:val="0"/>
          <w:noProof/>
          <w:szCs w:val="24"/>
          <w:lang w:val="en-US"/>
        </w:rPr>
      </w:pPr>
      <w:r>
        <w:rPr>
          <w:b w:val="0"/>
          <w:bCs w:val="0"/>
          <w:szCs w:val="22"/>
        </w:rPr>
        <w:fldChar w:fldCharType="begin"/>
      </w:r>
      <w:r>
        <w:rPr>
          <w:b w:val="0"/>
          <w:bCs w:val="0"/>
          <w:szCs w:val="22"/>
        </w:rPr>
        <w:instrText xml:space="preserve"> TOC \o "1-2" \u </w:instrText>
      </w:r>
      <w:r>
        <w:rPr>
          <w:b w:val="0"/>
          <w:bCs w:val="0"/>
          <w:szCs w:val="22"/>
        </w:rPr>
        <w:fldChar w:fldCharType="separate"/>
      </w:r>
      <w:r w:rsidR="00307318">
        <w:rPr>
          <w:rFonts w:cs="Sylfaen"/>
          <w:noProof/>
        </w:rPr>
        <w:t>შესავალი</w:t>
      </w:r>
      <w:r w:rsidR="00307318">
        <w:rPr>
          <w:noProof/>
        </w:rPr>
        <w:tab/>
      </w:r>
      <w:r w:rsidR="00307318">
        <w:rPr>
          <w:noProof/>
        </w:rPr>
        <w:fldChar w:fldCharType="begin"/>
      </w:r>
      <w:r w:rsidR="00307318">
        <w:rPr>
          <w:noProof/>
        </w:rPr>
        <w:instrText xml:space="preserve"> PAGEREF _Toc197038269 \h </w:instrText>
      </w:r>
      <w:r w:rsidR="00307318">
        <w:rPr>
          <w:noProof/>
        </w:rPr>
      </w:r>
      <w:r w:rsidR="00307318">
        <w:rPr>
          <w:noProof/>
        </w:rPr>
        <w:fldChar w:fldCharType="separate"/>
      </w:r>
      <w:r w:rsidR="00307318">
        <w:rPr>
          <w:noProof/>
        </w:rPr>
        <w:t>5</w:t>
      </w:r>
      <w:r w:rsidR="00307318">
        <w:rPr>
          <w:noProof/>
        </w:rPr>
        <w:fldChar w:fldCharType="end"/>
      </w:r>
    </w:p>
    <w:p w14:paraId="40C35D69" w14:textId="6BCBE775" w:rsidR="00307318" w:rsidRDefault="00307318" w:rsidP="00307318">
      <w:pPr>
        <w:pStyle w:val="TOC1"/>
        <w:tabs>
          <w:tab w:val="right" w:leader="underscore" w:pos="8323"/>
        </w:tabs>
        <w:spacing w:line="240" w:lineRule="auto"/>
        <w:rPr>
          <w:rFonts w:eastAsiaTheme="minorEastAsia" w:cstheme="minorBidi"/>
          <w:b w:val="0"/>
          <w:bCs w:val="0"/>
          <w:i w:val="0"/>
          <w:iCs w:val="0"/>
          <w:noProof/>
          <w:szCs w:val="24"/>
          <w:lang w:val="en-US"/>
        </w:rPr>
      </w:pPr>
      <w:r>
        <w:rPr>
          <w:rFonts w:cs="Sylfaen"/>
          <w:noProof/>
        </w:rPr>
        <w:t>ლიტერატურის</w:t>
      </w:r>
      <w:r>
        <w:rPr>
          <w:noProof/>
        </w:rPr>
        <w:t xml:space="preserve"> </w:t>
      </w:r>
      <w:r>
        <w:rPr>
          <w:rFonts w:cs="Sylfaen"/>
          <w:noProof/>
        </w:rPr>
        <w:t>მიმოხილვა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_Toc197038270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E3571E" w14:textId="31DCFB25" w:rsidR="00307318" w:rsidRDefault="00307318" w:rsidP="00307318">
      <w:pPr>
        <w:pStyle w:val="TOC1"/>
        <w:tabs>
          <w:tab w:val="right" w:leader="underscore" w:pos="8323"/>
        </w:tabs>
        <w:spacing w:line="240" w:lineRule="auto"/>
        <w:rPr>
          <w:rFonts w:eastAsiaTheme="minorEastAsia" w:cstheme="minorBidi"/>
          <w:b w:val="0"/>
          <w:bCs w:val="0"/>
          <w:i w:val="0"/>
          <w:iCs w:val="0"/>
          <w:noProof/>
          <w:szCs w:val="24"/>
          <w:lang w:val="en-US"/>
        </w:rPr>
      </w:pPr>
      <w:r>
        <w:rPr>
          <w:rFonts w:cs="Sylfaen"/>
          <w:noProof/>
        </w:rPr>
        <w:t>ამოცანის</w:t>
      </w:r>
      <w:r>
        <w:rPr>
          <w:noProof/>
        </w:rPr>
        <w:t xml:space="preserve"> </w:t>
      </w:r>
      <w:r>
        <w:rPr>
          <w:rFonts w:cs="Sylfaen"/>
          <w:noProof/>
        </w:rPr>
        <w:t>დასმა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_Toc197038271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91E8CD" w14:textId="0FBC56A4" w:rsidR="00307318" w:rsidRDefault="00307318" w:rsidP="00307318">
      <w:pPr>
        <w:pStyle w:val="TOC1"/>
        <w:tabs>
          <w:tab w:val="right" w:leader="underscore" w:pos="8323"/>
        </w:tabs>
        <w:spacing w:line="240" w:lineRule="auto"/>
        <w:rPr>
          <w:rFonts w:eastAsiaTheme="minorEastAsia" w:cstheme="minorBidi"/>
          <w:b w:val="0"/>
          <w:bCs w:val="0"/>
          <w:i w:val="0"/>
          <w:iCs w:val="0"/>
          <w:noProof/>
          <w:szCs w:val="24"/>
          <w:lang w:val="en-US"/>
        </w:rPr>
      </w:pPr>
      <w:r>
        <w:rPr>
          <w:rFonts w:cs="Sylfaen"/>
          <w:noProof/>
        </w:rPr>
        <w:t>პროექტირების</w:t>
      </w:r>
      <w:r>
        <w:rPr>
          <w:noProof/>
        </w:rPr>
        <w:t xml:space="preserve"> </w:t>
      </w:r>
      <w:r>
        <w:rPr>
          <w:rFonts w:cs="Sylfaen"/>
          <w:noProof/>
        </w:rPr>
        <w:t>შედეგები</w:t>
      </w:r>
      <w:r>
        <w:rPr>
          <w:noProof/>
        </w:rPr>
        <w:t xml:space="preserve"> </w:t>
      </w:r>
      <w:r>
        <w:rPr>
          <w:rFonts w:cs="Sylfaen"/>
          <w:noProof/>
        </w:rPr>
        <w:t>და</w:t>
      </w:r>
      <w:r>
        <w:rPr>
          <w:noProof/>
        </w:rPr>
        <w:t xml:space="preserve"> </w:t>
      </w:r>
      <w:r>
        <w:rPr>
          <w:rFonts w:cs="Sylfaen"/>
          <w:noProof/>
        </w:rPr>
        <w:t>მათი</w:t>
      </w:r>
      <w:r>
        <w:rPr>
          <w:noProof/>
        </w:rPr>
        <w:t xml:space="preserve"> </w:t>
      </w:r>
      <w:r>
        <w:rPr>
          <w:rFonts w:cs="Sylfaen"/>
          <w:noProof/>
        </w:rPr>
        <w:t>განსჯა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_Toc197038272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9CBE36" w14:textId="568BEEA2" w:rsidR="00307318" w:rsidRDefault="00307318" w:rsidP="00307318">
      <w:pPr>
        <w:pStyle w:val="TOC1"/>
        <w:tabs>
          <w:tab w:val="right" w:leader="underscore" w:pos="8323"/>
        </w:tabs>
        <w:spacing w:line="240" w:lineRule="auto"/>
        <w:rPr>
          <w:rFonts w:eastAsiaTheme="minorEastAsia" w:cstheme="minorBidi"/>
          <w:b w:val="0"/>
          <w:bCs w:val="0"/>
          <w:i w:val="0"/>
          <w:iCs w:val="0"/>
          <w:noProof/>
          <w:szCs w:val="24"/>
          <w:lang w:val="en-US"/>
        </w:rPr>
      </w:pPr>
      <w:r>
        <w:rPr>
          <w:rFonts w:cs="Sylfaen"/>
          <w:noProof/>
        </w:rPr>
        <w:t>დასკვნა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_Toc197038273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3A113B" w14:textId="149A50A3" w:rsidR="00307318" w:rsidRDefault="00307318" w:rsidP="00307318">
      <w:pPr>
        <w:pStyle w:val="TOC1"/>
        <w:tabs>
          <w:tab w:val="right" w:leader="underscore" w:pos="8323"/>
        </w:tabs>
        <w:spacing w:line="240" w:lineRule="auto"/>
        <w:rPr>
          <w:rFonts w:eastAsiaTheme="minorEastAsia" w:cstheme="minorBidi"/>
          <w:b w:val="0"/>
          <w:bCs w:val="0"/>
          <w:i w:val="0"/>
          <w:iCs w:val="0"/>
          <w:noProof/>
          <w:szCs w:val="24"/>
          <w:lang w:val="en-US"/>
        </w:rPr>
      </w:pPr>
      <w:r>
        <w:rPr>
          <w:rFonts w:cs="Sylfaen"/>
          <w:noProof/>
        </w:rPr>
        <w:t>გამოყენებული</w:t>
      </w:r>
      <w:r>
        <w:rPr>
          <w:noProof/>
        </w:rPr>
        <w:t xml:space="preserve"> </w:t>
      </w:r>
      <w:r>
        <w:rPr>
          <w:rFonts w:cs="Sylfaen"/>
          <w:noProof/>
        </w:rPr>
        <w:t>ლიტერატურა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_Toc197038274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B3E8B1" w14:textId="7B036CC7" w:rsidR="00307318" w:rsidRDefault="00307318" w:rsidP="00307318">
      <w:pPr>
        <w:pStyle w:val="TOC1"/>
        <w:tabs>
          <w:tab w:val="right" w:leader="underscore" w:pos="8323"/>
        </w:tabs>
        <w:spacing w:line="240" w:lineRule="auto"/>
        <w:rPr>
          <w:rFonts w:eastAsiaTheme="minorEastAsia" w:cstheme="minorBidi"/>
          <w:b w:val="0"/>
          <w:bCs w:val="0"/>
          <w:i w:val="0"/>
          <w:iCs w:val="0"/>
          <w:noProof/>
          <w:szCs w:val="24"/>
          <w:lang w:val="en-US"/>
        </w:rPr>
      </w:pPr>
      <w:r>
        <w:rPr>
          <w:rFonts w:cs="Sylfaen"/>
          <w:noProof/>
        </w:rPr>
        <w:t>დანართი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_Toc197038275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6F79F7" w14:textId="0FF28321" w:rsidR="008D6EBE" w:rsidRDefault="008D6EBE" w:rsidP="00307318">
      <w:pPr>
        <w:pStyle w:val="a"/>
        <w:spacing w:line="240" w:lineRule="auto"/>
        <w:jc w:val="left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fldChar w:fldCharType="end"/>
      </w:r>
    </w:p>
    <w:p w14:paraId="3173D5EF" w14:textId="43E2F124" w:rsidR="008D6EBE" w:rsidRDefault="008D6EBE" w:rsidP="00307318">
      <w:pPr>
        <w:tabs>
          <w:tab w:val="left" w:pos="3261"/>
        </w:tabs>
        <w:rPr>
          <w:bCs/>
          <w:szCs w:val="22"/>
          <w:lang w:bidi="fa-IR"/>
        </w:rPr>
      </w:pPr>
      <w:r>
        <w:rPr>
          <w:b/>
          <w:bCs/>
          <w:szCs w:val="22"/>
        </w:rPr>
        <w:br w:type="page"/>
      </w:r>
    </w:p>
    <w:p w14:paraId="7449B835" w14:textId="4E3F4F81" w:rsidR="008D6EBE" w:rsidRDefault="008D6EBE" w:rsidP="008D6EBE">
      <w:pPr>
        <w:pStyle w:val="Heading1"/>
      </w:pPr>
      <w:bookmarkStart w:id="0" w:name="_Toc197038269"/>
      <w:r>
        <w:lastRenderedPageBreak/>
        <w:t>შესავალი</w:t>
      </w:r>
      <w:bookmarkEnd w:id="0"/>
    </w:p>
    <w:p w14:paraId="60A1EC65" w14:textId="79118294" w:rsidR="00786A46" w:rsidRDefault="008B13C7" w:rsidP="00C35E3D">
      <w:pPr>
        <w:jc w:val="both"/>
      </w:pPr>
      <w:r>
        <w:tab/>
      </w:r>
      <w:r w:rsidR="007A007C">
        <w:t>თანამედროვე ინდუსტრიაში ავტომატიზაციის როლი ყოველდღიურად იზრდება, რის გამოც საჭიროა მომზადება კვალიფიციური სპეციალისტებისა, რომლებიც დაეუფლებიან როგორც თეორიულ, ასევე პრაქტიკულ ცოდნას</w:t>
      </w:r>
      <w:r w:rsidR="00786A46">
        <w:t xml:space="preserve">. </w:t>
      </w:r>
      <w:r w:rsidR="00786A46" w:rsidRPr="00786A46">
        <w:t xml:space="preserve">SCADA სისტემა დღეისთვის წარმოადგენს პროცესების მართვისა და მონიტორინგის ერთ-ერთ ყველაზე ეფექტურ საშუალებას, რომელიც ძირითადად გამოიყენება მნიშვნელოვან სამრეწველო სფეროებში, როგორიცაა სამრეწველო წარმოება, ტრანსპორტის მართვა, ტელეკომუნიკაცია, წყალმომარაგება და </w:t>
      </w:r>
      <w:proofErr w:type="spellStart"/>
      <w:r w:rsidR="00786A46" w:rsidRPr="00786A46">
        <w:t>ა.შ</w:t>
      </w:r>
      <w:proofErr w:type="spellEnd"/>
      <w:r w:rsidR="00786A46" w:rsidRPr="00786A46">
        <w:t>. მათი შესწავლა არამხოლოდ გვაძლევს საშუალებას შევქმნათ რთული პროცესების მართვისა და მონიტორინგის განაწილებული სისტემები, არამედ გვეხმარება არსებული სისტემების მოდერნიზაციასა და ავტომატიზაციაში.</w:t>
      </w:r>
    </w:p>
    <w:p w14:paraId="2EBC882B" w14:textId="4CE4F3B7" w:rsidR="007A007C" w:rsidRDefault="007A007C" w:rsidP="00C35E3D">
      <w:pPr>
        <w:ind w:firstLine="720"/>
        <w:jc w:val="both"/>
      </w:pPr>
      <w:r w:rsidRPr="007A007C">
        <w:t>ბოლო წლების განმავლობაში, განათლების სფეროში დისტანციური სწავლების მოთხოვნა მკვეთრად გაიზარდა.</w:t>
      </w:r>
      <w:r>
        <w:t xml:space="preserve"> </w:t>
      </w:r>
      <w:r w:rsidRPr="007A007C">
        <w:t>გლობალურ</w:t>
      </w:r>
      <w:r>
        <w:t>მა</w:t>
      </w:r>
      <w:r w:rsidRPr="007A007C">
        <w:t xml:space="preserve"> პანდემიამ (COVID-19) ნათლად აჩვენა, რომ ტრადიციული სწავლება ყოველთვის ვერ უზრუნველყოფს უწყვეტ და მოქნილ საგანმანათლებლო პროცესს. ამ პირობებში </w:t>
      </w:r>
      <w:proofErr w:type="spellStart"/>
      <w:r w:rsidRPr="007A007C">
        <w:t>დისტანციურმა</w:t>
      </w:r>
      <w:proofErr w:type="spellEnd"/>
      <w:r w:rsidRPr="007A007C">
        <w:t xml:space="preserve"> სწავლებამ წარმოადგინა ალტერნატიული გზა, რომელიც უზრუნველყოფს ცოდნის მიღებას დროისა და სივრცის შეზღუდვების გარეშე</w:t>
      </w:r>
      <w:r w:rsidR="00963990">
        <w:t>; მაგრამ დისტანციური სწავლების ერთ-ერთი ყველაზე ნეგატიური თვისებაა პრაქტიკული სამუშაოების მოუხერხებლობა ან საერთოდ არარსებობა</w:t>
      </w:r>
      <w:r w:rsidR="008613A7">
        <w:t xml:space="preserve">, რის გამოც საჭიროა </w:t>
      </w:r>
      <w:r w:rsidR="00F6739B">
        <w:t>პრაქტიკული სამუშაო</w:t>
      </w:r>
      <w:r w:rsidR="00500C2B">
        <w:t xml:space="preserve">ების </w:t>
      </w:r>
      <w:r w:rsidR="00E10121">
        <w:t>დისტანციურად უზრუნველყოფა</w:t>
      </w:r>
      <w:r w:rsidR="00E31A26">
        <w:t>.</w:t>
      </w:r>
    </w:p>
    <w:p w14:paraId="5CECA78C" w14:textId="680B714C" w:rsidR="00C35E3D" w:rsidRDefault="00E31A26" w:rsidP="00C35E3D">
      <w:pPr>
        <w:ind w:firstLine="720"/>
        <w:jc w:val="both"/>
        <w:rPr>
          <w:lang w:bidi="fa-IR"/>
        </w:rPr>
      </w:pPr>
      <w:r>
        <w:rPr>
          <w:lang w:bidi="fa-IR"/>
        </w:rPr>
        <w:t xml:space="preserve">ზუსტად ამ </w:t>
      </w:r>
      <w:r w:rsidR="008B13C7">
        <w:rPr>
          <w:lang w:bidi="fa-IR"/>
        </w:rPr>
        <w:t>პროექტი</w:t>
      </w:r>
      <w:r w:rsidR="00854E9E">
        <w:rPr>
          <w:lang w:bidi="fa-IR"/>
        </w:rPr>
        <w:t xml:space="preserve">ს მიზანია </w:t>
      </w:r>
      <w:r w:rsidR="00854E9E">
        <w:rPr>
          <w:lang w:val="en-US" w:bidi="fa-IR"/>
        </w:rPr>
        <w:t xml:space="preserve">SCADA </w:t>
      </w:r>
      <w:r w:rsidR="00854E9E">
        <w:rPr>
          <w:lang w:bidi="fa-IR"/>
        </w:rPr>
        <w:t>სისტემის</w:t>
      </w:r>
      <w:r w:rsidR="004F05E7">
        <w:rPr>
          <w:lang w:bidi="fa-IR"/>
        </w:rPr>
        <w:t xml:space="preserve"> სასწავლო</w:t>
      </w:r>
      <w:r w:rsidR="00854E9E">
        <w:rPr>
          <w:lang w:bidi="fa-IR"/>
        </w:rPr>
        <w:t xml:space="preserve"> სტენდის შემუშავება</w:t>
      </w:r>
      <w:r w:rsidR="007734BD">
        <w:rPr>
          <w:lang w:bidi="fa-IR"/>
        </w:rPr>
        <w:t xml:space="preserve"> </w:t>
      </w:r>
      <w:proofErr w:type="spellStart"/>
      <w:r w:rsidR="007734BD">
        <w:rPr>
          <w:lang w:bidi="fa-IR"/>
        </w:rPr>
        <w:t>კონტროლერის</w:t>
      </w:r>
      <w:proofErr w:type="spellEnd"/>
      <w:r w:rsidR="007734BD">
        <w:rPr>
          <w:lang w:bidi="fa-IR"/>
        </w:rPr>
        <w:t>, ადამიან-მანქანური ინტერფეისის (</w:t>
      </w:r>
      <w:r w:rsidR="007734BD">
        <w:rPr>
          <w:lang w:val="en-US" w:bidi="fa-IR"/>
        </w:rPr>
        <w:t xml:space="preserve">HMI) </w:t>
      </w:r>
      <w:r w:rsidR="007734BD">
        <w:rPr>
          <w:lang w:bidi="fa-IR"/>
        </w:rPr>
        <w:t>და შესაბამისი პროგრამული უზრუნველყოფების საშუალებით</w:t>
      </w:r>
      <w:r w:rsidR="00854E9E">
        <w:rPr>
          <w:lang w:bidi="fa-IR"/>
        </w:rPr>
        <w:t>, რათა გამოვიყენოთ იგი დისტანციური სწავლების ხარისხის გაუმჯობესებ</w:t>
      </w:r>
      <w:r w:rsidR="006E269E">
        <w:rPr>
          <w:lang w:bidi="fa-IR"/>
        </w:rPr>
        <w:t>ისა და</w:t>
      </w:r>
      <w:r w:rsidR="00393D70">
        <w:rPr>
          <w:lang w:bidi="fa-IR"/>
        </w:rPr>
        <w:t xml:space="preserve"> სტუდენტებისთვის მეტი შესაძლებლობ</w:t>
      </w:r>
      <w:r w:rsidR="00C35E3D">
        <w:rPr>
          <w:lang w:bidi="fa-IR"/>
        </w:rPr>
        <w:t>ებ</w:t>
      </w:r>
      <w:r w:rsidR="00393D70">
        <w:rPr>
          <w:lang w:bidi="fa-IR"/>
        </w:rPr>
        <w:t>ის მიცემის მიზნით</w:t>
      </w:r>
      <w:r w:rsidR="00854E9E">
        <w:rPr>
          <w:lang w:bidi="fa-IR"/>
        </w:rPr>
        <w:t>.</w:t>
      </w:r>
      <w:r w:rsidR="00393D70">
        <w:rPr>
          <w:lang w:bidi="fa-IR"/>
        </w:rPr>
        <w:t xml:space="preserve"> </w:t>
      </w:r>
    </w:p>
    <w:p w14:paraId="6DD9E0BA" w14:textId="43C213F2" w:rsidR="008D6EBE" w:rsidRDefault="007734BD" w:rsidP="007734BD">
      <w:pPr>
        <w:rPr>
          <w:rFonts w:eastAsiaTheme="majorEastAsia" w:cstheme="majorBidi"/>
          <w:color w:val="000000" w:themeColor="text1"/>
          <w:sz w:val="28"/>
          <w:szCs w:val="40"/>
        </w:rPr>
      </w:pPr>
      <w:r>
        <w:rPr>
          <w:lang w:bidi="fa-IR"/>
        </w:rPr>
        <w:tab/>
      </w:r>
      <w:r w:rsidR="008D6EBE">
        <w:br w:type="page"/>
      </w:r>
    </w:p>
    <w:p w14:paraId="63F0EB5B" w14:textId="77777777" w:rsidR="008B13C7" w:rsidRDefault="008D6EBE" w:rsidP="008B13C7">
      <w:pPr>
        <w:pStyle w:val="Heading1"/>
      </w:pPr>
      <w:bookmarkStart w:id="1" w:name="_Toc197038270"/>
      <w:r>
        <w:lastRenderedPageBreak/>
        <w:t>ლიტერატურის მიმოხილვა</w:t>
      </w:r>
      <w:bookmarkEnd w:id="1"/>
    </w:p>
    <w:p w14:paraId="37A596E1" w14:textId="77777777" w:rsidR="008B13C7" w:rsidRDefault="008B13C7" w:rsidP="008B13C7">
      <w:pPr>
        <w:pStyle w:val="Heading2"/>
        <w:rPr>
          <w:lang w:bidi="fa-IR"/>
        </w:rPr>
      </w:pPr>
      <w:r>
        <w:rPr>
          <w:lang w:val="en-US" w:bidi="fa-IR"/>
        </w:rPr>
        <w:t xml:space="preserve">SCADA </w:t>
      </w:r>
      <w:r>
        <w:rPr>
          <w:lang w:bidi="fa-IR"/>
        </w:rPr>
        <w:t>სისტემა</w:t>
      </w:r>
    </w:p>
    <w:p w14:paraId="6D925639" w14:textId="352EF76E" w:rsidR="008D6EBE" w:rsidRPr="008B13C7" w:rsidRDefault="008B13C7" w:rsidP="00805F2B">
      <w:pPr>
        <w:rPr>
          <w:szCs w:val="40"/>
        </w:rPr>
      </w:pPr>
      <w:r>
        <w:tab/>
      </w:r>
      <w:proofErr w:type="spellStart"/>
      <w:r w:rsidR="002201C6" w:rsidRPr="002201C6">
        <w:t>დისპეტჩერული</w:t>
      </w:r>
      <w:proofErr w:type="spellEnd"/>
      <w:r w:rsidR="002201C6" w:rsidRPr="002201C6">
        <w:t xml:space="preserve"> მართვისა და მონიტორინგის სისტემა </w:t>
      </w:r>
      <w:r w:rsidR="00805F2B" w:rsidRPr="00805F2B">
        <w:t>(</w:t>
      </w:r>
      <w:proofErr w:type="spellStart"/>
      <w:r w:rsidR="00805F2B" w:rsidRPr="00805F2B">
        <w:t>Supervisory</w:t>
      </w:r>
      <w:proofErr w:type="spellEnd"/>
      <w:r w:rsidR="00805F2B" w:rsidRPr="00805F2B">
        <w:t xml:space="preserve"> </w:t>
      </w:r>
      <w:proofErr w:type="spellStart"/>
      <w:r w:rsidR="00805F2B" w:rsidRPr="00805F2B">
        <w:t>Control</w:t>
      </w:r>
      <w:proofErr w:type="spellEnd"/>
      <w:r w:rsidR="00805F2B" w:rsidRPr="00805F2B">
        <w:t xml:space="preserve"> </w:t>
      </w:r>
      <w:proofErr w:type="spellStart"/>
      <w:r w:rsidR="00805F2B" w:rsidRPr="00805F2B">
        <w:t>And</w:t>
      </w:r>
      <w:proofErr w:type="spellEnd"/>
      <w:r w:rsidR="00805F2B" w:rsidRPr="00805F2B">
        <w:t xml:space="preserve"> </w:t>
      </w:r>
      <w:proofErr w:type="spellStart"/>
      <w:r w:rsidR="00805F2B" w:rsidRPr="00805F2B">
        <w:t>Data</w:t>
      </w:r>
      <w:proofErr w:type="spellEnd"/>
      <w:r w:rsidR="00805F2B" w:rsidRPr="00805F2B">
        <w:t xml:space="preserve"> </w:t>
      </w:r>
      <w:proofErr w:type="spellStart"/>
      <w:r w:rsidR="00805F2B" w:rsidRPr="00805F2B">
        <w:t>Acquisition</w:t>
      </w:r>
      <w:proofErr w:type="spellEnd"/>
      <w:r w:rsidR="00805F2B" w:rsidRPr="00805F2B">
        <w:t>)</w:t>
      </w:r>
      <w:r w:rsidR="00805F2B">
        <w:t xml:space="preserve"> არის განაწილებული კომპიუტერული სისტემების ერთ-ერთი </w:t>
      </w:r>
      <w:r w:rsidR="004219FE">
        <w:t>ცნობილი სახეობა</w:t>
      </w:r>
      <w:r w:rsidR="00CF467B">
        <w:t xml:space="preserve">, რომელიც ძალიან ხშირადაა გამოყენებული სხვადასხვა სამრეწველო სფეროში </w:t>
      </w:r>
      <w:r w:rsidR="00194248">
        <w:t>მონაცემების მონიტორინგისა და პროცესების მართვის მიზნით.</w:t>
      </w:r>
      <w:r w:rsidR="008D6EBE">
        <w:br w:type="page"/>
      </w:r>
    </w:p>
    <w:p w14:paraId="5A68F488" w14:textId="5E4D01E6" w:rsidR="008D6EBE" w:rsidRDefault="008D6EBE" w:rsidP="008D6EBE">
      <w:pPr>
        <w:pStyle w:val="Heading1"/>
      </w:pPr>
      <w:bookmarkStart w:id="2" w:name="_Toc197038271"/>
      <w:r>
        <w:lastRenderedPageBreak/>
        <w:t>ამოცანის დასმა</w:t>
      </w:r>
      <w:bookmarkEnd w:id="2"/>
    </w:p>
    <w:p w14:paraId="4B4EB07E" w14:textId="77777777" w:rsidR="008D6EBE" w:rsidRDefault="008D6EBE">
      <w:pPr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229C3940" w14:textId="098DFDD2" w:rsidR="008D6EBE" w:rsidRDefault="008D6EBE" w:rsidP="008D6EBE">
      <w:pPr>
        <w:pStyle w:val="Heading1"/>
      </w:pPr>
      <w:bookmarkStart w:id="3" w:name="_Toc197038272"/>
      <w:r>
        <w:lastRenderedPageBreak/>
        <w:t>პროექტირების შედეგები და მათი განსჯა</w:t>
      </w:r>
      <w:bookmarkEnd w:id="3"/>
    </w:p>
    <w:p w14:paraId="274F21F4" w14:textId="77777777" w:rsidR="008D6EBE" w:rsidRDefault="008D6EBE">
      <w:pPr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10117A50" w14:textId="23034E56" w:rsidR="00307318" w:rsidRDefault="00307318" w:rsidP="008D6EBE">
      <w:pPr>
        <w:pStyle w:val="Heading1"/>
      </w:pPr>
      <w:bookmarkStart w:id="4" w:name="_Toc197038273"/>
      <w:r>
        <w:lastRenderedPageBreak/>
        <w:t>დასკვნა</w:t>
      </w:r>
      <w:bookmarkEnd w:id="4"/>
    </w:p>
    <w:p w14:paraId="50E0FA0E" w14:textId="77777777" w:rsidR="00307318" w:rsidRDefault="00307318">
      <w:pPr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0A315E82" w14:textId="0D748DC7" w:rsidR="00307318" w:rsidRDefault="00307318" w:rsidP="008D6EBE">
      <w:pPr>
        <w:pStyle w:val="Heading1"/>
      </w:pPr>
      <w:bookmarkStart w:id="5" w:name="_Toc197038274"/>
      <w:r>
        <w:lastRenderedPageBreak/>
        <w:t>გამოყენებული ლიტერატურა</w:t>
      </w:r>
      <w:bookmarkEnd w:id="5"/>
    </w:p>
    <w:p w14:paraId="4B6FC330" w14:textId="77777777" w:rsidR="00307318" w:rsidRDefault="00307318">
      <w:pPr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3929A390" w14:textId="42167907" w:rsidR="008D6EBE" w:rsidRPr="008D6EBE" w:rsidRDefault="00307318" w:rsidP="00307318">
      <w:pPr>
        <w:pStyle w:val="Heading1"/>
      </w:pPr>
      <w:bookmarkStart w:id="6" w:name="_Toc197038275"/>
      <w:r>
        <w:lastRenderedPageBreak/>
        <w:t>დანართი</w:t>
      </w:r>
      <w:bookmarkEnd w:id="6"/>
    </w:p>
    <w:sectPr w:rsidR="008D6EBE" w:rsidRPr="008D6EBE" w:rsidSect="009F316E">
      <w:type w:val="continuous"/>
      <w:pgSz w:w="11906" w:h="16838" w:code="9"/>
      <w:pgMar w:top="1418" w:right="1418" w:bottom="1418" w:left="2155" w:header="720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3B57" w14:textId="77777777" w:rsidR="00EE5CC7" w:rsidRDefault="00EE5CC7" w:rsidP="00EE5CC7">
      <w:pPr>
        <w:spacing w:after="0" w:line="240" w:lineRule="auto"/>
      </w:pPr>
      <w:r>
        <w:separator/>
      </w:r>
    </w:p>
  </w:endnote>
  <w:endnote w:type="continuationSeparator" w:id="0">
    <w:p w14:paraId="2E15EDCD" w14:textId="77777777" w:rsidR="00EE5CC7" w:rsidRDefault="00EE5CC7" w:rsidP="00EE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739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4604A" w14:textId="7AC4516E" w:rsidR="00EE5CC7" w:rsidRDefault="00EE5CC7" w:rsidP="00EE5CC7">
        <w:pPr>
          <w:pStyle w:val="Footer"/>
          <w:jc w:val="right"/>
        </w:pPr>
        <w:r w:rsidRPr="001A6F4E">
          <w:rPr>
            <w:sz w:val="20"/>
            <w:szCs w:val="20"/>
          </w:rPr>
          <w:fldChar w:fldCharType="begin"/>
        </w:r>
        <w:r w:rsidRPr="001A6F4E">
          <w:rPr>
            <w:sz w:val="20"/>
            <w:szCs w:val="20"/>
          </w:rPr>
          <w:instrText xml:space="preserve"> PAGE   \* MERGEFORMAT </w:instrText>
        </w:r>
        <w:r w:rsidRPr="001A6F4E">
          <w:rPr>
            <w:sz w:val="20"/>
            <w:szCs w:val="20"/>
          </w:rPr>
          <w:fldChar w:fldCharType="separate"/>
        </w:r>
        <w:r w:rsidRPr="001A6F4E">
          <w:rPr>
            <w:noProof/>
            <w:sz w:val="20"/>
            <w:szCs w:val="20"/>
          </w:rPr>
          <w:t>2</w:t>
        </w:r>
        <w:r w:rsidRPr="001A6F4E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F833" w14:textId="77777777" w:rsidR="00EE5CC7" w:rsidRDefault="00EE5CC7" w:rsidP="00EE5CC7">
      <w:pPr>
        <w:spacing w:after="0" w:line="240" w:lineRule="auto"/>
      </w:pPr>
      <w:r>
        <w:separator/>
      </w:r>
    </w:p>
  </w:footnote>
  <w:footnote w:type="continuationSeparator" w:id="0">
    <w:p w14:paraId="4A6CF620" w14:textId="77777777" w:rsidR="00EE5CC7" w:rsidRDefault="00EE5CC7" w:rsidP="00EE5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10"/>
    <w:rsid w:val="00016FE0"/>
    <w:rsid w:val="00081D0A"/>
    <w:rsid w:val="00121310"/>
    <w:rsid w:val="00194248"/>
    <w:rsid w:val="001A5DCD"/>
    <w:rsid w:val="001A6F4E"/>
    <w:rsid w:val="002201C6"/>
    <w:rsid w:val="00307318"/>
    <w:rsid w:val="00350372"/>
    <w:rsid w:val="00393D70"/>
    <w:rsid w:val="003A22E5"/>
    <w:rsid w:val="004219FE"/>
    <w:rsid w:val="004B45D5"/>
    <w:rsid w:val="004F05E7"/>
    <w:rsid w:val="00500C2B"/>
    <w:rsid w:val="00541428"/>
    <w:rsid w:val="006C48E0"/>
    <w:rsid w:val="006E269E"/>
    <w:rsid w:val="007734BD"/>
    <w:rsid w:val="00786A46"/>
    <w:rsid w:val="007A007C"/>
    <w:rsid w:val="007D5E53"/>
    <w:rsid w:val="00805F2B"/>
    <w:rsid w:val="00854E9E"/>
    <w:rsid w:val="008613A7"/>
    <w:rsid w:val="008B13C7"/>
    <w:rsid w:val="008D6EBE"/>
    <w:rsid w:val="00963990"/>
    <w:rsid w:val="009F316E"/>
    <w:rsid w:val="009F3880"/>
    <w:rsid w:val="00A0793F"/>
    <w:rsid w:val="00BA561E"/>
    <w:rsid w:val="00C35E3D"/>
    <w:rsid w:val="00CB45EB"/>
    <w:rsid w:val="00CE51FD"/>
    <w:rsid w:val="00CF467B"/>
    <w:rsid w:val="00D4685B"/>
    <w:rsid w:val="00DB2ADC"/>
    <w:rsid w:val="00DE4F4F"/>
    <w:rsid w:val="00E10121"/>
    <w:rsid w:val="00E26862"/>
    <w:rsid w:val="00E31A26"/>
    <w:rsid w:val="00EE5CC7"/>
    <w:rsid w:val="00F6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365D85"/>
  <w15:chartTrackingRefBased/>
  <w15:docId w15:val="{F97B7895-0BEF-475D-B2D3-47619DFE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5B"/>
    <w:pPr>
      <w:spacing w:line="360" w:lineRule="auto"/>
    </w:pPr>
    <w:rPr>
      <w:rFonts w:ascii="Sylfaen" w:hAnsi="Sylfaen"/>
      <w:lang w:val="ka-G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EB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6EBE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BE"/>
    <w:rPr>
      <w:rFonts w:ascii="Sylfaen" w:eastAsiaTheme="majorEastAsia" w:hAnsi="Sylfaen" w:cstheme="majorBidi"/>
      <w:b/>
      <w:color w:val="000000" w:themeColor="text1"/>
      <w:sz w:val="28"/>
      <w:szCs w:val="40"/>
      <w:lang w:val="ka-GE"/>
    </w:rPr>
  </w:style>
  <w:style w:type="character" w:customStyle="1" w:styleId="Heading2Char">
    <w:name w:val="Heading 2 Char"/>
    <w:basedOn w:val="DefaultParagraphFont"/>
    <w:link w:val="Heading2"/>
    <w:uiPriority w:val="9"/>
    <w:rsid w:val="008D6EBE"/>
    <w:rPr>
      <w:rFonts w:ascii="Sylfaen" w:eastAsiaTheme="majorEastAsia" w:hAnsi="Sylfaen" w:cstheme="majorBidi"/>
      <w:color w:val="000000" w:themeColor="text1"/>
      <w:sz w:val="28"/>
      <w:szCs w:val="32"/>
      <w:lang w:val="ka-G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7"/>
  </w:style>
  <w:style w:type="paragraph" w:styleId="Footer">
    <w:name w:val="footer"/>
    <w:basedOn w:val="Normal"/>
    <w:link w:val="FooterChar"/>
    <w:uiPriority w:val="99"/>
    <w:unhideWhenUsed/>
    <w:rsid w:val="00EE5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7"/>
  </w:style>
  <w:style w:type="paragraph" w:customStyle="1" w:styleId="a">
    <w:name w:val="თავი"/>
    <w:basedOn w:val="Normal"/>
    <w:link w:val="Char"/>
    <w:qFormat/>
    <w:rsid w:val="00A0793F"/>
    <w:pPr>
      <w:jc w:val="center"/>
    </w:pPr>
    <w:rPr>
      <w:b/>
      <w:sz w:val="28"/>
      <w:lang w:bidi="fa-IR"/>
    </w:rPr>
  </w:style>
  <w:style w:type="character" w:customStyle="1" w:styleId="Char">
    <w:name w:val="თავი Char"/>
    <w:basedOn w:val="DefaultParagraphFont"/>
    <w:link w:val="a"/>
    <w:rsid w:val="00A0793F"/>
    <w:rPr>
      <w:rFonts w:ascii="Sylfaen" w:hAnsi="Sylfaen"/>
      <w:b/>
      <w:sz w:val="28"/>
      <w:lang w:val="ka-GE"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D6EBE"/>
    <w:pPr>
      <w:spacing w:before="120" w:after="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D6EBE"/>
    <w:pPr>
      <w:spacing w:before="120" w:after="0"/>
      <w:ind w:left="240"/>
    </w:pPr>
    <w:rPr>
      <w:rFonts w:cs="Times New Roman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D6EBE"/>
    <w:pPr>
      <w:spacing w:after="0"/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D6EBE"/>
    <w:pPr>
      <w:spacing w:after="0"/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D6EBE"/>
    <w:pPr>
      <w:spacing w:after="0"/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D6EBE"/>
    <w:pPr>
      <w:spacing w:after="0"/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D6EBE"/>
    <w:pPr>
      <w:spacing w:after="0"/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D6EBE"/>
    <w:pPr>
      <w:spacing w:after="0"/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D6EBE"/>
    <w:pPr>
      <w:spacing w:after="0"/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B15E-0E70-4787-BDB5-FBC6496A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Rahimi</dc:creator>
  <cp:keywords/>
  <dc:description/>
  <cp:lastModifiedBy>Ali Rahimi</cp:lastModifiedBy>
  <cp:revision>2</cp:revision>
  <dcterms:created xsi:type="dcterms:W3CDTF">2025-05-02T13:54:00Z</dcterms:created>
  <dcterms:modified xsi:type="dcterms:W3CDTF">2025-05-02T13:54:00Z</dcterms:modified>
</cp:coreProperties>
</file>