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lang w:val="uk-UA"/>
        </w:rPr>
      </w:pPr>
      <w:r w:rsidRPr="00AF012A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>відгукі</w:t>
      </w:r>
      <w:proofErr w:type="gramStart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>в</w:t>
      </w:r>
      <w:proofErr w:type="spellEnd"/>
      <w:proofErr w:type="gramEnd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AF012A">
        <w:rPr>
          <w:rFonts w:ascii="Times New Roman" w:eastAsia="Times New Roman" w:hAnsi="Times New Roman" w:cs="Times New Roman"/>
          <w:b/>
          <w:bCs/>
          <w:color w:val="333333"/>
        </w:rPr>
        <w:t>відгукі</w:t>
      </w:r>
      <w:proofErr w:type="spellEnd"/>
      <w:r w:rsidRPr="00AF012A">
        <w:rPr>
          <w:rFonts w:ascii="Times New Roman" w:eastAsia="Times New Roman" w:hAnsi="Times New Roman" w:cs="Times New Roman"/>
          <w:b/>
          <w:bCs/>
          <w:color w:val="333333"/>
          <w:lang w:val="uk-UA"/>
        </w:rPr>
        <w:t>в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bCs/>
          <w:color w:val="000000" w:themeColor="text1"/>
          <w:lang w:val="uk-UA"/>
        </w:rPr>
      </w:pPr>
      <w:proofErr w:type="spellStart"/>
      <w:r w:rsidRPr="00AF012A">
        <w:rPr>
          <w:rFonts w:ascii="Times New Roman" w:eastAsia="Times New Roman" w:hAnsi="Times New Roman" w:cs="Times New Roman"/>
          <w:bCs/>
          <w:color w:val="000000" w:themeColor="text1"/>
          <w:lang w:val="uk-UA"/>
        </w:rPr>
        <w:t>Дя</w:t>
      </w:r>
      <w:proofErr w:type="spellEnd"/>
      <w:r w:rsidRPr="00AF012A">
        <w:rPr>
          <w:rFonts w:ascii="Times New Roman" w:eastAsia="Times New Roman" w:hAnsi="Times New Roman" w:cs="Times New Roman"/>
          <w:bCs/>
          <w:color w:val="000000" w:themeColor="text1"/>
          <w:lang w:val="uk-UA"/>
        </w:rPr>
        <w:t xml:space="preserve"> того, щоб вказати чи є відгук дискурсом, перш за все, варто визначити, що таке дискурс і описати його основні характеристики.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bCs/>
          <w:color w:val="000000" w:themeColor="text1"/>
          <w:lang w:val="uk-UA"/>
        </w:rPr>
      </w:pPr>
      <w:r w:rsidRPr="00AF012A">
        <w:rPr>
          <w:rFonts w:ascii="Times New Roman" w:hAnsi="Times New Roman" w:cs="Times New Roman"/>
          <w:color w:val="000000"/>
          <w:spacing w:val="-10"/>
          <w:lang w:val="uk-UA"/>
        </w:rPr>
        <w:t xml:space="preserve">В.О. </w:t>
      </w:r>
      <w:proofErr w:type="spellStart"/>
      <w:r w:rsidRPr="00AF012A">
        <w:rPr>
          <w:rFonts w:ascii="Times New Roman" w:hAnsi="Times New Roman" w:cs="Times New Roman"/>
          <w:color w:val="000000"/>
          <w:spacing w:val="-10"/>
          <w:lang w:val="uk-UA"/>
        </w:rPr>
        <w:t>Звєгінцев</w:t>
      </w:r>
      <w:proofErr w:type="spellEnd"/>
      <w:r w:rsidRPr="00AF012A">
        <w:rPr>
          <w:rFonts w:ascii="Times New Roman" w:hAnsi="Times New Roman" w:cs="Times New Roman"/>
          <w:color w:val="000000"/>
          <w:spacing w:val="-10"/>
          <w:lang w:val="uk-UA"/>
        </w:rPr>
        <w:t xml:space="preserve"> розуміє дискурс як елементарну одиницю тексту, тобто складне ціле або змістовну єдність, що вирізняється на рівні мови і, як правило реалізується у вигляді речень, пов’язаних між собою смисловими зв’язками.</w:t>
      </w:r>
      <w:r w:rsidRPr="00AF012A">
        <w:rPr>
          <w:rFonts w:ascii="Times New Roman" w:hAnsi="Times New Roman" w:cs="Times New Roman"/>
          <w:lang w:val="uk-UA"/>
        </w:rPr>
        <w:t xml:space="preserve"> </w:t>
      </w:r>
      <w:hyperlink r:id="rId5" w:tooltip="Дискурс" w:history="1">
        <w:r w:rsidRPr="00AF012A">
          <w:rPr>
            <w:rStyle w:val="apple-converted-space"/>
            <w:rFonts w:ascii="Times New Roman" w:hAnsi="Times New Roman" w:cs="Times New Roman"/>
            <w:color w:val="000000" w:themeColor="text1"/>
          </w:rPr>
          <w:t> </w:t>
        </w:r>
        <w:r w:rsidRPr="00AF012A">
          <w:rPr>
            <w:rStyle w:val="a3"/>
            <w:rFonts w:ascii="Times New Roman" w:hAnsi="Times New Roman" w:cs="Times New Roman"/>
            <w:color w:val="000000" w:themeColor="text1"/>
          </w:rPr>
          <w:t>Дискурс</w:t>
        </w:r>
      </w:hyperlink>
      <w:r w:rsidRPr="00AF012A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AF012A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це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мова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наділена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AF012A">
        <w:rPr>
          <w:rFonts w:ascii="Times New Roman" w:hAnsi="Times New Roman" w:cs="Times New Roman"/>
          <w:color w:val="000000" w:themeColor="text1"/>
        </w:rPr>
        <w:t>соц</w:t>
      </w:r>
      <w:proofErr w:type="gramEnd"/>
      <w:r w:rsidRPr="00AF012A">
        <w:rPr>
          <w:rFonts w:ascii="Times New Roman" w:hAnsi="Times New Roman" w:cs="Times New Roman"/>
          <w:color w:val="000000" w:themeColor="text1"/>
        </w:rPr>
        <w:t>іокультурним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виміром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або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мову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перетворений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мовцем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суб'єктом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і включений в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конкретний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 w:themeColor="text1"/>
        </w:rPr>
        <w:t>соціокультурний</w:t>
      </w:r>
      <w:proofErr w:type="spellEnd"/>
      <w:r w:rsidRPr="00AF012A">
        <w:rPr>
          <w:rFonts w:ascii="Times New Roman" w:hAnsi="Times New Roman" w:cs="Times New Roman"/>
          <w:color w:val="000000" w:themeColor="text1"/>
        </w:rPr>
        <w:t xml:space="preserve"> контекст.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AF012A">
        <w:rPr>
          <w:rFonts w:ascii="Times New Roman" w:hAnsi="Times New Roman" w:cs="Times New Roman"/>
          <w:color w:val="000000" w:themeColor="text1"/>
          <w:lang w:val="uk-UA"/>
        </w:rPr>
        <w:t xml:space="preserve">Дискурс можна вважати одночасно живим процесом спілкування і найзагальнішою категорією міжособистісної </w:t>
      </w:r>
      <w:proofErr w:type="spellStart"/>
      <w:r w:rsidRPr="00AF012A">
        <w:rPr>
          <w:rFonts w:ascii="Times New Roman" w:hAnsi="Times New Roman" w:cs="Times New Roman"/>
          <w:color w:val="000000" w:themeColor="text1"/>
          <w:lang w:val="uk-UA"/>
        </w:rPr>
        <w:t>інтеракції</w:t>
      </w:r>
      <w:proofErr w:type="spellEnd"/>
      <w:r w:rsidRPr="00AF012A">
        <w:rPr>
          <w:rFonts w:ascii="Times New Roman" w:hAnsi="Times New Roman" w:cs="Times New Roman"/>
          <w:color w:val="000000" w:themeColor="text1"/>
          <w:lang w:val="uk-UA"/>
        </w:rPr>
        <w:t>.</w:t>
      </w:r>
      <w:r w:rsidRPr="00AF012A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/>
        </w:rPr>
        <w:t>Іншими</w:t>
      </w:r>
      <w:proofErr w:type="spellEnd"/>
      <w:r w:rsidRPr="00AF012A">
        <w:rPr>
          <w:rFonts w:ascii="Times New Roman" w:hAnsi="Times New Roman" w:cs="Times New Roman"/>
          <w:color w:val="000000"/>
        </w:rPr>
        <w:t xml:space="preserve"> словами, дискурс - </w:t>
      </w:r>
      <w:proofErr w:type="spellStart"/>
      <w:r w:rsidRPr="00AF012A">
        <w:rPr>
          <w:rFonts w:ascii="Times New Roman" w:hAnsi="Times New Roman" w:cs="Times New Roman"/>
          <w:color w:val="000000"/>
        </w:rPr>
        <w:t>це</w:t>
      </w:r>
      <w:proofErr w:type="spellEnd"/>
      <w:r w:rsidRPr="00AF01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/>
        </w:rPr>
        <w:t>реалізація</w:t>
      </w:r>
      <w:proofErr w:type="spellEnd"/>
      <w:r w:rsidRPr="00AF012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AF012A">
        <w:rPr>
          <w:rFonts w:ascii="Times New Roman" w:hAnsi="Times New Roman" w:cs="Times New Roman"/>
          <w:color w:val="000000"/>
        </w:rPr>
        <w:t>соц</w:t>
      </w:r>
      <w:proofErr w:type="gramEnd"/>
      <w:r w:rsidRPr="00AF012A">
        <w:rPr>
          <w:rFonts w:ascii="Times New Roman" w:hAnsi="Times New Roman" w:cs="Times New Roman"/>
          <w:color w:val="000000"/>
        </w:rPr>
        <w:t>іальної</w:t>
      </w:r>
      <w:proofErr w:type="spellEnd"/>
      <w:r w:rsidRPr="00AF01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/>
        </w:rPr>
        <w:t>взаємодії</w:t>
      </w:r>
      <w:proofErr w:type="spellEnd"/>
      <w:r w:rsidRPr="00AF012A">
        <w:rPr>
          <w:rFonts w:ascii="Times New Roman" w:hAnsi="Times New Roman" w:cs="Times New Roman"/>
          <w:color w:val="000000"/>
        </w:rPr>
        <w:t xml:space="preserve"> у </w:t>
      </w:r>
      <w:proofErr w:type="spellStart"/>
      <w:r w:rsidRPr="00AF012A">
        <w:rPr>
          <w:rFonts w:ascii="Times New Roman" w:hAnsi="Times New Roman" w:cs="Times New Roman"/>
          <w:color w:val="000000"/>
        </w:rPr>
        <w:t>мовній</w:t>
      </w:r>
      <w:proofErr w:type="spellEnd"/>
      <w:r w:rsidRPr="00AF01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F012A">
        <w:rPr>
          <w:rFonts w:ascii="Times New Roman" w:hAnsi="Times New Roman" w:cs="Times New Roman"/>
          <w:color w:val="000000"/>
        </w:rPr>
        <w:t>формі</w:t>
      </w:r>
      <w:proofErr w:type="spellEnd"/>
      <w:r w:rsidRPr="00AF012A">
        <w:rPr>
          <w:rFonts w:ascii="Times New Roman" w:hAnsi="Times New Roman" w:cs="Times New Roman"/>
          <w:color w:val="000000"/>
        </w:rPr>
        <w:t>.</w:t>
      </w:r>
      <w:r w:rsidRPr="00AF012A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AF012A">
        <w:rPr>
          <w:rFonts w:ascii="Times New Roman" w:hAnsi="Times New Roman" w:cs="Times New Roman"/>
          <w:lang w:val="uk-UA"/>
        </w:rPr>
        <w:t>Відгук є зв’язаним текстом, завжди існує в контексті подій, є соціальним актом у взаємодії людей.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0"/>
        <w:jc w:val="left"/>
        <w:outlineLvl w:val="2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 xml:space="preserve"> 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instrText>HYPERLINK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 xml:space="preserve"> "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instrText>http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://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instrText>sum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.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instrText>in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.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instrText>ua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/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instrText>f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/" \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instrText>o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 xml:space="preserve"> "Головна" </w:instrTex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AF01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 xml:space="preserve">Новітній </w:t>
      </w:r>
      <w:proofErr w:type="spellStart"/>
      <w:r w:rsidRPr="00AF01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>онлайн</w:t>
      </w:r>
      <w:proofErr w:type="spellEnd"/>
      <w:r w:rsidRPr="00AF01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 xml:space="preserve"> словник української мови (2013) трактує дискурс: 1) як спосіб (чи умови) мовлення у поєднанні зі змістом висловлюваного;</w: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2) Спосіб мовлення або ж як мову; 3) Акт мовлення чи текст у контексті ситуації висловлювання; 4) </w:t>
      </w: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Сукупність усіх усних чи письмових обговорень певної теми.[1]</w:t>
      </w:r>
      <w:r w:rsidRPr="00AF012A">
        <w:rPr>
          <w:rFonts w:ascii="Times New Roman" w:hAnsi="Times New Roman" w:cs="Times New Roman"/>
          <w:lang w:val="uk-UA"/>
        </w:rPr>
        <w:t xml:space="preserve"> 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Отже, за даними визначеннями дискурсу, ми можемо знайти спільні риси дискурсів та відгуків:</w:t>
      </w:r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</w:t>
      </w:r>
      <w:bookmarkStart w:id="0" w:name="_GoBack"/>
      <w:bookmarkEnd w:id="0"/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1) Відгук так як і дискурс, реалізується у формі речень, які є змістовними та пов’язані між собою  смисловими зв’язками. Приклад:</w:t>
      </w:r>
      <w:r w:rsidRPr="00AF012A">
        <w:rPr>
          <w:rFonts w:ascii="Times New Roman" w:hAnsi="Times New Roman" w:cs="Times New Roman"/>
          <w:lang w:val="uk-UA"/>
        </w:rPr>
        <w:t xml:space="preserve"> «Були проїздом цього літа, хотіли взяти їжу з </w:t>
      </w:r>
      <w:proofErr w:type="spellStart"/>
      <w:r w:rsidRPr="00AF012A">
        <w:rPr>
          <w:rFonts w:ascii="Times New Roman" w:hAnsi="Times New Roman" w:cs="Times New Roman"/>
          <w:lang w:val="uk-UA"/>
        </w:rPr>
        <w:t>собою...Порекомендували</w:t>
      </w:r>
      <w:proofErr w:type="spellEnd"/>
      <w:r w:rsidRPr="00AF012A">
        <w:rPr>
          <w:rFonts w:ascii="Times New Roman" w:hAnsi="Times New Roman" w:cs="Times New Roman"/>
          <w:lang w:val="uk-UA"/>
        </w:rPr>
        <w:t xml:space="preserve"> салат с телятиною та хачапурі на мангалі. Персонал все чудово і швидко зробив та спакував замовлення.»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AF012A">
        <w:rPr>
          <w:rFonts w:ascii="Times New Roman" w:hAnsi="Times New Roman" w:cs="Times New Roman"/>
          <w:lang w:val="uk-UA"/>
        </w:rPr>
        <w:t>2) Обидва поняття, як дискурс,так як і відгук, включені  в певний соціокуль</w:t>
      </w:r>
      <w:r>
        <w:rPr>
          <w:rFonts w:ascii="Times New Roman" w:hAnsi="Times New Roman" w:cs="Times New Roman"/>
          <w:lang w:val="uk-UA"/>
        </w:rPr>
        <w:t>турний контекст, оскільки стосують</w:t>
      </w:r>
      <w:r w:rsidRPr="00AF012A">
        <w:rPr>
          <w:rFonts w:ascii="Times New Roman" w:hAnsi="Times New Roman" w:cs="Times New Roman"/>
          <w:lang w:val="uk-UA"/>
        </w:rPr>
        <w:t>ся певного обговорення чи оцінки. Приклади: 1) «Цей заклад нікому не рекомендую!!!! 2) Це просто жах, до чого доходить даний «ресторан-БАР»! Остерігайтесь!»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AF012A">
        <w:rPr>
          <w:rFonts w:ascii="Times New Roman" w:hAnsi="Times New Roman" w:cs="Times New Roman"/>
          <w:lang w:val="uk-UA"/>
        </w:rPr>
        <w:t>3) Варто зазначити, що важливу роль відіграє живе спілкування та процес між</w:t>
      </w:r>
      <w:r>
        <w:rPr>
          <w:rFonts w:ascii="Times New Roman" w:hAnsi="Times New Roman" w:cs="Times New Roman"/>
          <w:lang w:val="uk-UA"/>
        </w:rPr>
        <w:t>особистісною взаємодії. Ми зустрі</w:t>
      </w:r>
      <w:r w:rsidRPr="00AF012A">
        <w:rPr>
          <w:rFonts w:ascii="Times New Roman" w:hAnsi="Times New Roman" w:cs="Times New Roman"/>
          <w:lang w:val="uk-UA"/>
        </w:rPr>
        <w:t xml:space="preserve">чаємо такі критерії як у відгуках, так і в дискурсах. Приклади: 1) «Порекомендували салат с телятиною та хачапурі на мангалі.» 2) Де знайти можна </w:t>
      </w:r>
      <w:proofErr w:type="spellStart"/>
      <w:r w:rsidRPr="00AF012A">
        <w:rPr>
          <w:rFonts w:ascii="Times New Roman" w:hAnsi="Times New Roman" w:cs="Times New Roman"/>
          <w:lang w:val="uk-UA"/>
        </w:rPr>
        <w:t>фотозвіти</w:t>
      </w:r>
      <w:proofErr w:type="spellEnd"/>
      <w:r w:rsidRPr="00AF012A">
        <w:rPr>
          <w:rFonts w:ascii="Times New Roman" w:hAnsi="Times New Roman" w:cs="Times New Roman"/>
          <w:lang w:val="uk-UA"/>
        </w:rPr>
        <w:t>??»</w:t>
      </w:r>
      <w:r>
        <w:rPr>
          <w:rFonts w:ascii="Times New Roman" w:hAnsi="Times New Roman" w:cs="Times New Roman"/>
          <w:lang w:val="uk-UA"/>
        </w:rPr>
        <w:t xml:space="preserve"> 3) «Всім рекомендую!»</w:t>
      </w: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AF012A">
        <w:rPr>
          <w:rFonts w:ascii="Times New Roman" w:hAnsi="Times New Roman" w:cs="Times New Roman"/>
          <w:lang w:val="uk-UA"/>
        </w:rPr>
        <w:t>4) Дискурс, як і відгук завжди стосується усних, або ж письмових обговорень певної теми (наприклад,  інтер’єр закладу, атмосфера, кухня,  персонал, ціни, загальні враження</w:t>
      </w:r>
      <w:r>
        <w:rPr>
          <w:rFonts w:ascii="Times New Roman" w:hAnsi="Times New Roman" w:cs="Times New Roman"/>
          <w:lang w:val="uk-UA"/>
        </w:rPr>
        <w:t>, зауваження, сервіс).</w:t>
      </w:r>
    </w:p>
    <w:p w:rsidR="00AF012A" w:rsidRPr="00AF012A" w:rsidRDefault="00AF012A" w:rsidP="00AF012A">
      <w:pPr>
        <w:spacing w:line="240" w:lineRule="auto"/>
        <w:ind w:firstLine="708"/>
        <w:jc w:val="lef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</w:pPr>
      <w:r w:rsidRPr="00AF01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>У дискурсі, відгук будується з позиції мовця, який враховує адресата, ситуацію і вибирає для тексту певну структуру, користуючись, при цьому, певними мовними та стилістичними  засобами.</w:t>
      </w:r>
    </w:p>
    <w:p w:rsidR="00AF012A" w:rsidRPr="00AF012A" w:rsidRDefault="00AF012A" w:rsidP="00AF012A">
      <w:pPr>
        <w:spacing w:line="240" w:lineRule="auto"/>
        <w:ind w:firstLine="708"/>
        <w:jc w:val="lef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</w:pPr>
    </w:p>
    <w:p w:rsidR="00AF012A" w:rsidRPr="00AF012A" w:rsidRDefault="00AF012A" w:rsidP="00AF012A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AF012A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  <w:r w:rsidRPr="00AF012A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Отже, відгуки,можна вважати дискурсом. І дискурс такого виду, характеризується певними ознаками, характером,змістом та структурою.</w:t>
      </w:r>
    </w:p>
    <w:p w:rsidR="00AF012A" w:rsidRDefault="00AF012A" w:rsidP="00AF012A">
      <w:pPr>
        <w:pBdr>
          <w:bottom w:val="single" w:sz="12" w:space="31" w:color="auto"/>
        </w:pBdr>
        <w:spacing w:line="276" w:lineRule="auto"/>
        <w:ind w:firstLine="708"/>
        <w:rPr>
          <w:rFonts w:ascii="Times New Roman" w:hAnsi="Times New Roman" w:cs="Times New Roman"/>
          <w:lang w:val="uk-UA"/>
        </w:rPr>
      </w:pPr>
    </w:p>
    <w:p w:rsidR="009E22E1" w:rsidRPr="00AF012A" w:rsidRDefault="00AF012A">
      <w:pPr>
        <w:rPr>
          <w:lang w:val="uk-UA"/>
        </w:rPr>
      </w:pPr>
      <w:r w:rsidRPr="00AF012A">
        <w:rPr>
          <w:lang w:val="uk-UA"/>
        </w:rPr>
        <w:t>1) http://sum.in.ua/f/</w:t>
      </w:r>
    </w:p>
    <w:sectPr w:rsidR="009E22E1" w:rsidRPr="00AF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B5"/>
    <w:rsid w:val="009E22E1"/>
    <w:rsid w:val="00A679B5"/>
    <w:rsid w:val="00A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12A"/>
    <w:pPr>
      <w:spacing w:after="0" w:line="360" w:lineRule="auto"/>
      <w:ind w:firstLine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012A"/>
  </w:style>
  <w:style w:type="character" w:styleId="a3">
    <w:name w:val="Hyperlink"/>
    <w:basedOn w:val="a0"/>
    <w:uiPriority w:val="99"/>
    <w:semiHidden/>
    <w:unhideWhenUsed/>
    <w:rsid w:val="00AF01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12A"/>
    <w:pPr>
      <w:spacing w:after="0" w:line="360" w:lineRule="auto"/>
      <w:ind w:firstLine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012A"/>
  </w:style>
  <w:style w:type="character" w:styleId="a3">
    <w:name w:val="Hyperlink"/>
    <w:basedOn w:val="a0"/>
    <w:uiPriority w:val="99"/>
    <w:semiHidden/>
    <w:unhideWhenUsed/>
    <w:rsid w:val="00AF0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a-referat.com/%D0%94%D0%B8%D1%81%D0%BA%D1%83%D1%80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2015-12-16T17:03:00Z</dcterms:created>
  <dcterms:modified xsi:type="dcterms:W3CDTF">2015-12-16T17:07:00Z</dcterms:modified>
</cp:coreProperties>
</file>