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2FB0" w14:textId="77777777" w:rsidR="002F5825" w:rsidRDefault="002F5825" w:rsidP="002F5825">
      <w:p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</w:p>
    <w:p w14:paraId="2DED497B" w14:textId="77777777" w:rsidR="002F5825" w:rsidRDefault="002F5825" w:rsidP="002F5825">
      <w:p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Detalle de proceso de cruce registros administrativos</w:t>
      </w:r>
    </w:p>
    <w:p w14:paraId="0328C5A9" w14:textId="77777777" w:rsidR="002F5825" w:rsidRDefault="002F5825" w:rsidP="002F5825">
      <w:p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</w:p>
    <w:p w14:paraId="4E338CEE" w14:textId="206DD458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Consolidar la información de los archivos entregados</w:t>
      </w:r>
      <w:r w:rsidR="00033841">
        <w:rPr>
          <w:rFonts w:ascii="Century Gothic" w:eastAsia="Times New Roman" w:hAnsi="Century Gothic"/>
          <w:color w:val="201F1E"/>
          <w:bdr w:val="none" w:sz="0" w:space="0" w:color="auto" w:frame="1"/>
        </w:rPr>
        <w:t>, validar que estén los archivos.</w:t>
      </w:r>
    </w:p>
    <w:p w14:paraId="2AB26A92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Identificar los campos vacíos </w:t>
      </w:r>
    </w:p>
    <w:p w14:paraId="19AF20EF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Generar conteos por archivo</w:t>
      </w:r>
    </w:p>
    <w:p w14:paraId="6E8F25A5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Excluir registros que no tengan información en el campo número de documento.</w:t>
      </w:r>
    </w:p>
    <w:p w14:paraId="04A42D52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Generar conteos x archivo</w:t>
      </w:r>
    </w:p>
    <w:p w14:paraId="296B585D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Cruzar con la base de precargue SISBEN IV</w:t>
      </w:r>
    </w:p>
    <w:p w14:paraId="1629BCC2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Generar conteos x archivo</w:t>
      </w:r>
    </w:p>
    <w:p w14:paraId="5A3B1134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Identificar que números de documento tienen varios tipos de documento en la base de precargue.</w:t>
      </w:r>
    </w:p>
    <w:p w14:paraId="270FD09C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</w:pPr>
      <w:r w:rsidRPr="000D3A2F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 xml:space="preserve">Seleccionar tipo de documento con la variable código de municipio opcional cruzar con </w:t>
      </w:r>
      <w:proofErr w:type="gramStart"/>
      <w:r w:rsidRPr="000D3A2F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>primer nombre y primer apellido</w:t>
      </w:r>
      <w:proofErr w:type="gramEnd"/>
      <w:r w:rsidRPr="000D3A2F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>.</w:t>
      </w:r>
      <w:r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 xml:space="preserve"> Distancias de nombres*.</w:t>
      </w:r>
    </w:p>
    <w:p w14:paraId="24C2A68C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</w:pPr>
      <w:r w:rsidRPr="000D3A2F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>Validar número y tipo de documento registros administrativos Vs Precargue SISBEN IV con respecto a nombres y apellidos.</w:t>
      </w:r>
    </w:p>
    <w:p w14:paraId="5A7C1356" w14:textId="77777777" w:rsidR="002F5825" w:rsidRPr="000D3A2F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>Validar municipios* en la base de registros administrativos sea consistente.</w:t>
      </w:r>
    </w:p>
    <w:p w14:paraId="64FEB936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Halar el dato de logro del reporte oferta disponible con la llave id oferta + municipio.</w:t>
      </w:r>
    </w:p>
    <w:p w14:paraId="1B1426D5" w14:textId="77777777" w:rsidR="002F5825" w:rsidRPr="007A0623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Excluir registros con número de documento y logro repetidos. </w:t>
      </w:r>
      <w:r w:rsidRPr="007A0623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>Se da la prioridad por estado de acceso oferta 1. Acceso efectivo. 2. Remitido 3. Mensaje de Texto. 4.Ferias de servicio.</w:t>
      </w:r>
    </w:p>
    <w:p w14:paraId="6F228787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Generar conteos x archivo.</w:t>
      </w:r>
    </w:p>
    <w:p w14:paraId="1AB63131" w14:textId="171AC695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Excluir registros con id oferta no existe o con el logro que no se calcula en precargue</w:t>
      </w:r>
      <w:r w:rsidR="00290AC8">
        <w:rPr>
          <w:rFonts w:ascii="Century Gothic" w:eastAsia="Times New Roman" w:hAnsi="Century Gothic"/>
          <w:color w:val="201F1E"/>
          <w:bdr w:val="none" w:sz="0" w:space="0" w:color="auto" w:frame="1"/>
        </w:rPr>
        <w:t>:</w:t>
      </w:r>
    </w:p>
    <w:tbl>
      <w:tblPr>
        <w:tblW w:w="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</w:tblGrid>
      <w:tr w:rsidR="00290AC8" w:rsidRPr="00290AC8" w14:paraId="554175DD" w14:textId="77777777" w:rsidTr="00290AC8">
        <w:trPr>
          <w:trHeight w:val="6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AA34" w14:textId="77777777" w:rsidR="00290AC8" w:rsidRPr="00290AC8" w:rsidRDefault="00290AC8" w:rsidP="00290AC8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90AC8">
              <w:rPr>
                <w:rFonts w:eastAsia="Times New Roman"/>
                <w:b/>
                <w:bCs/>
                <w:color w:val="000000"/>
              </w:rPr>
              <w:t xml:space="preserve">Logros </w:t>
            </w:r>
            <w:proofErr w:type="spellStart"/>
            <w:r w:rsidRPr="00290AC8">
              <w:rPr>
                <w:rFonts w:eastAsia="Times New Roman"/>
                <w:b/>
                <w:bCs/>
                <w:color w:val="000000"/>
              </w:rPr>
              <w:t>Precalculo</w:t>
            </w:r>
            <w:proofErr w:type="spellEnd"/>
          </w:p>
        </w:tc>
      </w:tr>
      <w:tr w:rsidR="00290AC8" w:rsidRPr="00290AC8" w14:paraId="5F1AD29C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8B7B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AFILIACIÓN A SALUD</w:t>
            </w:r>
          </w:p>
        </w:tc>
      </w:tr>
      <w:tr w:rsidR="00290AC8" w:rsidRPr="00290AC8" w14:paraId="02D85AE8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9E37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EDUCACIÓN INICIAL</w:t>
            </w:r>
          </w:p>
        </w:tc>
      </w:tr>
      <w:tr w:rsidR="00290AC8" w:rsidRPr="00290AC8" w14:paraId="24349FB6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2F3A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ESCOLARIZACIÓN</w:t>
            </w:r>
          </w:p>
        </w:tc>
      </w:tr>
      <w:tr w:rsidR="00290AC8" w:rsidRPr="00290AC8" w14:paraId="539CF37D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D938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NO TRABAJO INFANTIL</w:t>
            </w:r>
          </w:p>
        </w:tc>
      </w:tr>
      <w:tr w:rsidR="00290AC8" w:rsidRPr="00290AC8" w14:paraId="780A5806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DA73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ACCESO A AGUA</w:t>
            </w:r>
          </w:p>
        </w:tc>
      </w:tr>
      <w:tr w:rsidR="00290AC8" w:rsidRPr="00290AC8" w14:paraId="07E50410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CDC0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SANEAMIENTO BÁSICO</w:t>
            </w:r>
          </w:p>
        </w:tc>
      </w:tr>
      <w:tr w:rsidR="00290AC8" w:rsidRPr="00290AC8" w14:paraId="70280063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8DF6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LEER Y ESCRIBIR</w:t>
            </w:r>
          </w:p>
        </w:tc>
      </w:tr>
      <w:tr w:rsidR="00290AC8" w:rsidRPr="00290AC8" w14:paraId="2D7E7FD1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D711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ESTUDIOS POSTSECUNDARIOS</w:t>
            </w:r>
          </w:p>
        </w:tc>
      </w:tr>
      <w:tr w:rsidR="00290AC8" w:rsidRPr="00290AC8" w14:paraId="64FD2EC3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4A31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NO PISOS EN TIERRA</w:t>
            </w:r>
          </w:p>
        </w:tc>
      </w:tr>
      <w:tr w:rsidR="00290AC8" w:rsidRPr="00290AC8" w14:paraId="42F6C90F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DD6F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PAREDES ADECUADAS</w:t>
            </w:r>
          </w:p>
        </w:tc>
      </w:tr>
      <w:tr w:rsidR="00290AC8" w:rsidRPr="00290AC8" w14:paraId="6BC8DF2A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2735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NO HACINAMIENTO</w:t>
            </w:r>
          </w:p>
        </w:tc>
      </w:tr>
      <w:tr w:rsidR="00290AC8" w:rsidRPr="00290AC8" w14:paraId="180AEB2D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2FF8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ACTIVIDAD PRODUCTIVA</w:t>
            </w:r>
          </w:p>
        </w:tc>
      </w:tr>
      <w:tr w:rsidR="00290AC8" w:rsidRPr="00290AC8" w14:paraId="1D277162" w14:textId="77777777" w:rsidTr="00290AC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EC05" w14:textId="77777777" w:rsidR="00290AC8" w:rsidRPr="00290AC8" w:rsidRDefault="00290AC8" w:rsidP="00290AC8">
            <w:pPr>
              <w:rPr>
                <w:rFonts w:eastAsia="Times New Roman"/>
                <w:color w:val="000000"/>
              </w:rPr>
            </w:pPr>
            <w:r w:rsidRPr="00290AC8">
              <w:rPr>
                <w:rFonts w:eastAsia="Times New Roman"/>
                <w:color w:val="000000"/>
              </w:rPr>
              <w:t>FAMILIAS EN ACCIÓN</w:t>
            </w:r>
          </w:p>
        </w:tc>
      </w:tr>
    </w:tbl>
    <w:p w14:paraId="7940F920" w14:textId="77777777" w:rsidR="00290AC8" w:rsidRDefault="00290AC8" w:rsidP="00290AC8">
      <w:pPr>
        <w:pStyle w:val="Prrafodelista"/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</w:p>
    <w:p w14:paraId="5A89F50C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lastRenderedPageBreak/>
        <w:t>Generar conteos x archivo</w:t>
      </w:r>
    </w:p>
    <w:p w14:paraId="798ABBCD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 w:rsidRPr="000610F8">
        <w:rPr>
          <w:rFonts w:ascii="Century Gothic" w:eastAsia="Times New Roman" w:hAnsi="Century Gothic"/>
          <w:color w:val="201F1E"/>
          <w:bdr w:val="none" w:sz="0" w:space="0" w:color="auto" w:frame="1"/>
        </w:rPr>
        <w:t>Generar archivo para cargue en el sistema de información</w:t>
      </w:r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 por parte de la OTI, tener cuenta los formatos de las variables. Separador “</w:t>
      </w:r>
      <w:r w:rsidRPr="007A7EF4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>;</w:t>
      </w:r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”. Fechas formato día-Mes-Año. </w:t>
      </w:r>
      <w:proofErr w:type="gramStart"/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Opcional </w:t>
      </w:r>
      <w:proofErr w:type="spellStart"/>
      <w:r w:rsidRPr="000155FC">
        <w:rPr>
          <w:rFonts w:ascii="Century Gothic" w:eastAsia="Times New Roman" w:hAnsi="Century Gothic"/>
          <w:color w:val="201F1E"/>
          <w:bdr w:val="none" w:sz="0" w:space="0" w:color="auto" w:frame="1"/>
        </w:rPr>
        <w:t>String</w:t>
      </w:r>
      <w:proofErr w:type="spellEnd"/>
      <w:r>
        <w:rPr>
          <w:rFonts w:ascii="Century Gothic" w:eastAsia="Times New Roman" w:hAnsi="Century Gothic"/>
          <w:color w:val="201F1E"/>
          <w:bdr w:val="none" w:sz="0" w:space="0" w:color="auto" w:frame="1"/>
        </w:rPr>
        <w:t>!</w:t>
      </w:r>
      <w:proofErr w:type="gramEnd"/>
    </w:p>
    <w:p w14:paraId="5A539DA2" w14:textId="77777777" w:rsidR="002F5825" w:rsidRPr="000610F8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Generar archivo con marcas de exclusión y de cargue.</w:t>
      </w:r>
    </w:p>
    <w:p w14:paraId="54D33AEC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Identificar id </w:t>
      </w:r>
      <w:proofErr w:type="gramStart"/>
      <w:r>
        <w:rPr>
          <w:rFonts w:ascii="Century Gothic" w:eastAsia="Times New Roman" w:hAnsi="Century Gothic"/>
          <w:color w:val="201F1E"/>
          <w:bdr w:val="none" w:sz="0" w:space="0" w:color="auto" w:frame="1"/>
        </w:rPr>
        <w:t>hogar únicos</w:t>
      </w:r>
      <w:proofErr w:type="gramEnd"/>
    </w:p>
    <w:p w14:paraId="46885F3A" w14:textId="4830C373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Identificar id integrantes únicos</w:t>
      </w:r>
      <w:r w:rsidR="004A06EE"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. </w:t>
      </w:r>
      <w:r w:rsidR="004A06EE">
        <w:rPr>
          <w:rFonts w:ascii="Century Gothic" w:eastAsia="Times New Roman" w:hAnsi="Century Gothic"/>
          <w:color w:val="201F1E"/>
          <w:bdr w:val="none" w:sz="0" w:space="0" w:color="auto" w:frame="1"/>
        </w:rPr>
        <w:t>Jorge P</w:t>
      </w:r>
    </w:p>
    <w:p w14:paraId="78BA18B2" w14:textId="1802C87E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Conteos cuantos integrantes por hogar</w:t>
      </w:r>
      <w:r w:rsidR="004A06EE"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. </w:t>
      </w:r>
      <w:r w:rsidR="004A06EE">
        <w:rPr>
          <w:rFonts w:ascii="Century Gothic" w:eastAsia="Times New Roman" w:hAnsi="Century Gothic"/>
          <w:color w:val="201F1E"/>
          <w:bdr w:val="none" w:sz="0" w:space="0" w:color="auto" w:frame="1"/>
        </w:rPr>
        <w:t>Jorge P</w:t>
      </w:r>
    </w:p>
    <w:p w14:paraId="165262B2" w14:textId="05715569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proofErr w:type="gramStart"/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Conteos gestión de oferta   … </w:t>
      </w:r>
      <w:r w:rsidRPr="000D3A2F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>Tablero de control!</w:t>
      </w:r>
      <w:proofErr w:type="gramEnd"/>
      <w:r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 xml:space="preserve"> </w:t>
      </w:r>
      <w:r w:rsidR="004A06EE">
        <w:rPr>
          <w:rFonts w:ascii="Century Gothic" w:eastAsia="Times New Roman" w:hAnsi="Century Gothic"/>
          <w:color w:val="201F1E"/>
          <w:bdr w:val="none" w:sz="0" w:space="0" w:color="auto" w:frame="1"/>
        </w:rPr>
        <w:t>Jorge P</w:t>
      </w:r>
      <w:r w:rsidR="004A06EE">
        <w:rPr>
          <w:rFonts w:ascii="Century Gothic" w:eastAsia="Times New Roman" w:hAnsi="Century Gothic"/>
          <w:b/>
          <w:bCs/>
          <w:color w:val="201F1E"/>
          <w:bdr w:val="none" w:sz="0" w:space="0" w:color="auto" w:frame="1"/>
        </w:rPr>
        <w:t xml:space="preserve"> </w:t>
      </w:r>
    </w:p>
    <w:p w14:paraId="71A10E38" w14:textId="77777777" w:rsidR="002F5825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 w:rsidRPr="00A9457B">
        <w:rPr>
          <w:rFonts w:ascii="Century Gothic" w:eastAsia="Times New Roman" w:hAnsi="Century Gothic"/>
          <w:color w:val="201F1E"/>
          <w:bdr w:val="none" w:sz="0" w:space="0" w:color="auto" w:frame="1"/>
        </w:rPr>
        <w:t>Conteos logros gestionados</w:t>
      </w:r>
      <w:r>
        <w:rPr>
          <w:rFonts w:ascii="Century Gothic" w:eastAsia="Times New Roman" w:hAnsi="Century Gothic"/>
          <w:color w:val="201F1E"/>
          <w:bdr w:val="none" w:sz="0" w:space="0" w:color="auto" w:frame="1"/>
        </w:rPr>
        <w:t xml:space="preserve"> solamente es para los registros con estado de oferta “Acceso Efectivo”. Jorge P.</w:t>
      </w:r>
    </w:p>
    <w:p w14:paraId="4AAB6617" w14:textId="77777777" w:rsidR="002F5825" w:rsidRPr="00A9457B" w:rsidRDefault="002F5825" w:rsidP="002F5825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/>
          <w:color w:val="201F1E"/>
          <w:bdr w:val="none" w:sz="0" w:space="0" w:color="auto" w:frame="1"/>
        </w:rPr>
      </w:pPr>
      <w:r>
        <w:rPr>
          <w:rFonts w:ascii="Century Gothic" w:eastAsia="Times New Roman" w:hAnsi="Century Gothic"/>
          <w:color w:val="201F1E"/>
          <w:bdr w:val="none" w:sz="0" w:space="0" w:color="auto" w:frame="1"/>
        </w:rPr>
        <w:t>Confrontar datos cargados por la OTI. Monica R</w:t>
      </w:r>
    </w:p>
    <w:p w14:paraId="6C51A45D" w14:textId="77777777" w:rsidR="00872F6E" w:rsidRDefault="00872F6E"/>
    <w:sectPr w:rsidR="00872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0C44"/>
    <w:multiLevelType w:val="hybridMultilevel"/>
    <w:tmpl w:val="5808B0F0"/>
    <w:lvl w:ilvl="0" w:tplc="5E22C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25"/>
    <w:rsid w:val="00033841"/>
    <w:rsid w:val="00290AC8"/>
    <w:rsid w:val="002F5825"/>
    <w:rsid w:val="004A06EE"/>
    <w:rsid w:val="0087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CCF8"/>
  <w15:chartTrackingRefBased/>
  <w15:docId w15:val="{06AD58CA-05F6-4547-AC7E-D1AC2993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25"/>
    <w:pPr>
      <w:spacing w:after="0" w:line="240" w:lineRule="auto"/>
    </w:pPr>
    <w:rPr>
      <w:rFonts w:ascii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Paragraph,Ha,titulo 3,Bullet List,FooterText,numbered,List Paragraph1,Paragraphe de liste1,lp1,Bulletr List Paragraph,Foot,列出段落,列出段落1,List Paragraph2,List Paragraph21,Parágrafo da Lista1,リスト段落1,Listeafsnit1,Párrafo de lista2,Bullet"/>
    <w:basedOn w:val="Normal"/>
    <w:link w:val="PrrafodelistaCar"/>
    <w:uiPriority w:val="34"/>
    <w:qFormat/>
    <w:rsid w:val="002F5825"/>
    <w:pPr>
      <w:spacing w:after="160" w:line="259" w:lineRule="auto"/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PrrafodelistaCar">
    <w:name w:val="Párrafo de lista Car"/>
    <w:aliases w:val="List Paragraph Car,Ha Car,titulo 3 Car,Bullet List Car,FooterText Car,numbered Car,List Paragraph1 Car,Paragraphe de liste1 Car,lp1 Car,Bulletr List Paragraph Car,Foot Car,列出段落 Car,列出段落1 Car,List Paragraph2 Car,List Paragraph21 Car"/>
    <w:link w:val="Prrafodelista"/>
    <w:uiPriority w:val="34"/>
    <w:qFormat/>
    <w:rsid w:val="002F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Janneth Bermudez Peña</dc:creator>
  <cp:keywords/>
  <dc:description/>
  <cp:lastModifiedBy>Mary Janneth Bermudez Peña</cp:lastModifiedBy>
  <cp:revision>4</cp:revision>
  <dcterms:created xsi:type="dcterms:W3CDTF">2021-11-11T14:06:00Z</dcterms:created>
  <dcterms:modified xsi:type="dcterms:W3CDTF">2021-11-11T14:24:00Z</dcterms:modified>
</cp:coreProperties>
</file>