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060" w:rsidRPr="00DA5060" w:rsidRDefault="00DA5060" w:rsidP="00DA5060">
      <w:pPr>
        <w:jc w:val="center"/>
        <w:rPr>
          <w:rFonts w:ascii="Arial" w:hAnsi="Arial" w:cs="Arial"/>
          <w:bCs/>
          <w:sz w:val="32"/>
          <w:szCs w:val="32"/>
        </w:rPr>
      </w:pPr>
      <w:r>
        <w:rPr>
          <w:rFonts w:ascii="Arial" w:hAnsi="Arial" w:cs="Arial"/>
          <w:bCs/>
          <w:sz w:val="32"/>
          <w:szCs w:val="32"/>
          <w:lang w:val="es-CO"/>
        </w:rPr>
        <w:t xml:space="preserve">TALLER </w:t>
      </w:r>
      <w:r w:rsidRPr="00DA5060">
        <w:rPr>
          <w:rFonts w:ascii="Arial" w:hAnsi="Arial" w:cs="Arial"/>
          <w:bCs/>
          <w:sz w:val="32"/>
          <w:szCs w:val="32"/>
        </w:rPr>
        <w:t>GA11-210201501-AA1-EV01</w:t>
      </w: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r w:rsidRPr="00DA5060">
        <w:rPr>
          <w:rFonts w:ascii="Arial" w:hAnsi="Arial" w:cs="Arial"/>
          <w:b/>
          <w:bCs/>
          <w:sz w:val="32"/>
          <w:szCs w:val="32"/>
          <w:lang w:val="es-CO"/>
        </w:rPr>
        <w:t>PRESENTADO POR:</w:t>
      </w:r>
      <w:bookmarkStart w:id="0" w:name="_GoBack"/>
      <w:bookmarkEnd w:id="0"/>
    </w:p>
    <w:p w:rsidR="00DA5060" w:rsidRPr="00DA5060" w:rsidRDefault="00DA5060" w:rsidP="00DA5060">
      <w:pPr>
        <w:jc w:val="center"/>
        <w:rPr>
          <w:rFonts w:ascii="Arial" w:hAnsi="Arial" w:cs="Arial"/>
          <w:bCs/>
          <w:sz w:val="32"/>
          <w:szCs w:val="32"/>
          <w:lang w:val="es-CO"/>
        </w:rPr>
      </w:pPr>
      <w:r w:rsidRPr="00DA5060">
        <w:rPr>
          <w:rFonts w:ascii="Arial" w:hAnsi="Arial" w:cs="Arial"/>
          <w:bCs/>
          <w:sz w:val="32"/>
          <w:szCs w:val="32"/>
          <w:lang w:val="es-CO"/>
        </w:rPr>
        <w:t>ANDRÉS SAINT LOSADA VARGAS</w:t>
      </w: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r w:rsidRPr="00DA5060">
        <w:rPr>
          <w:rFonts w:ascii="Arial" w:hAnsi="Arial" w:cs="Arial"/>
          <w:b/>
          <w:bCs/>
          <w:sz w:val="32"/>
          <w:szCs w:val="32"/>
          <w:lang w:val="es-CO"/>
        </w:rPr>
        <w:t>INSTRUCTOR:</w:t>
      </w:r>
    </w:p>
    <w:p w:rsidR="00DA5060" w:rsidRPr="00DA5060" w:rsidRDefault="00DA5060" w:rsidP="00DA5060">
      <w:pPr>
        <w:jc w:val="center"/>
        <w:rPr>
          <w:rFonts w:ascii="Arial" w:hAnsi="Arial" w:cs="Arial"/>
          <w:bCs/>
          <w:sz w:val="32"/>
          <w:szCs w:val="32"/>
          <w:lang w:val="es-CO"/>
        </w:rPr>
      </w:pPr>
      <w:r>
        <w:rPr>
          <w:rFonts w:ascii="Arial" w:hAnsi="Arial" w:cs="Arial"/>
          <w:bCs/>
          <w:sz w:val="32"/>
          <w:szCs w:val="32"/>
          <w:lang w:val="es-CO"/>
        </w:rPr>
        <w:t>ANDRÉS CARMONA</w:t>
      </w:r>
    </w:p>
    <w:p w:rsidR="00DA5060" w:rsidRPr="00DA5060" w:rsidRDefault="00DA5060" w:rsidP="00DA5060">
      <w:pPr>
        <w:jc w:val="center"/>
        <w:rPr>
          <w:rFonts w:ascii="Arial" w:hAnsi="Arial" w:cs="Arial"/>
          <w:bCs/>
          <w:sz w:val="32"/>
          <w:szCs w:val="32"/>
          <w:lang w:val="es-CO"/>
        </w:rPr>
      </w:pPr>
    </w:p>
    <w:p w:rsidR="00DA5060" w:rsidRPr="00DA5060" w:rsidRDefault="00DA5060" w:rsidP="00DA5060">
      <w:pPr>
        <w:jc w:val="center"/>
        <w:rPr>
          <w:rFonts w:ascii="Arial" w:hAnsi="Arial" w:cs="Arial"/>
          <w:b/>
          <w:bCs/>
          <w:sz w:val="32"/>
          <w:szCs w:val="32"/>
          <w:lang w:val="es-CO"/>
        </w:rPr>
      </w:pPr>
    </w:p>
    <w:p w:rsidR="00DA5060" w:rsidRPr="00DA5060" w:rsidRDefault="00DA5060" w:rsidP="00DA5060">
      <w:pPr>
        <w:jc w:val="center"/>
        <w:rPr>
          <w:rFonts w:ascii="Arial" w:hAnsi="Arial" w:cs="Arial"/>
          <w:b/>
          <w:bCs/>
          <w:sz w:val="32"/>
          <w:szCs w:val="32"/>
          <w:lang w:val="es-CO"/>
        </w:rPr>
      </w:pPr>
      <w:r w:rsidRPr="00DA5060">
        <w:rPr>
          <w:rFonts w:ascii="Arial" w:hAnsi="Arial" w:cs="Arial"/>
          <w:b/>
          <w:bCs/>
          <w:sz w:val="32"/>
          <w:szCs w:val="32"/>
          <w:lang w:val="es-CO"/>
        </w:rPr>
        <w:t>ANÁLISIS Y DESARROLLO DE SOFTWARE</w:t>
      </w:r>
    </w:p>
    <w:p w:rsidR="00DA5060" w:rsidRPr="00DA5060" w:rsidRDefault="00DA5060" w:rsidP="00DA5060">
      <w:pPr>
        <w:jc w:val="center"/>
        <w:rPr>
          <w:rFonts w:ascii="Arial" w:hAnsi="Arial" w:cs="Arial"/>
          <w:b/>
          <w:bCs/>
          <w:sz w:val="32"/>
          <w:szCs w:val="32"/>
          <w:lang w:val="es-CO"/>
        </w:rPr>
      </w:pPr>
      <w:r w:rsidRPr="00DA5060">
        <w:rPr>
          <w:rFonts w:ascii="Arial" w:hAnsi="Arial" w:cs="Arial"/>
          <w:b/>
          <w:bCs/>
          <w:sz w:val="32"/>
          <w:szCs w:val="32"/>
          <w:lang w:val="es-CO"/>
        </w:rPr>
        <w:t>(2977477)</w:t>
      </w:r>
    </w:p>
    <w:p w:rsidR="00DA5060" w:rsidRPr="00DA5060" w:rsidRDefault="00DA5060" w:rsidP="00945F15">
      <w:pPr>
        <w:jc w:val="center"/>
        <w:rPr>
          <w:rFonts w:ascii="Arial" w:hAnsi="Arial" w:cs="Arial"/>
          <w:sz w:val="32"/>
          <w:szCs w:val="32"/>
          <w:lang w:val="es-ES"/>
        </w:rPr>
      </w:pPr>
    </w:p>
    <w:p w:rsidR="00DA5060" w:rsidRDefault="00DA5060" w:rsidP="00945F15">
      <w:pPr>
        <w:jc w:val="center"/>
        <w:rPr>
          <w:rFonts w:ascii="Arial" w:hAnsi="Arial" w:cs="Arial"/>
          <w:b/>
          <w:sz w:val="24"/>
          <w:szCs w:val="24"/>
          <w:lang w:val="es-ES"/>
        </w:rPr>
      </w:pPr>
    </w:p>
    <w:p w:rsidR="00945F15" w:rsidRPr="00945F15" w:rsidRDefault="00945F15" w:rsidP="00945F15">
      <w:pPr>
        <w:jc w:val="center"/>
        <w:rPr>
          <w:rFonts w:ascii="Arial" w:hAnsi="Arial" w:cs="Arial"/>
          <w:b/>
          <w:sz w:val="24"/>
          <w:szCs w:val="24"/>
          <w:lang w:val="es-ES"/>
        </w:rPr>
      </w:pPr>
      <w:r w:rsidRPr="00945F15">
        <w:rPr>
          <w:rFonts w:ascii="Arial" w:hAnsi="Arial" w:cs="Arial"/>
          <w:b/>
          <w:sz w:val="24"/>
          <w:szCs w:val="24"/>
          <w:lang w:val="es-ES"/>
        </w:rPr>
        <w:t>Introducción</w:t>
      </w:r>
    </w:p>
    <w:p w:rsidR="00945F15" w:rsidRDefault="00945F15" w:rsidP="00945F15">
      <w:pPr>
        <w:rPr>
          <w:rFonts w:ascii="Arial" w:hAnsi="Arial" w:cs="Arial"/>
          <w:sz w:val="24"/>
          <w:szCs w:val="24"/>
          <w:lang w:val="es-ES"/>
        </w:rPr>
      </w:pPr>
      <w:r w:rsidRPr="00945F15">
        <w:rPr>
          <w:rFonts w:ascii="Arial" w:hAnsi="Arial" w:cs="Arial"/>
          <w:sz w:val="24"/>
          <w:szCs w:val="24"/>
          <w:lang w:val="es-ES"/>
        </w:rPr>
        <w:t xml:space="preserve">En los distintos procesos del desarrollo de la humanidad, el trabajo ha ejercido un papel determinante, como factor clave en la construcción de las relaciones personales, familiares y sociales, con la ejercitación de habilidades individuales y colectivas, y en la promoción de la dignidad y los derechos humanos. </w:t>
      </w:r>
    </w:p>
    <w:p w:rsidR="00945F15" w:rsidRPr="00945F15" w:rsidRDefault="00945F15" w:rsidP="00945F15">
      <w:pPr>
        <w:rPr>
          <w:rFonts w:ascii="Arial" w:hAnsi="Arial" w:cs="Arial"/>
          <w:sz w:val="24"/>
          <w:szCs w:val="24"/>
          <w:lang w:val="es-ES"/>
        </w:rPr>
      </w:pPr>
      <w:r w:rsidRPr="00945F15">
        <w:rPr>
          <w:rFonts w:ascii="Arial" w:hAnsi="Arial" w:cs="Arial"/>
          <w:sz w:val="24"/>
          <w:szCs w:val="24"/>
          <w:lang w:val="es-ES"/>
        </w:rPr>
        <w:t xml:space="preserve">El trabajo está en el centro de las aspiraciones de las personas pues constituye el medio para obtener su sustento, el mejoramiento de la calidad de sus vidas y su realización personal. El trabajo es esencial para el bienestar físico y psicológico de la gente. Además de lo que representa para las personas en lo particular, el trabajo es importante también para la sociedad en su conjunto pues abre la puerta al progreso social y económico. </w:t>
      </w:r>
    </w:p>
    <w:p w:rsidR="00945F15" w:rsidRDefault="00945F15" w:rsidP="00945F15">
      <w:pPr>
        <w:rPr>
          <w:rFonts w:ascii="Arial" w:hAnsi="Arial" w:cs="Arial"/>
          <w:sz w:val="24"/>
          <w:szCs w:val="24"/>
          <w:lang w:val="es-ES"/>
        </w:rPr>
      </w:pPr>
      <w:r w:rsidRPr="00945F15">
        <w:rPr>
          <w:rFonts w:ascii="Arial" w:hAnsi="Arial" w:cs="Arial"/>
          <w:sz w:val="24"/>
          <w:szCs w:val="24"/>
          <w:lang w:val="es-ES"/>
        </w:rPr>
        <w:lastRenderedPageBreak/>
        <w:t>Los derechos relacionados directamente con el trabajo son como la relación transformadora entre las personas y el mundo, la naturaleza y el entorno, es decir, la cotidianidad de las personas está configurada en buena medida por el trabajo, o mejor, por las condiciones de protección o no en el que se realiza.</w:t>
      </w:r>
    </w:p>
    <w:p w:rsidR="00945F15" w:rsidRPr="00945F15" w:rsidRDefault="00945F15" w:rsidP="00945F15">
      <w:pPr>
        <w:rPr>
          <w:rFonts w:ascii="Arial" w:hAnsi="Arial" w:cs="Arial"/>
          <w:sz w:val="24"/>
          <w:szCs w:val="24"/>
          <w:lang w:val="es-ES"/>
        </w:rPr>
      </w:pPr>
    </w:p>
    <w:p w:rsidR="00945F15" w:rsidRPr="00945F15" w:rsidRDefault="00945F15" w:rsidP="00945F15">
      <w:pPr>
        <w:rPr>
          <w:rFonts w:ascii="Arial" w:hAnsi="Arial" w:cs="Arial"/>
          <w:b/>
          <w:sz w:val="24"/>
          <w:szCs w:val="24"/>
          <w:lang w:val="es-ES"/>
        </w:rPr>
      </w:pPr>
      <w:r>
        <w:rPr>
          <w:rFonts w:ascii="Arial" w:hAnsi="Arial" w:cs="Arial"/>
          <w:b/>
          <w:sz w:val="24"/>
          <w:szCs w:val="24"/>
          <w:lang w:val="es-ES"/>
        </w:rPr>
        <w:t>¿Cuáles</w:t>
      </w:r>
      <w:r w:rsidRPr="00945F15">
        <w:rPr>
          <w:rFonts w:ascii="Arial" w:hAnsi="Arial" w:cs="Arial"/>
          <w:b/>
          <w:sz w:val="24"/>
          <w:szCs w:val="24"/>
          <w:lang w:val="es-ES"/>
        </w:rPr>
        <w:t xml:space="preserve"> son </w:t>
      </w:r>
      <w:r>
        <w:rPr>
          <w:rFonts w:ascii="Arial" w:hAnsi="Arial" w:cs="Arial"/>
          <w:b/>
          <w:sz w:val="24"/>
          <w:szCs w:val="24"/>
          <w:lang w:val="es-ES"/>
        </w:rPr>
        <w:t>l</w:t>
      </w:r>
      <w:r w:rsidRPr="00945F15">
        <w:rPr>
          <w:rFonts w:ascii="Arial" w:hAnsi="Arial" w:cs="Arial"/>
          <w:b/>
          <w:sz w:val="24"/>
          <w:szCs w:val="24"/>
          <w:lang w:val="es-ES"/>
        </w:rPr>
        <w:t xml:space="preserve">as actividades económicas más importantes de </w:t>
      </w:r>
      <w:r>
        <w:rPr>
          <w:rFonts w:ascii="Arial" w:hAnsi="Arial" w:cs="Arial"/>
          <w:b/>
          <w:sz w:val="24"/>
          <w:szCs w:val="24"/>
          <w:lang w:val="es-ES"/>
        </w:rPr>
        <w:t xml:space="preserve">su </w:t>
      </w:r>
      <w:r w:rsidRPr="00945F15">
        <w:rPr>
          <w:rFonts w:ascii="Arial" w:hAnsi="Arial" w:cs="Arial"/>
          <w:b/>
          <w:sz w:val="24"/>
          <w:szCs w:val="24"/>
          <w:lang w:val="es-ES"/>
        </w:rPr>
        <w:t>municipio o región?</w:t>
      </w:r>
    </w:p>
    <w:p w:rsidR="00945F15" w:rsidRPr="00E22140" w:rsidRDefault="00945F15" w:rsidP="00945F15">
      <w:pPr>
        <w:rPr>
          <w:rFonts w:ascii="Arial" w:hAnsi="Arial" w:cs="Arial"/>
          <w:sz w:val="24"/>
          <w:szCs w:val="24"/>
          <w:lang w:val="es-ES"/>
        </w:rPr>
      </w:pPr>
      <w:r w:rsidRPr="00E22140">
        <w:rPr>
          <w:rFonts w:ascii="Arial" w:hAnsi="Arial" w:cs="Arial"/>
          <w:sz w:val="24"/>
          <w:szCs w:val="24"/>
          <w:lang w:val="es-ES"/>
        </w:rPr>
        <w:t xml:space="preserve">El Huila es un departamento con una economía basada principalmente en el </w:t>
      </w:r>
      <w:r w:rsidRPr="00E22140">
        <w:rPr>
          <w:rFonts w:ascii="Arial" w:hAnsi="Arial" w:cs="Arial"/>
          <w:bCs/>
          <w:sz w:val="24"/>
          <w:szCs w:val="24"/>
          <w:lang w:val="es-ES"/>
        </w:rPr>
        <w:t>sector agropecuario</w:t>
      </w:r>
      <w:r w:rsidRPr="00E22140">
        <w:rPr>
          <w:rFonts w:ascii="Arial" w:hAnsi="Arial" w:cs="Arial"/>
          <w:sz w:val="24"/>
          <w:szCs w:val="24"/>
          <w:lang w:val="es-ES"/>
        </w:rPr>
        <w:t xml:space="preserve">. Destaca por ser uno de los principales productores de </w:t>
      </w:r>
      <w:r w:rsidRPr="00E22140">
        <w:rPr>
          <w:rFonts w:ascii="Arial" w:hAnsi="Arial" w:cs="Arial"/>
          <w:bCs/>
          <w:sz w:val="24"/>
          <w:szCs w:val="24"/>
          <w:lang w:val="es-ES"/>
        </w:rPr>
        <w:t>café de alta calidad</w:t>
      </w:r>
      <w:r w:rsidRPr="00E22140">
        <w:rPr>
          <w:rFonts w:ascii="Arial" w:hAnsi="Arial" w:cs="Arial"/>
          <w:sz w:val="24"/>
          <w:szCs w:val="24"/>
          <w:lang w:val="es-ES"/>
        </w:rPr>
        <w:t xml:space="preserve"> en Colombia, actividad que genera empleo y mueve la economía rural en la zona andina. También tiene una producción importante de </w:t>
      </w:r>
      <w:r w:rsidRPr="00E22140">
        <w:rPr>
          <w:rFonts w:ascii="Arial" w:hAnsi="Arial" w:cs="Arial"/>
          <w:bCs/>
          <w:sz w:val="24"/>
          <w:szCs w:val="24"/>
          <w:lang w:val="es-ES"/>
        </w:rPr>
        <w:t>arroz</w:t>
      </w:r>
      <w:r w:rsidRPr="00E22140">
        <w:rPr>
          <w:rFonts w:ascii="Arial" w:hAnsi="Arial" w:cs="Arial"/>
          <w:sz w:val="24"/>
          <w:szCs w:val="24"/>
          <w:lang w:val="es-ES"/>
        </w:rPr>
        <w:t xml:space="preserve">, especialmente en municipios del valle del río Magdalena, así como cultivos de </w:t>
      </w:r>
      <w:r w:rsidRPr="00E22140">
        <w:rPr>
          <w:rFonts w:ascii="Arial" w:hAnsi="Arial" w:cs="Arial"/>
          <w:bCs/>
          <w:sz w:val="24"/>
          <w:szCs w:val="24"/>
          <w:lang w:val="es-ES"/>
        </w:rPr>
        <w:t>cacao, plátano, maíz y frutas tropicales</w:t>
      </w:r>
      <w:r w:rsidRPr="00E22140">
        <w:rPr>
          <w:rFonts w:ascii="Arial" w:hAnsi="Arial" w:cs="Arial"/>
          <w:sz w:val="24"/>
          <w:szCs w:val="24"/>
          <w:lang w:val="es-ES"/>
        </w:rPr>
        <w:t xml:space="preserve">. La </w:t>
      </w:r>
      <w:r w:rsidRPr="00E22140">
        <w:rPr>
          <w:rFonts w:ascii="Arial" w:hAnsi="Arial" w:cs="Arial"/>
          <w:bCs/>
          <w:sz w:val="24"/>
          <w:szCs w:val="24"/>
          <w:lang w:val="es-ES"/>
        </w:rPr>
        <w:t>ganadería bovina</w:t>
      </w:r>
      <w:r w:rsidRPr="00E22140">
        <w:rPr>
          <w:rFonts w:ascii="Arial" w:hAnsi="Arial" w:cs="Arial"/>
          <w:sz w:val="24"/>
          <w:szCs w:val="24"/>
          <w:lang w:val="es-ES"/>
        </w:rPr>
        <w:t xml:space="preserve"> y la </w:t>
      </w:r>
      <w:r w:rsidRPr="00E22140">
        <w:rPr>
          <w:rFonts w:ascii="Arial" w:hAnsi="Arial" w:cs="Arial"/>
          <w:bCs/>
          <w:sz w:val="24"/>
          <w:szCs w:val="24"/>
          <w:lang w:val="es-ES"/>
        </w:rPr>
        <w:t>avicultura</w:t>
      </w:r>
      <w:r w:rsidRPr="00E22140">
        <w:rPr>
          <w:rFonts w:ascii="Arial" w:hAnsi="Arial" w:cs="Arial"/>
          <w:sz w:val="24"/>
          <w:szCs w:val="24"/>
          <w:lang w:val="es-ES"/>
        </w:rPr>
        <w:t xml:space="preserve"> complementan la producción agropecuaria.</w:t>
      </w:r>
    </w:p>
    <w:p w:rsidR="00945F15" w:rsidRPr="00E22140" w:rsidRDefault="00945F15" w:rsidP="00945F15">
      <w:pPr>
        <w:rPr>
          <w:rFonts w:ascii="Arial" w:hAnsi="Arial" w:cs="Arial"/>
          <w:sz w:val="24"/>
          <w:szCs w:val="24"/>
          <w:lang w:val="es-ES"/>
        </w:rPr>
      </w:pPr>
      <w:r w:rsidRPr="00E22140">
        <w:rPr>
          <w:rFonts w:ascii="Arial" w:hAnsi="Arial" w:cs="Arial"/>
          <w:sz w:val="24"/>
          <w:szCs w:val="24"/>
          <w:lang w:val="es-ES"/>
        </w:rPr>
        <w:t xml:space="preserve">Otra actividad relevante es la </w:t>
      </w:r>
      <w:r w:rsidRPr="00E22140">
        <w:rPr>
          <w:rFonts w:ascii="Arial" w:hAnsi="Arial" w:cs="Arial"/>
          <w:bCs/>
          <w:sz w:val="24"/>
          <w:szCs w:val="24"/>
          <w:lang w:val="es-ES"/>
        </w:rPr>
        <w:t>energía</w:t>
      </w:r>
      <w:r w:rsidRPr="00E22140">
        <w:rPr>
          <w:rFonts w:ascii="Arial" w:hAnsi="Arial" w:cs="Arial"/>
          <w:sz w:val="24"/>
          <w:szCs w:val="24"/>
          <w:lang w:val="es-ES"/>
        </w:rPr>
        <w:t xml:space="preserve">, gracias a la presencia de grandes centrales hidroeléctricas como </w:t>
      </w:r>
      <w:r w:rsidRPr="00E22140">
        <w:rPr>
          <w:rFonts w:ascii="Arial" w:hAnsi="Arial" w:cs="Arial"/>
          <w:bCs/>
          <w:sz w:val="24"/>
          <w:szCs w:val="24"/>
          <w:lang w:val="es-ES"/>
        </w:rPr>
        <w:t>Betania</w:t>
      </w:r>
      <w:r w:rsidRPr="00E22140">
        <w:rPr>
          <w:rFonts w:ascii="Arial" w:hAnsi="Arial" w:cs="Arial"/>
          <w:sz w:val="24"/>
          <w:szCs w:val="24"/>
          <w:lang w:val="es-ES"/>
        </w:rPr>
        <w:t xml:space="preserve"> y </w:t>
      </w:r>
      <w:r w:rsidRPr="00E22140">
        <w:rPr>
          <w:rFonts w:ascii="Arial" w:hAnsi="Arial" w:cs="Arial"/>
          <w:bCs/>
          <w:sz w:val="24"/>
          <w:szCs w:val="24"/>
          <w:lang w:val="es-ES"/>
        </w:rPr>
        <w:t>El Quimbo</w:t>
      </w:r>
      <w:r w:rsidRPr="00E22140">
        <w:rPr>
          <w:rFonts w:ascii="Arial" w:hAnsi="Arial" w:cs="Arial"/>
          <w:sz w:val="24"/>
          <w:szCs w:val="24"/>
          <w:lang w:val="es-ES"/>
        </w:rPr>
        <w:t xml:space="preserve">, que son claves para la generación de electricidad en el país. El Huila también ha venido fortaleciendo sectores como el </w:t>
      </w:r>
      <w:r w:rsidRPr="00E22140">
        <w:rPr>
          <w:rFonts w:ascii="Arial" w:hAnsi="Arial" w:cs="Arial"/>
          <w:bCs/>
          <w:sz w:val="24"/>
          <w:szCs w:val="24"/>
          <w:lang w:val="es-ES"/>
        </w:rPr>
        <w:t>turismo</w:t>
      </w:r>
      <w:r w:rsidRPr="00E22140">
        <w:rPr>
          <w:rFonts w:ascii="Arial" w:hAnsi="Arial" w:cs="Arial"/>
          <w:sz w:val="24"/>
          <w:szCs w:val="24"/>
          <w:lang w:val="es-ES"/>
        </w:rPr>
        <w:t xml:space="preserve">, impulsado por atractivos como el </w:t>
      </w:r>
      <w:r w:rsidRPr="00E22140">
        <w:rPr>
          <w:rFonts w:ascii="Arial" w:hAnsi="Arial" w:cs="Arial"/>
          <w:bCs/>
          <w:sz w:val="24"/>
          <w:szCs w:val="24"/>
          <w:lang w:val="es-ES"/>
        </w:rPr>
        <w:t xml:space="preserve">Desierto de la </w:t>
      </w:r>
      <w:proofErr w:type="spellStart"/>
      <w:r w:rsidRPr="00E22140">
        <w:rPr>
          <w:rFonts w:ascii="Arial" w:hAnsi="Arial" w:cs="Arial"/>
          <w:bCs/>
          <w:sz w:val="24"/>
          <w:szCs w:val="24"/>
          <w:lang w:val="es-ES"/>
        </w:rPr>
        <w:t>Tatacoa</w:t>
      </w:r>
      <w:proofErr w:type="spellEnd"/>
      <w:r w:rsidRPr="00E22140">
        <w:rPr>
          <w:rFonts w:ascii="Arial" w:hAnsi="Arial" w:cs="Arial"/>
          <w:sz w:val="24"/>
          <w:szCs w:val="24"/>
          <w:lang w:val="es-ES"/>
        </w:rPr>
        <w:t xml:space="preserve">, el </w:t>
      </w:r>
      <w:r w:rsidRPr="00E22140">
        <w:rPr>
          <w:rFonts w:ascii="Arial" w:hAnsi="Arial" w:cs="Arial"/>
          <w:bCs/>
          <w:sz w:val="24"/>
          <w:szCs w:val="24"/>
          <w:lang w:val="es-ES"/>
        </w:rPr>
        <w:t>Parque Arqueológico de San Agustín</w:t>
      </w:r>
      <w:r w:rsidRPr="00E22140">
        <w:rPr>
          <w:rFonts w:ascii="Arial" w:hAnsi="Arial" w:cs="Arial"/>
          <w:sz w:val="24"/>
          <w:szCs w:val="24"/>
          <w:lang w:val="es-ES"/>
        </w:rPr>
        <w:t xml:space="preserve">, los paisajes cafeteros y actividades de naturaleza y aventura. De manera complementaria, la economía del departamento incluye industrias como la </w:t>
      </w:r>
      <w:r w:rsidRPr="00E22140">
        <w:rPr>
          <w:rFonts w:ascii="Arial" w:hAnsi="Arial" w:cs="Arial"/>
          <w:bCs/>
          <w:sz w:val="24"/>
          <w:szCs w:val="24"/>
          <w:lang w:val="es-ES"/>
        </w:rPr>
        <w:t>panela</w:t>
      </w:r>
      <w:r w:rsidRPr="00E22140">
        <w:rPr>
          <w:rFonts w:ascii="Arial" w:hAnsi="Arial" w:cs="Arial"/>
          <w:sz w:val="24"/>
          <w:szCs w:val="24"/>
          <w:lang w:val="es-ES"/>
        </w:rPr>
        <w:t xml:space="preserve">, el </w:t>
      </w:r>
      <w:proofErr w:type="spellStart"/>
      <w:r w:rsidRPr="00E22140">
        <w:rPr>
          <w:rFonts w:ascii="Arial" w:hAnsi="Arial" w:cs="Arial"/>
          <w:bCs/>
          <w:sz w:val="24"/>
          <w:szCs w:val="24"/>
          <w:lang w:val="es-ES"/>
        </w:rPr>
        <w:t>agroprocesamiento</w:t>
      </w:r>
      <w:proofErr w:type="spellEnd"/>
      <w:r w:rsidRPr="00E22140">
        <w:rPr>
          <w:rFonts w:ascii="Arial" w:hAnsi="Arial" w:cs="Arial"/>
          <w:sz w:val="24"/>
          <w:szCs w:val="24"/>
          <w:lang w:val="es-ES"/>
        </w:rPr>
        <w:t xml:space="preserve">, la </w:t>
      </w:r>
      <w:r w:rsidRPr="00E22140">
        <w:rPr>
          <w:rFonts w:ascii="Arial" w:hAnsi="Arial" w:cs="Arial"/>
          <w:bCs/>
          <w:sz w:val="24"/>
          <w:szCs w:val="24"/>
          <w:lang w:val="es-ES"/>
        </w:rPr>
        <w:t>pesca</w:t>
      </w:r>
      <w:r w:rsidRPr="00E22140">
        <w:rPr>
          <w:rFonts w:ascii="Arial" w:hAnsi="Arial" w:cs="Arial"/>
          <w:sz w:val="24"/>
          <w:szCs w:val="24"/>
          <w:lang w:val="es-ES"/>
        </w:rPr>
        <w:t xml:space="preserve"> y el </w:t>
      </w:r>
      <w:r w:rsidRPr="00E22140">
        <w:rPr>
          <w:rFonts w:ascii="Arial" w:hAnsi="Arial" w:cs="Arial"/>
          <w:bCs/>
          <w:sz w:val="24"/>
          <w:szCs w:val="24"/>
          <w:lang w:val="es-ES"/>
        </w:rPr>
        <w:t>comercio</w:t>
      </w:r>
      <w:r w:rsidRPr="00E22140">
        <w:rPr>
          <w:rFonts w:ascii="Arial" w:hAnsi="Arial" w:cs="Arial"/>
          <w:sz w:val="24"/>
          <w:szCs w:val="24"/>
          <w:lang w:val="es-ES"/>
        </w:rPr>
        <w:t>.</w:t>
      </w:r>
    </w:p>
    <w:p w:rsidR="00945F15" w:rsidRPr="00E22140" w:rsidRDefault="00945F15" w:rsidP="00945F15">
      <w:pPr>
        <w:rPr>
          <w:rFonts w:ascii="Arial" w:hAnsi="Arial" w:cs="Arial"/>
          <w:sz w:val="24"/>
          <w:szCs w:val="24"/>
          <w:lang w:val="es-ES"/>
        </w:rPr>
      </w:pPr>
      <w:r w:rsidRPr="00E22140">
        <w:rPr>
          <w:rFonts w:ascii="Arial" w:hAnsi="Arial" w:cs="Arial"/>
          <w:sz w:val="24"/>
          <w:szCs w:val="24"/>
          <w:lang w:val="es-ES"/>
        </w:rPr>
        <w:t xml:space="preserve">El municipio de Palermo tiene una economía que combina actividades </w:t>
      </w:r>
      <w:r w:rsidRPr="00E22140">
        <w:rPr>
          <w:rFonts w:ascii="Arial" w:hAnsi="Arial" w:cs="Arial"/>
          <w:bCs/>
          <w:sz w:val="24"/>
          <w:szCs w:val="24"/>
          <w:lang w:val="es-ES"/>
        </w:rPr>
        <w:t>agrícolas, pecuarias e industriales</w:t>
      </w:r>
      <w:r w:rsidRPr="00E22140">
        <w:rPr>
          <w:rFonts w:ascii="Arial" w:hAnsi="Arial" w:cs="Arial"/>
          <w:sz w:val="24"/>
          <w:szCs w:val="24"/>
          <w:lang w:val="es-ES"/>
        </w:rPr>
        <w:t xml:space="preserve">. En el sector agrícola sobresale el cultivo de </w:t>
      </w:r>
      <w:r w:rsidRPr="00E22140">
        <w:rPr>
          <w:rFonts w:ascii="Arial" w:hAnsi="Arial" w:cs="Arial"/>
          <w:bCs/>
          <w:sz w:val="24"/>
          <w:szCs w:val="24"/>
          <w:lang w:val="es-ES"/>
        </w:rPr>
        <w:t>café, cacao, maíz, plátano y frutales</w:t>
      </w:r>
      <w:r w:rsidRPr="00E22140">
        <w:rPr>
          <w:rFonts w:ascii="Arial" w:hAnsi="Arial" w:cs="Arial"/>
          <w:sz w:val="24"/>
          <w:szCs w:val="24"/>
          <w:lang w:val="es-ES"/>
        </w:rPr>
        <w:t xml:space="preserve">, aprovechando sus suelos fértiles y las condiciones climáticas de la región. La ganadería también ocupa un lugar importante, especialmente la </w:t>
      </w:r>
      <w:r w:rsidRPr="00E22140">
        <w:rPr>
          <w:rFonts w:ascii="Arial" w:hAnsi="Arial" w:cs="Arial"/>
          <w:bCs/>
          <w:sz w:val="24"/>
          <w:szCs w:val="24"/>
          <w:lang w:val="es-ES"/>
        </w:rPr>
        <w:t>bovina y porcina</w:t>
      </w:r>
      <w:r w:rsidRPr="00E22140">
        <w:rPr>
          <w:rFonts w:ascii="Arial" w:hAnsi="Arial" w:cs="Arial"/>
          <w:sz w:val="24"/>
          <w:szCs w:val="24"/>
          <w:lang w:val="es-ES"/>
        </w:rPr>
        <w:t>, que abastecen mercados locales y departamentales.</w:t>
      </w:r>
    </w:p>
    <w:p w:rsidR="00945F15" w:rsidRPr="00E22140" w:rsidRDefault="00945F15" w:rsidP="00945F15">
      <w:pPr>
        <w:rPr>
          <w:rFonts w:ascii="Arial" w:hAnsi="Arial" w:cs="Arial"/>
          <w:sz w:val="24"/>
          <w:szCs w:val="24"/>
          <w:lang w:val="es-ES"/>
        </w:rPr>
      </w:pPr>
      <w:r w:rsidRPr="00E22140">
        <w:rPr>
          <w:rFonts w:ascii="Arial" w:hAnsi="Arial" w:cs="Arial"/>
          <w:sz w:val="24"/>
          <w:szCs w:val="24"/>
          <w:lang w:val="es-ES"/>
        </w:rPr>
        <w:t xml:space="preserve">Una actividad económica destacada en Palermo es la presencia de </w:t>
      </w:r>
      <w:r w:rsidRPr="00E22140">
        <w:rPr>
          <w:rFonts w:ascii="Arial" w:hAnsi="Arial" w:cs="Arial"/>
          <w:bCs/>
          <w:sz w:val="24"/>
          <w:szCs w:val="24"/>
          <w:lang w:val="es-ES"/>
        </w:rPr>
        <w:t>industrias y empresas</w:t>
      </w:r>
      <w:r w:rsidRPr="00E22140">
        <w:rPr>
          <w:rFonts w:ascii="Arial" w:hAnsi="Arial" w:cs="Arial"/>
          <w:sz w:val="24"/>
          <w:szCs w:val="24"/>
          <w:lang w:val="es-ES"/>
        </w:rPr>
        <w:t xml:space="preserve"> gracias a su cercanía con Neiva. En la zona se encuentran plantas relacionadas con la </w:t>
      </w:r>
      <w:r w:rsidRPr="00E22140">
        <w:rPr>
          <w:rFonts w:ascii="Arial" w:hAnsi="Arial" w:cs="Arial"/>
          <w:bCs/>
          <w:sz w:val="24"/>
          <w:szCs w:val="24"/>
          <w:lang w:val="es-ES"/>
        </w:rPr>
        <w:t>construcción</w:t>
      </w:r>
      <w:r w:rsidRPr="00E22140">
        <w:rPr>
          <w:rFonts w:ascii="Arial" w:hAnsi="Arial" w:cs="Arial"/>
          <w:sz w:val="24"/>
          <w:szCs w:val="24"/>
          <w:lang w:val="es-ES"/>
        </w:rPr>
        <w:t xml:space="preserve">, la </w:t>
      </w:r>
      <w:r w:rsidRPr="00E22140">
        <w:rPr>
          <w:rFonts w:ascii="Arial" w:hAnsi="Arial" w:cs="Arial"/>
          <w:bCs/>
          <w:sz w:val="24"/>
          <w:szCs w:val="24"/>
          <w:lang w:val="es-ES"/>
        </w:rPr>
        <w:t>manufactura</w:t>
      </w:r>
      <w:r w:rsidRPr="00E22140">
        <w:rPr>
          <w:rFonts w:ascii="Arial" w:hAnsi="Arial" w:cs="Arial"/>
          <w:sz w:val="24"/>
          <w:szCs w:val="24"/>
          <w:lang w:val="es-ES"/>
        </w:rPr>
        <w:t xml:space="preserve">, el </w:t>
      </w:r>
      <w:r w:rsidRPr="00E22140">
        <w:rPr>
          <w:rFonts w:ascii="Arial" w:hAnsi="Arial" w:cs="Arial"/>
          <w:bCs/>
          <w:sz w:val="24"/>
          <w:szCs w:val="24"/>
          <w:lang w:val="es-ES"/>
        </w:rPr>
        <w:t>beneficio del café</w:t>
      </w:r>
      <w:r w:rsidRPr="00E22140">
        <w:rPr>
          <w:rFonts w:ascii="Arial" w:hAnsi="Arial" w:cs="Arial"/>
          <w:sz w:val="24"/>
          <w:szCs w:val="24"/>
          <w:lang w:val="es-ES"/>
        </w:rPr>
        <w:t xml:space="preserve">, los </w:t>
      </w:r>
      <w:r w:rsidRPr="00E22140">
        <w:rPr>
          <w:rFonts w:ascii="Arial" w:hAnsi="Arial" w:cs="Arial"/>
          <w:bCs/>
          <w:sz w:val="24"/>
          <w:szCs w:val="24"/>
          <w:lang w:val="es-ES"/>
        </w:rPr>
        <w:t>ladrillos</w:t>
      </w:r>
      <w:r w:rsidRPr="00E22140">
        <w:rPr>
          <w:rFonts w:ascii="Arial" w:hAnsi="Arial" w:cs="Arial"/>
          <w:sz w:val="24"/>
          <w:szCs w:val="24"/>
          <w:lang w:val="es-ES"/>
        </w:rPr>
        <w:t xml:space="preserve">, y algunos procesos de </w:t>
      </w:r>
      <w:r w:rsidRPr="00E22140">
        <w:rPr>
          <w:rFonts w:ascii="Arial" w:hAnsi="Arial" w:cs="Arial"/>
          <w:bCs/>
          <w:sz w:val="24"/>
          <w:szCs w:val="24"/>
          <w:lang w:val="es-ES"/>
        </w:rPr>
        <w:t>agroindustria</w:t>
      </w:r>
      <w:r w:rsidRPr="00E22140">
        <w:rPr>
          <w:rFonts w:ascii="Arial" w:hAnsi="Arial" w:cs="Arial"/>
          <w:sz w:val="24"/>
          <w:szCs w:val="24"/>
          <w:lang w:val="es-ES"/>
        </w:rPr>
        <w:t xml:space="preserve">. Además, el municipio se beneficia mucho de su proximidad a la </w:t>
      </w:r>
      <w:r w:rsidRPr="00E22140">
        <w:rPr>
          <w:rFonts w:ascii="Arial" w:hAnsi="Arial" w:cs="Arial"/>
          <w:bCs/>
          <w:sz w:val="24"/>
          <w:szCs w:val="24"/>
          <w:lang w:val="es-ES"/>
        </w:rPr>
        <w:t>represa de Betania</w:t>
      </w:r>
      <w:r w:rsidRPr="00E22140">
        <w:rPr>
          <w:rFonts w:ascii="Arial" w:hAnsi="Arial" w:cs="Arial"/>
          <w:sz w:val="24"/>
          <w:szCs w:val="24"/>
          <w:lang w:val="es-ES"/>
        </w:rPr>
        <w:t xml:space="preserve">, que impulsa actividades de </w:t>
      </w:r>
      <w:r w:rsidRPr="00E22140">
        <w:rPr>
          <w:rFonts w:ascii="Arial" w:hAnsi="Arial" w:cs="Arial"/>
          <w:bCs/>
          <w:sz w:val="24"/>
          <w:szCs w:val="24"/>
          <w:lang w:val="es-ES"/>
        </w:rPr>
        <w:t>pesca</w:t>
      </w:r>
      <w:r w:rsidRPr="00E22140">
        <w:rPr>
          <w:rFonts w:ascii="Arial" w:hAnsi="Arial" w:cs="Arial"/>
          <w:sz w:val="24"/>
          <w:szCs w:val="24"/>
          <w:lang w:val="es-ES"/>
        </w:rPr>
        <w:t xml:space="preserve"> y </w:t>
      </w:r>
      <w:r w:rsidRPr="00E22140">
        <w:rPr>
          <w:rFonts w:ascii="Arial" w:hAnsi="Arial" w:cs="Arial"/>
          <w:bCs/>
          <w:sz w:val="24"/>
          <w:szCs w:val="24"/>
          <w:lang w:val="es-ES"/>
        </w:rPr>
        <w:t>acuicultura</w:t>
      </w:r>
      <w:r w:rsidRPr="00E22140">
        <w:rPr>
          <w:rFonts w:ascii="Arial" w:hAnsi="Arial" w:cs="Arial"/>
          <w:sz w:val="24"/>
          <w:szCs w:val="24"/>
          <w:lang w:val="es-ES"/>
        </w:rPr>
        <w:t xml:space="preserve">, especialmente la producción de </w:t>
      </w:r>
      <w:r w:rsidRPr="00E22140">
        <w:rPr>
          <w:rFonts w:ascii="Arial" w:hAnsi="Arial" w:cs="Arial"/>
          <w:bCs/>
          <w:sz w:val="24"/>
          <w:szCs w:val="24"/>
          <w:lang w:val="es-ES"/>
        </w:rPr>
        <w:t>tilapia</w:t>
      </w:r>
      <w:r w:rsidRPr="00E22140">
        <w:rPr>
          <w:rFonts w:ascii="Arial" w:hAnsi="Arial" w:cs="Arial"/>
          <w:sz w:val="24"/>
          <w:szCs w:val="24"/>
          <w:lang w:val="es-ES"/>
        </w:rPr>
        <w:t>, una de las más importantes del Huila. El comercio, el transporte y los servicios también son sectores clave dentro del casco urbano de Palermo.</w:t>
      </w:r>
    </w:p>
    <w:p w:rsidR="00945F15" w:rsidRPr="00E22140" w:rsidRDefault="00945F15" w:rsidP="00945F15">
      <w:pPr>
        <w:rPr>
          <w:rFonts w:ascii="Arial" w:hAnsi="Arial" w:cs="Arial"/>
          <w:sz w:val="24"/>
          <w:szCs w:val="24"/>
          <w:lang w:val="es-ES"/>
        </w:rPr>
      </w:pPr>
    </w:p>
    <w:p w:rsidR="00945F15" w:rsidRPr="00E22140" w:rsidRDefault="00945F15" w:rsidP="00945F15">
      <w:pPr>
        <w:rPr>
          <w:rFonts w:ascii="Arial" w:hAnsi="Arial" w:cs="Arial"/>
          <w:b/>
          <w:bCs/>
          <w:sz w:val="24"/>
          <w:szCs w:val="24"/>
          <w:lang w:val="es-ES"/>
        </w:rPr>
      </w:pPr>
      <w:r w:rsidRPr="00E22140">
        <w:rPr>
          <w:rFonts w:ascii="Arial" w:hAnsi="Arial" w:cs="Arial"/>
          <w:b/>
          <w:bCs/>
          <w:sz w:val="24"/>
          <w:szCs w:val="24"/>
          <w:lang w:val="es-ES"/>
        </w:rPr>
        <w:t xml:space="preserve">Describa: ¿cómo es el trabajo en su región o municipio?  </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lastRenderedPageBreak/>
        <w:t xml:space="preserve">El trabajo en el municipio de Palermo se caracteriza por ser </w:t>
      </w:r>
      <w:r w:rsidRPr="00E22140">
        <w:rPr>
          <w:rFonts w:ascii="Arial" w:hAnsi="Arial" w:cs="Arial"/>
          <w:bCs/>
          <w:sz w:val="24"/>
          <w:szCs w:val="24"/>
          <w:lang w:val="es-ES"/>
        </w:rPr>
        <w:t>diversificado</w:t>
      </w:r>
      <w:r w:rsidRPr="00E22140">
        <w:rPr>
          <w:rFonts w:ascii="Arial" w:hAnsi="Arial" w:cs="Arial"/>
          <w:sz w:val="24"/>
          <w:szCs w:val="24"/>
          <w:lang w:val="es-ES"/>
        </w:rPr>
        <w:t xml:space="preserve">, combinando actividades del campo con trabajos urbanos. En las zonas rurales, la mayoría de las familias se dedican a labores </w:t>
      </w:r>
      <w:r w:rsidRPr="00E22140">
        <w:rPr>
          <w:rFonts w:ascii="Arial" w:hAnsi="Arial" w:cs="Arial"/>
          <w:bCs/>
          <w:sz w:val="24"/>
          <w:szCs w:val="24"/>
          <w:lang w:val="es-ES"/>
        </w:rPr>
        <w:t>agrícolas</w:t>
      </w:r>
      <w:r w:rsidRPr="00E22140">
        <w:rPr>
          <w:rFonts w:ascii="Arial" w:hAnsi="Arial" w:cs="Arial"/>
          <w:sz w:val="24"/>
          <w:szCs w:val="24"/>
          <w:lang w:val="es-ES"/>
        </w:rPr>
        <w:t xml:space="preserve"> como el cultivo de café, maíz, plátano y frutales, así como al </w:t>
      </w:r>
      <w:r w:rsidRPr="00E22140">
        <w:rPr>
          <w:rFonts w:ascii="Arial" w:hAnsi="Arial" w:cs="Arial"/>
          <w:bCs/>
          <w:sz w:val="24"/>
          <w:szCs w:val="24"/>
          <w:lang w:val="es-ES"/>
        </w:rPr>
        <w:t>cuidado del ganado</w:t>
      </w:r>
      <w:r w:rsidRPr="00E22140">
        <w:rPr>
          <w:rFonts w:ascii="Arial" w:hAnsi="Arial" w:cs="Arial"/>
          <w:sz w:val="24"/>
          <w:szCs w:val="24"/>
          <w:lang w:val="es-ES"/>
        </w:rPr>
        <w:t xml:space="preserve">. Estos trabajos suelen ser de tipo familiar o por jornales, lo que significa que muchas personas trabajan por días según las temporadas de siembra y cosecha. También existe trabajo relacionado con la </w:t>
      </w:r>
      <w:r w:rsidRPr="00E22140">
        <w:rPr>
          <w:rFonts w:ascii="Arial" w:hAnsi="Arial" w:cs="Arial"/>
          <w:bCs/>
          <w:sz w:val="24"/>
          <w:szCs w:val="24"/>
          <w:lang w:val="es-ES"/>
        </w:rPr>
        <w:t>acuicultura</w:t>
      </w:r>
      <w:r w:rsidRPr="00E22140">
        <w:rPr>
          <w:rFonts w:ascii="Arial" w:hAnsi="Arial" w:cs="Arial"/>
          <w:sz w:val="24"/>
          <w:szCs w:val="24"/>
          <w:lang w:val="es-ES"/>
        </w:rPr>
        <w:t>, especialmente la cría de tilapia por la cercanía a la represa de Betania.</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En la zona urbana, el trabajo se centra en el </w:t>
      </w:r>
      <w:r w:rsidRPr="00E22140">
        <w:rPr>
          <w:rFonts w:ascii="Arial" w:hAnsi="Arial" w:cs="Arial"/>
          <w:bCs/>
          <w:sz w:val="24"/>
          <w:szCs w:val="24"/>
          <w:lang w:val="es-ES"/>
        </w:rPr>
        <w:t>comercio, los servicios y la industria ligera</w:t>
      </w:r>
      <w:r w:rsidRPr="00E22140">
        <w:rPr>
          <w:rFonts w:ascii="Arial" w:hAnsi="Arial" w:cs="Arial"/>
          <w:sz w:val="24"/>
          <w:szCs w:val="24"/>
          <w:lang w:val="es-ES"/>
        </w:rPr>
        <w:t xml:space="preserve">. Muchas personas se emplean en tiendas, transporte, talleres, restaurantes y oficinas públicas. Palermo, por estar cerca de Neiva, también tiene un flujo laboral donde muchos habitantes trabajan en la capital del Huila y se desplazan diariamente. Además, existen empleos en empresas relacionadas con la </w:t>
      </w:r>
      <w:r w:rsidRPr="00E22140">
        <w:rPr>
          <w:rFonts w:ascii="Arial" w:hAnsi="Arial" w:cs="Arial"/>
          <w:bCs/>
          <w:sz w:val="24"/>
          <w:szCs w:val="24"/>
          <w:lang w:val="es-ES"/>
        </w:rPr>
        <w:t>construcción</w:t>
      </w:r>
      <w:r w:rsidRPr="00E22140">
        <w:rPr>
          <w:rFonts w:ascii="Arial" w:hAnsi="Arial" w:cs="Arial"/>
          <w:sz w:val="24"/>
          <w:szCs w:val="24"/>
          <w:lang w:val="es-ES"/>
        </w:rPr>
        <w:t xml:space="preserve">, </w:t>
      </w:r>
      <w:r w:rsidRPr="00E22140">
        <w:rPr>
          <w:rFonts w:ascii="Arial" w:hAnsi="Arial" w:cs="Arial"/>
          <w:bCs/>
          <w:sz w:val="24"/>
          <w:szCs w:val="24"/>
          <w:lang w:val="es-ES"/>
        </w:rPr>
        <w:t>materiales</w:t>
      </w:r>
      <w:r w:rsidRPr="00E22140">
        <w:rPr>
          <w:rFonts w:ascii="Arial" w:hAnsi="Arial" w:cs="Arial"/>
          <w:sz w:val="24"/>
          <w:szCs w:val="24"/>
          <w:lang w:val="es-ES"/>
        </w:rPr>
        <w:t xml:space="preserve">, </w:t>
      </w:r>
      <w:r w:rsidRPr="00E22140">
        <w:rPr>
          <w:rFonts w:ascii="Arial" w:hAnsi="Arial" w:cs="Arial"/>
          <w:bCs/>
          <w:sz w:val="24"/>
          <w:szCs w:val="24"/>
          <w:lang w:val="es-ES"/>
        </w:rPr>
        <w:t>beneficio del café</w:t>
      </w:r>
      <w:r w:rsidRPr="00E22140">
        <w:rPr>
          <w:rFonts w:ascii="Arial" w:hAnsi="Arial" w:cs="Arial"/>
          <w:sz w:val="24"/>
          <w:szCs w:val="24"/>
          <w:lang w:val="es-ES"/>
        </w:rPr>
        <w:t xml:space="preserve"> y pequeñas industrias que procesan productos agrícolas.</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En el Huila, el trabajo está fuertemente influenciado por la </w:t>
      </w:r>
      <w:r w:rsidRPr="00E22140">
        <w:rPr>
          <w:rFonts w:ascii="Arial" w:hAnsi="Arial" w:cs="Arial"/>
          <w:bCs/>
          <w:sz w:val="24"/>
          <w:szCs w:val="24"/>
          <w:lang w:val="es-ES"/>
        </w:rPr>
        <w:t>agricultura y la ganadería</w:t>
      </w:r>
      <w:r w:rsidRPr="00E22140">
        <w:rPr>
          <w:rFonts w:ascii="Arial" w:hAnsi="Arial" w:cs="Arial"/>
          <w:sz w:val="24"/>
          <w:szCs w:val="24"/>
          <w:lang w:val="es-ES"/>
        </w:rPr>
        <w:t>, que representan un empleo fundamental para miles de personas. El café es el cultivo que más trabajo genera, con actividades que van desde la siembra, la recolección, el beneficio y la comercialización. Otras actividades como el arroz, el cacao, la panela y los frutales también sostienen a muchas familias rurales. La ganadería, tanto bovina como avícola y porcina, es otra fuente importante de empleo en la región.</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Además, el Huila es una región donde el trabajo también está ligado al </w:t>
      </w:r>
      <w:r w:rsidRPr="00E22140">
        <w:rPr>
          <w:rFonts w:ascii="Arial" w:hAnsi="Arial" w:cs="Arial"/>
          <w:bCs/>
          <w:sz w:val="24"/>
          <w:szCs w:val="24"/>
          <w:lang w:val="es-ES"/>
        </w:rPr>
        <w:t>sector energético</w:t>
      </w:r>
      <w:r w:rsidRPr="00E22140">
        <w:rPr>
          <w:rFonts w:ascii="Arial" w:hAnsi="Arial" w:cs="Arial"/>
          <w:sz w:val="24"/>
          <w:szCs w:val="24"/>
          <w:lang w:val="es-ES"/>
        </w:rPr>
        <w:t xml:space="preserve">, debido a la presencia de grandes hidroeléctricas que generan empleos en mantenimiento, operación y servicios asociados. El </w:t>
      </w:r>
      <w:r w:rsidRPr="00E22140">
        <w:rPr>
          <w:rFonts w:ascii="Arial" w:hAnsi="Arial" w:cs="Arial"/>
          <w:bCs/>
          <w:sz w:val="24"/>
          <w:szCs w:val="24"/>
          <w:lang w:val="es-ES"/>
        </w:rPr>
        <w:t>turismo</w:t>
      </w:r>
      <w:r w:rsidRPr="00E22140">
        <w:rPr>
          <w:rFonts w:ascii="Arial" w:hAnsi="Arial" w:cs="Arial"/>
          <w:sz w:val="24"/>
          <w:szCs w:val="24"/>
          <w:lang w:val="es-ES"/>
        </w:rPr>
        <w:t xml:space="preserve"> se ha convertido en un generador de trabajo creciente, especialmente en lugares como el Desierto de la </w:t>
      </w:r>
      <w:proofErr w:type="spellStart"/>
      <w:r w:rsidRPr="00E22140">
        <w:rPr>
          <w:rFonts w:ascii="Arial" w:hAnsi="Arial" w:cs="Arial"/>
          <w:sz w:val="24"/>
          <w:szCs w:val="24"/>
          <w:lang w:val="es-ES"/>
        </w:rPr>
        <w:t>Tatacoa</w:t>
      </w:r>
      <w:proofErr w:type="spellEnd"/>
      <w:r w:rsidRPr="00E22140">
        <w:rPr>
          <w:rFonts w:ascii="Arial" w:hAnsi="Arial" w:cs="Arial"/>
          <w:sz w:val="24"/>
          <w:szCs w:val="24"/>
          <w:lang w:val="es-ES"/>
        </w:rPr>
        <w:t xml:space="preserve">, San Agustín y el sur del departamento, donde muchas personas trabajan en hoteles, restaurantes, guías turísticos y transporte. En las ciudades como Neiva, el empleo se concentra en el </w:t>
      </w:r>
      <w:r w:rsidRPr="00E22140">
        <w:rPr>
          <w:rFonts w:ascii="Arial" w:hAnsi="Arial" w:cs="Arial"/>
          <w:bCs/>
          <w:sz w:val="24"/>
          <w:szCs w:val="24"/>
          <w:lang w:val="es-ES"/>
        </w:rPr>
        <w:t>comercio, la educación, la salud, el transporte y los servicios públicos</w:t>
      </w:r>
      <w:r w:rsidRPr="00E22140">
        <w:rPr>
          <w:rFonts w:ascii="Arial" w:hAnsi="Arial" w:cs="Arial"/>
          <w:sz w:val="24"/>
          <w:szCs w:val="24"/>
          <w:lang w:val="es-ES"/>
        </w:rPr>
        <w:t>, siendo estos los principales sectores urbanos.</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Según datos recientes del DANE, en 2025 Huila registró una tasa de desempleo del </w:t>
      </w:r>
      <w:r w:rsidRPr="00E22140">
        <w:rPr>
          <w:rFonts w:ascii="Arial" w:hAnsi="Arial" w:cs="Arial"/>
          <w:bCs/>
          <w:sz w:val="24"/>
          <w:szCs w:val="24"/>
          <w:lang w:val="es-ES"/>
        </w:rPr>
        <w:t>8,4%</w:t>
      </w:r>
      <w:r w:rsidRPr="00E22140">
        <w:rPr>
          <w:rFonts w:ascii="Arial" w:hAnsi="Arial" w:cs="Arial"/>
          <w:sz w:val="24"/>
          <w:szCs w:val="24"/>
          <w:lang w:val="es-ES"/>
        </w:rPr>
        <w:t>, una leve subida frente al 8,1% del año anterior. Aun así, esto lo ma</w:t>
      </w:r>
      <w:r>
        <w:rPr>
          <w:rFonts w:ascii="Arial" w:hAnsi="Arial" w:cs="Arial"/>
          <w:sz w:val="24"/>
          <w:szCs w:val="24"/>
          <w:lang w:val="es-ES"/>
        </w:rPr>
        <w:t xml:space="preserve">ntiene como aproximadamente </w:t>
      </w:r>
      <w:r w:rsidRPr="00E22140">
        <w:rPr>
          <w:rFonts w:ascii="Arial" w:hAnsi="Arial" w:cs="Arial"/>
          <w:sz w:val="24"/>
          <w:szCs w:val="24"/>
          <w:lang w:val="es-ES"/>
        </w:rPr>
        <w:t xml:space="preserve">el </w:t>
      </w:r>
      <w:r w:rsidRPr="00E22140">
        <w:rPr>
          <w:rFonts w:ascii="Arial" w:hAnsi="Arial" w:cs="Arial"/>
          <w:bCs/>
          <w:sz w:val="24"/>
          <w:szCs w:val="24"/>
          <w:lang w:val="es-ES"/>
        </w:rPr>
        <w:t>tercer departamento con menor desempleo</w:t>
      </w:r>
      <w:r w:rsidRPr="00E22140">
        <w:rPr>
          <w:rFonts w:ascii="Arial" w:hAnsi="Arial" w:cs="Arial"/>
          <w:sz w:val="24"/>
          <w:szCs w:val="24"/>
          <w:lang w:val="es-ES"/>
        </w:rPr>
        <w:t xml:space="preserve"> en Colombia. </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En cuanto a ocupación, en Huila hay unas </w:t>
      </w:r>
      <w:r w:rsidRPr="00E22140">
        <w:rPr>
          <w:rFonts w:ascii="Arial" w:hAnsi="Arial" w:cs="Arial"/>
          <w:bCs/>
          <w:sz w:val="24"/>
          <w:szCs w:val="24"/>
          <w:lang w:val="es-ES"/>
        </w:rPr>
        <w:t>855.000 personas en edad de trabajar</w:t>
      </w:r>
      <w:r w:rsidRPr="00E22140">
        <w:rPr>
          <w:rFonts w:ascii="Arial" w:hAnsi="Arial" w:cs="Arial"/>
          <w:sz w:val="24"/>
          <w:szCs w:val="24"/>
          <w:lang w:val="es-ES"/>
        </w:rPr>
        <w:t xml:space="preserve">, de las cuales alrededor de </w:t>
      </w:r>
      <w:r w:rsidRPr="00E22140">
        <w:rPr>
          <w:rFonts w:ascii="Arial" w:hAnsi="Arial" w:cs="Arial"/>
          <w:bCs/>
          <w:sz w:val="24"/>
          <w:szCs w:val="24"/>
          <w:lang w:val="es-ES"/>
        </w:rPr>
        <w:t>473.000 tienen empleo</w:t>
      </w:r>
      <w:r w:rsidRPr="00E22140">
        <w:rPr>
          <w:rFonts w:ascii="Arial" w:hAnsi="Arial" w:cs="Arial"/>
          <w:sz w:val="24"/>
          <w:szCs w:val="24"/>
          <w:lang w:val="es-ES"/>
        </w:rPr>
        <w:t xml:space="preserve">. </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De ese total ocupado, se estima que unas </w:t>
      </w:r>
      <w:r w:rsidRPr="00E22140">
        <w:rPr>
          <w:rFonts w:ascii="Arial" w:hAnsi="Arial" w:cs="Arial"/>
          <w:bCs/>
          <w:sz w:val="24"/>
          <w:szCs w:val="24"/>
          <w:lang w:val="es-ES"/>
        </w:rPr>
        <w:t>164.000 personas trabajan en actividades del sector primario</w:t>
      </w:r>
      <w:r w:rsidRPr="00E22140">
        <w:rPr>
          <w:rFonts w:ascii="Arial" w:hAnsi="Arial" w:cs="Arial"/>
          <w:sz w:val="24"/>
          <w:szCs w:val="24"/>
          <w:lang w:val="es-ES"/>
        </w:rPr>
        <w:t xml:space="preserve"> (agricultura, g</w:t>
      </w:r>
      <w:r>
        <w:rPr>
          <w:rFonts w:ascii="Arial" w:hAnsi="Arial" w:cs="Arial"/>
          <w:sz w:val="24"/>
          <w:szCs w:val="24"/>
          <w:lang w:val="es-ES"/>
        </w:rPr>
        <w:t>anadería, silvicultura, pesca).</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lastRenderedPageBreak/>
        <w:t xml:space="preserve">En cuanto al valor agregado de la economía del departamento: el 58 % de la economía de Huila se concentra en tres actividades: </w:t>
      </w:r>
      <w:r w:rsidRPr="00E22140">
        <w:rPr>
          <w:rFonts w:ascii="Arial" w:hAnsi="Arial" w:cs="Arial"/>
          <w:bCs/>
          <w:sz w:val="24"/>
          <w:szCs w:val="24"/>
          <w:lang w:val="es-ES"/>
        </w:rPr>
        <w:t>Agricultura, ganadería y pesca (22,7 %)</w:t>
      </w:r>
      <w:r w:rsidRPr="00E22140">
        <w:rPr>
          <w:rFonts w:ascii="Arial" w:hAnsi="Arial" w:cs="Arial"/>
          <w:sz w:val="24"/>
          <w:szCs w:val="24"/>
          <w:lang w:val="es-ES"/>
        </w:rPr>
        <w:t xml:space="preserve">, </w:t>
      </w:r>
      <w:r w:rsidRPr="00E22140">
        <w:rPr>
          <w:rFonts w:ascii="Arial" w:hAnsi="Arial" w:cs="Arial"/>
          <w:bCs/>
          <w:sz w:val="24"/>
          <w:szCs w:val="24"/>
          <w:lang w:val="es-ES"/>
        </w:rPr>
        <w:t>Comercio y servicios (17,7 %)</w:t>
      </w:r>
      <w:r w:rsidRPr="00E22140">
        <w:rPr>
          <w:rFonts w:ascii="Arial" w:hAnsi="Arial" w:cs="Arial"/>
          <w:sz w:val="24"/>
          <w:szCs w:val="24"/>
          <w:lang w:val="es-ES"/>
        </w:rPr>
        <w:t xml:space="preserve"> y </w:t>
      </w:r>
      <w:r w:rsidRPr="00E22140">
        <w:rPr>
          <w:rFonts w:ascii="Arial" w:hAnsi="Arial" w:cs="Arial"/>
          <w:bCs/>
          <w:sz w:val="24"/>
          <w:szCs w:val="24"/>
          <w:lang w:val="es-ES"/>
        </w:rPr>
        <w:t>Administración pública, defensa, educación y salud (17,6 %)</w:t>
      </w:r>
      <w:r>
        <w:rPr>
          <w:rFonts w:ascii="Arial" w:hAnsi="Arial" w:cs="Arial"/>
          <w:sz w:val="24"/>
          <w:szCs w:val="24"/>
          <w:lang w:val="es-ES"/>
        </w:rPr>
        <w:t>.</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En 2024, la economía del Huila tuvo un crecimiento del </w:t>
      </w:r>
      <w:r w:rsidRPr="00E22140">
        <w:rPr>
          <w:rFonts w:ascii="Arial" w:hAnsi="Arial" w:cs="Arial"/>
          <w:bCs/>
          <w:sz w:val="24"/>
          <w:szCs w:val="24"/>
          <w:lang w:val="es-ES"/>
        </w:rPr>
        <w:t>3,02%</w:t>
      </w:r>
      <w:r w:rsidRPr="00E22140">
        <w:rPr>
          <w:rFonts w:ascii="Arial" w:hAnsi="Arial" w:cs="Arial"/>
          <w:sz w:val="24"/>
          <w:szCs w:val="24"/>
          <w:lang w:val="es-ES"/>
        </w:rPr>
        <w:t xml:space="preserve">, </w:t>
      </w:r>
      <w:r>
        <w:rPr>
          <w:rFonts w:ascii="Arial" w:hAnsi="Arial" w:cs="Arial"/>
          <w:sz w:val="24"/>
          <w:szCs w:val="24"/>
          <w:lang w:val="es-ES"/>
        </w:rPr>
        <w:t>superando el promedio nacional.</w:t>
      </w:r>
    </w:p>
    <w:p w:rsidR="00E22140" w:rsidRDefault="00E22140" w:rsidP="00E22140">
      <w:pPr>
        <w:rPr>
          <w:rFonts w:ascii="Arial" w:hAnsi="Arial" w:cs="Arial"/>
          <w:sz w:val="24"/>
          <w:szCs w:val="24"/>
        </w:rPr>
      </w:pPr>
      <w:r w:rsidRPr="00E22140">
        <w:rPr>
          <w:rFonts w:ascii="Arial" w:hAnsi="Arial" w:cs="Arial"/>
          <w:sz w:val="24"/>
          <w:szCs w:val="24"/>
          <w:lang w:val="es-ES"/>
        </w:rPr>
        <w:t xml:space="preserve">Dentro de ese crecimiento, la agricultura (junto con ganadería y pesca) figura entre los pilares: en 2024 ese sector fue señalado como fundamental para la recuperación económica del departamento. </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 xml:space="preserve">Si consideramos que una porción importante de los ocupados en Huila trabaja en </w:t>
      </w:r>
      <w:r w:rsidRPr="00E22140">
        <w:rPr>
          <w:rFonts w:ascii="Arial" w:hAnsi="Arial" w:cs="Arial"/>
          <w:bCs/>
          <w:sz w:val="24"/>
          <w:szCs w:val="24"/>
          <w:lang w:val="es-ES"/>
        </w:rPr>
        <w:t>agricultura, ganadería y pesca</w:t>
      </w:r>
      <w:r w:rsidRPr="00E22140">
        <w:rPr>
          <w:rFonts w:ascii="Arial" w:hAnsi="Arial" w:cs="Arial"/>
          <w:sz w:val="24"/>
          <w:szCs w:val="24"/>
          <w:lang w:val="es-ES"/>
        </w:rPr>
        <w:t>, entonces en municipios de vocación rural como Palermo es probable que una buena parte de la pobl</w:t>
      </w:r>
      <w:r>
        <w:rPr>
          <w:rFonts w:ascii="Arial" w:hAnsi="Arial" w:cs="Arial"/>
          <w:sz w:val="24"/>
          <w:szCs w:val="24"/>
          <w:lang w:val="es-ES"/>
        </w:rPr>
        <w:t>ación activa dependa del campo</w:t>
      </w:r>
      <w:r w:rsidRPr="00E22140">
        <w:rPr>
          <w:rFonts w:ascii="Arial" w:hAnsi="Arial" w:cs="Arial"/>
          <w:sz w:val="24"/>
          <w:szCs w:val="24"/>
          <w:lang w:val="es-ES"/>
        </w:rPr>
        <w:t xml:space="preserve"> ya sea como propietarios, jornaleros o trabajadores rurales.</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Dado que la agricultura sigue siendo un motor importante de la economía del departamento, su dinamismo (o crisis) afecta directamente al mercado laboral local: buenas cosechas podrían significar más empleo, mientras que crisis agrícolas o de precios pueden traducirse en desempleo u oportunidades disminuidas.</w:t>
      </w:r>
    </w:p>
    <w:p w:rsidR="00E22140" w:rsidRPr="00E22140" w:rsidRDefault="00E22140" w:rsidP="00E22140">
      <w:pPr>
        <w:rPr>
          <w:rFonts w:ascii="Arial" w:hAnsi="Arial" w:cs="Arial"/>
          <w:sz w:val="24"/>
          <w:szCs w:val="24"/>
          <w:lang w:val="es-ES"/>
        </w:rPr>
      </w:pPr>
      <w:r w:rsidRPr="00E22140">
        <w:rPr>
          <w:rFonts w:ascii="Arial" w:hAnsi="Arial" w:cs="Arial"/>
          <w:sz w:val="24"/>
          <w:szCs w:val="24"/>
          <w:lang w:val="es-ES"/>
        </w:rPr>
        <w:t>Las cifras del desempleo relativamente bajo en Huila sugieren q</w:t>
      </w:r>
      <w:r>
        <w:rPr>
          <w:rFonts w:ascii="Arial" w:hAnsi="Arial" w:cs="Arial"/>
          <w:sz w:val="24"/>
          <w:szCs w:val="24"/>
          <w:lang w:val="es-ES"/>
        </w:rPr>
        <w:t>ue en promedio departamental</w:t>
      </w:r>
      <w:r w:rsidRPr="00E22140">
        <w:rPr>
          <w:rFonts w:ascii="Arial" w:hAnsi="Arial" w:cs="Arial"/>
          <w:sz w:val="24"/>
          <w:szCs w:val="24"/>
          <w:lang w:val="es-ES"/>
        </w:rPr>
        <w:t xml:space="preserve"> hay alternativas de empleo suficientes, pero los cambios en sectores clave evidencian vulnerabilidad: cuando el sector agropecuario o la manufactura sufren, muchas familias pueden quedar sin empleo.</w:t>
      </w:r>
    </w:p>
    <w:p w:rsidR="00DA5060" w:rsidRDefault="00E22140" w:rsidP="00E22140">
      <w:pPr>
        <w:rPr>
          <w:rFonts w:ascii="Arial" w:hAnsi="Arial" w:cs="Arial"/>
          <w:sz w:val="24"/>
          <w:szCs w:val="24"/>
          <w:lang w:val="es-ES"/>
        </w:rPr>
      </w:pPr>
      <w:r w:rsidRPr="00E22140">
        <w:rPr>
          <w:rFonts w:ascii="Arial" w:hAnsi="Arial" w:cs="Arial"/>
          <w:sz w:val="24"/>
          <w:szCs w:val="24"/>
          <w:lang w:val="es-ES"/>
        </w:rPr>
        <w:t>Por tanto, la economía local y familiar probablemente com</w:t>
      </w:r>
      <w:r>
        <w:rPr>
          <w:rFonts w:ascii="Arial" w:hAnsi="Arial" w:cs="Arial"/>
          <w:sz w:val="24"/>
          <w:szCs w:val="24"/>
          <w:lang w:val="es-ES"/>
        </w:rPr>
        <w:t xml:space="preserve">bina trabajo agrícola, </w:t>
      </w:r>
      <w:r w:rsidRPr="00E22140">
        <w:rPr>
          <w:rFonts w:ascii="Arial" w:hAnsi="Arial" w:cs="Arial"/>
          <w:sz w:val="24"/>
          <w:szCs w:val="24"/>
          <w:lang w:val="es-ES"/>
        </w:rPr>
        <w:t>informal o de jornal, con otras actividades complementarias (comercio, servicios, empleo formal</w:t>
      </w:r>
      <w:r>
        <w:rPr>
          <w:rFonts w:ascii="Arial" w:hAnsi="Arial" w:cs="Arial"/>
          <w:sz w:val="24"/>
          <w:szCs w:val="24"/>
          <w:lang w:val="es-ES"/>
        </w:rPr>
        <w:t xml:space="preserve"> o público) cuando es posible </w:t>
      </w:r>
      <w:r w:rsidRPr="00E22140">
        <w:rPr>
          <w:rFonts w:ascii="Arial" w:hAnsi="Arial" w:cs="Arial"/>
          <w:sz w:val="24"/>
          <w:szCs w:val="24"/>
          <w:lang w:val="es-ES"/>
        </w:rPr>
        <w:t xml:space="preserve">característica típica de economías rurales y </w:t>
      </w:r>
      <w:proofErr w:type="spellStart"/>
      <w:r w:rsidRPr="00E22140">
        <w:rPr>
          <w:rFonts w:ascii="Arial" w:hAnsi="Arial" w:cs="Arial"/>
          <w:sz w:val="24"/>
          <w:szCs w:val="24"/>
          <w:lang w:val="es-ES"/>
        </w:rPr>
        <w:t>semirurales</w:t>
      </w:r>
      <w:proofErr w:type="spellEnd"/>
      <w:r w:rsidRPr="00E22140">
        <w:rPr>
          <w:rFonts w:ascii="Arial" w:hAnsi="Arial" w:cs="Arial"/>
          <w:sz w:val="24"/>
          <w:szCs w:val="24"/>
          <w:lang w:val="es-ES"/>
        </w:rPr>
        <w:t>.</w:t>
      </w:r>
    </w:p>
    <w:p w:rsidR="00DA5060" w:rsidRDefault="00DA5060" w:rsidP="00E22140">
      <w:pPr>
        <w:rPr>
          <w:rFonts w:ascii="Arial" w:hAnsi="Arial" w:cs="Arial"/>
          <w:sz w:val="24"/>
          <w:szCs w:val="24"/>
          <w:lang w:val="es-ES"/>
        </w:rPr>
      </w:pPr>
    </w:p>
    <w:p w:rsidR="00DA5060" w:rsidRPr="00DA5060" w:rsidRDefault="00DA5060" w:rsidP="00DA5060">
      <w:pPr>
        <w:jc w:val="center"/>
        <w:rPr>
          <w:rFonts w:ascii="Arial" w:hAnsi="Arial" w:cs="Arial"/>
          <w:b/>
          <w:sz w:val="24"/>
          <w:szCs w:val="24"/>
          <w:lang w:val="es-ES"/>
        </w:rPr>
      </w:pPr>
      <w:r w:rsidRPr="00DA5060">
        <w:rPr>
          <w:rFonts w:ascii="Arial" w:hAnsi="Arial" w:cs="Arial"/>
          <w:b/>
          <w:sz w:val="24"/>
          <w:szCs w:val="24"/>
          <w:lang w:val="es-ES"/>
        </w:rPr>
        <w:t>LINEA DEL TIEMPO</w:t>
      </w:r>
    </w:p>
    <w:p w:rsidR="00DA5060" w:rsidRDefault="00DA5060" w:rsidP="00E22140">
      <w:pPr>
        <w:rPr>
          <w:rFonts w:ascii="Arial" w:hAnsi="Arial" w:cs="Arial"/>
          <w:sz w:val="24"/>
          <w:szCs w:val="24"/>
          <w:lang w:val="es-ES"/>
        </w:rPr>
      </w:pPr>
    </w:p>
    <w:p w:rsidR="00DA5060" w:rsidRDefault="00DA5060" w:rsidP="00E22140">
      <w:pPr>
        <w:rPr>
          <w:rFonts w:ascii="Arial" w:hAnsi="Arial" w:cs="Arial"/>
          <w:sz w:val="24"/>
          <w:szCs w:val="24"/>
          <w:lang w:val="es-ES"/>
        </w:rPr>
      </w:pPr>
      <w:r>
        <w:rPr>
          <w:rFonts w:ascii="Arial" w:hAnsi="Arial" w:cs="Arial"/>
          <w:noProof/>
          <w:sz w:val="24"/>
          <w:szCs w:val="24"/>
        </w:rPr>
        <w:lastRenderedPageBreak/>
        <w:drawing>
          <wp:inline distT="0" distB="0" distL="0" distR="0">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0f452d7-adf5-4e31-89b3-34f6b38e477a.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rsidR="00DA5060" w:rsidRDefault="00DA5060" w:rsidP="00DA5060">
      <w:pPr>
        <w:jc w:val="center"/>
        <w:rPr>
          <w:rFonts w:ascii="Arial" w:hAnsi="Arial" w:cs="Arial"/>
          <w:b/>
          <w:sz w:val="24"/>
          <w:szCs w:val="24"/>
          <w:lang w:val="es-ES"/>
        </w:rPr>
      </w:pPr>
    </w:p>
    <w:p w:rsidR="00DA5060" w:rsidRDefault="00DA5060" w:rsidP="00DA5060">
      <w:pPr>
        <w:jc w:val="center"/>
        <w:rPr>
          <w:rFonts w:ascii="Arial" w:hAnsi="Arial" w:cs="Arial"/>
          <w:b/>
          <w:sz w:val="24"/>
          <w:szCs w:val="24"/>
          <w:lang w:val="es-ES"/>
        </w:rPr>
      </w:pPr>
    </w:p>
    <w:p w:rsidR="00DA5060" w:rsidRPr="00DA5060" w:rsidRDefault="00DA5060" w:rsidP="00DA5060">
      <w:pPr>
        <w:jc w:val="center"/>
        <w:rPr>
          <w:rFonts w:ascii="Arial" w:hAnsi="Arial" w:cs="Arial"/>
          <w:b/>
          <w:sz w:val="24"/>
          <w:szCs w:val="24"/>
          <w:lang w:val="es-ES"/>
        </w:rPr>
      </w:pPr>
      <w:r>
        <w:rPr>
          <w:rFonts w:ascii="Arial" w:hAnsi="Arial" w:cs="Arial"/>
          <w:b/>
          <w:sz w:val="24"/>
          <w:szCs w:val="24"/>
          <w:lang w:val="es-ES"/>
        </w:rPr>
        <w:t>MAPA MENTAL</w:t>
      </w:r>
    </w:p>
    <w:p w:rsidR="00E22140" w:rsidRPr="00E22140" w:rsidRDefault="00DA5060" w:rsidP="00E22140">
      <w:pPr>
        <w:rPr>
          <w:rFonts w:ascii="Arial" w:hAnsi="Arial" w:cs="Arial"/>
          <w:sz w:val="24"/>
          <w:szCs w:val="24"/>
          <w:lang w:val="es-ES"/>
        </w:rPr>
      </w:pPr>
      <w:r>
        <w:rPr>
          <w:rFonts w:ascii="Arial" w:hAnsi="Arial" w:cs="Arial"/>
          <w:noProof/>
          <w:sz w:val="24"/>
          <w:szCs w:val="24"/>
        </w:rPr>
        <w:lastRenderedPageBreak/>
        <w:drawing>
          <wp:inline distT="0" distB="0" distL="0" distR="0" wp14:anchorId="3A035921">
            <wp:extent cx="5614670" cy="3743325"/>
            <wp:effectExtent l="0" t="0" r="508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4670" cy="3743325"/>
                    </a:xfrm>
                    <a:prstGeom prst="rect">
                      <a:avLst/>
                    </a:prstGeom>
                    <a:noFill/>
                  </pic:spPr>
                </pic:pic>
              </a:graphicData>
            </a:graphic>
          </wp:inline>
        </w:drawing>
      </w:r>
    </w:p>
    <w:p w:rsidR="00945F15" w:rsidRPr="00945F15" w:rsidRDefault="00945F15" w:rsidP="00945F15">
      <w:pPr>
        <w:rPr>
          <w:rFonts w:ascii="Arial" w:hAnsi="Arial" w:cs="Arial"/>
          <w:sz w:val="24"/>
          <w:szCs w:val="24"/>
          <w:lang w:val="es-ES"/>
        </w:rPr>
      </w:pPr>
    </w:p>
    <w:p w:rsidR="00945F15" w:rsidRPr="00945F15" w:rsidRDefault="00945F15">
      <w:pPr>
        <w:rPr>
          <w:rFonts w:ascii="Arial" w:hAnsi="Arial" w:cs="Arial"/>
          <w:sz w:val="24"/>
          <w:szCs w:val="24"/>
          <w:lang w:val="es-ES"/>
        </w:rPr>
      </w:pPr>
    </w:p>
    <w:sectPr w:rsidR="00945F15" w:rsidRPr="00945F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F15"/>
    <w:rsid w:val="003E3C4D"/>
    <w:rsid w:val="00945F15"/>
    <w:rsid w:val="00DA5060"/>
    <w:rsid w:val="00E22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FF0D"/>
  <w15:chartTrackingRefBased/>
  <w15:docId w15:val="{9F690E41-1349-4E31-AD07-80F521B5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DA50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22140"/>
    <w:rPr>
      <w:color w:val="0563C1" w:themeColor="hyperlink"/>
      <w:u w:val="single"/>
    </w:rPr>
  </w:style>
  <w:style w:type="character" w:customStyle="1" w:styleId="Ttulo2Car">
    <w:name w:val="Título 2 Car"/>
    <w:basedOn w:val="Fuentedeprrafopredeter"/>
    <w:link w:val="Ttulo2"/>
    <w:uiPriority w:val="9"/>
    <w:semiHidden/>
    <w:rsid w:val="00DA506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957247">
      <w:bodyDiv w:val="1"/>
      <w:marLeft w:val="0"/>
      <w:marRight w:val="0"/>
      <w:marTop w:val="0"/>
      <w:marBottom w:val="0"/>
      <w:divBdr>
        <w:top w:val="none" w:sz="0" w:space="0" w:color="auto"/>
        <w:left w:val="none" w:sz="0" w:space="0" w:color="auto"/>
        <w:bottom w:val="none" w:sz="0" w:space="0" w:color="auto"/>
        <w:right w:val="none" w:sz="0" w:space="0" w:color="auto"/>
      </w:divBdr>
    </w:div>
    <w:div w:id="870653661">
      <w:bodyDiv w:val="1"/>
      <w:marLeft w:val="0"/>
      <w:marRight w:val="0"/>
      <w:marTop w:val="0"/>
      <w:marBottom w:val="0"/>
      <w:divBdr>
        <w:top w:val="none" w:sz="0" w:space="0" w:color="auto"/>
        <w:left w:val="none" w:sz="0" w:space="0" w:color="auto"/>
        <w:bottom w:val="none" w:sz="0" w:space="0" w:color="auto"/>
        <w:right w:val="none" w:sz="0" w:space="0" w:color="auto"/>
      </w:divBdr>
    </w:div>
    <w:div w:id="1134104407">
      <w:bodyDiv w:val="1"/>
      <w:marLeft w:val="0"/>
      <w:marRight w:val="0"/>
      <w:marTop w:val="0"/>
      <w:marBottom w:val="0"/>
      <w:divBdr>
        <w:top w:val="none" w:sz="0" w:space="0" w:color="auto"/>
        <w:left w:val="none" w:sz="0" w:space="0" w:color="auto"/>
        <w:bottom w:val="none" w:sz="0" w:space="0" w:color="auto"/>
        <w:right w:val="none" w:sz="0" w:space="0" w:color="auto"/>
      </w:divBdr>
    </w:div>
    <w:div w:id="1279798952">
      <w:bodyDiv w:val="1"/>
      <w:marLeft w:val="0"/>
      <w:marRight w:val="0"/>
      <w:marTop w:val="0"/>
      <w:marBottom w:val="0"/>
      <w:divBdr>
        <w:top w:val="none" w:sz="0" w:space="0" w:color="auto"/>
        <w:left w:val="none" w:sz="0" w:space="0" w:color="auto"/>
        <w:bottom w:val="none" w:sz="0" w:space="0" w:color="auto"/>
        <w:right w:val="none" w:sz="0" w:space="0" w:color="auto"/>
      </w:divBdr>
    </w:div>
    <w:div w:id="1418558966">
      <w:bodyDiv w:val="1"/>
      <w:marLeft w:val="0"/>
      <w:marRight w:val="0"/>
      <w:marTop w:val="0"/>
      <w:marBottom w:val="0"/>
      <w:divBdr>
        <w:top w:val="none" w:sz="0" w:space="0" w:color="auto"/>
        <w:left w:val="none" w:sz="0" w:space="0" w:color="auto"/>
        <w:bottom w:val="none" w:sz="0" w:space="0" w:color="auto"/>
        <w:right w:val="none" w:sz="0" w:space="0" w:color="auto"/>
      </w:divBdr>
    </w:div>
    <w:div w:id="1821726357">
      <w:bodyDiv w:val="1"/>
      <w:marLeft w:val="0"/>
      <w:marRight w:val="0"/>
      <w:marTop w:val="0"/>
      <w:marBottom w:val="0"/>
      <w:divBdr>
        <w:top w:val="none" w:sz="0" w:space="0" w:color="auto"/>
        <w:left w:val="none" w:sz="0" w:space="0" w:color="auto"/>
        <w:bottom w:val="none" w:sz="0" w:space="0" w:color="auto"/>
        <w:right w:val="none" w:sz="0" w:space="0" w:color="auto"/>
      </w:divBdr>
    </w:div>
    <w:div w:id="191380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1180</Words>
  <Characters>6728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2025-11-27T03:10:00Z</dcterms:created>
  <dcterms:modified xsi:type="dcterms:W3CDTF">2025-11-27T03:58:00Z</dcterms:modified>
</cp:coreProperties>
</file>