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EXPERIMENT 4</w:t>
      </w:r>
    </w:p>
    <w:p/>
    <w:p>
      <w:pPr>
        <w:pStyle w:val="Heading1"/>
      </w:pPr>
      <w:r>
        <w:t xml:space="preserve">TITLE</w:t>
      </w:r>
    </w:p>
    <w:p/>
    <w:p>
      <w:r>
        <w:t xml:space="preserve">Kubernetes Deployment of RoadSense AI</w:t>
      </w:r>
    </w:p>
    <w:p/>
    <w:p>
      <w:pPr>
        <w:pStyle w:val="Heading1"/>
      </w:pPr>
      <w:r>
        <w:t xml:space="preserve">AIM</w:t>
      </w:r>
    </w:p>
    <w:p/>
    <w:p>
      <w:r>
        <w:t xml:space="preserve">To deploy the RoadSense AI backend as a Kubernetes application with sidecar containers and expose it through a service.</w:t>
      </w:r>
    </w:p>
    <w:p/>
    <w:p>
      <w:pPr>
        <w:pStyle w:val="Heading1"/>
      </w:pPr>
      <w:r>
        <w:t xml:space="preserve">SOFTWARE USED</w:t>
      </w:r>
    </w:p>
    <w:p/>
    <w:p>
      <w:r>
        <w:t xml:space="preserve">• Kubernetes</w:t>
      </w:r>
    </w:p>
    <w:p>
      <w:r>
        <w:t xml:space="preserve">• Minikube or Docker Desktop Kubernetes</w:t>
      </w:r>
    </w:p>
    <w:p>
      <w:r>
        <w:t xml:space="preserve">• kubectl</w:t>
      </w:r>
    </w:p>
    <w:p>
      <w:r>
        <w:t xml:space="preserve">• YAML deployment file</w:t>
      </w:r>
    </w:p>
    <w:p/>
    <w:p>
      <w:pPr>
        <w:pStyle w:val="Heading1"/>
      </w:pPr>
      <w:r>
        <w:t xml:space="preserve">DEPLOYMENT FILE</w:t>
      </w:r>
    </w:p>
    <w:p/>
    <w:p>
      <w:r>
        <w:t xml:space="preserve">The Kubernetes configuration is stored in `deployment.yaml`. It defines:</w:t>
      </w:r>
    </w:p>
    <w:p/>
    <w:p>
      <w:r>
        <w:t xml:space="preserve">• RoadSense backend container</w:t>
      </w:r>
    </w:p>
    <w:p>
      <w:r>
        <w:t xml:space="preserve">• Redis sidecar container</w:t>
      </w:r>
    </w:p>
    <w:p>
      <w:r>
        <w:t xml:space="preserve">• BusyBox sidecar container</w:t>
      </w:r>
    </w:p>
    <w:p>
      <w:r>
        <w:t xml:space="preserve">• Three replicas</w:t>
      </w:r>
    </w:p>
    <w:p>
      <w:r>
        <w:t xml:space="preserve">• NodePort service</w:t>
      </w:r>
    </w:p>
    <w:p>
      <w:r>
        <w:t xml:space="preserve">• Optional OpenAI API key through Kubernetes Secret</w:t>
      </w:r>
    </w:p>
    <w:p/>
    <w:p>
      <w:pPr>
        <w:pStyle w:val="Heading1"/>
      </w:pPr>
      <w:r>
        <w:t xml:space="preserve">PROCEDURE</w:t>
      </w:r>
    </w:p>
    <w:p/>
    <w:p>
      <w:r>
        <w:t xml:space="preserve">1. Kubernetes was enabled using Minikube or Docker Desktop.</w:t>
      </w:r>
    </w:p>
    <w:p>
      <w:r>
        <w:t xml:space="preserve">2. The deployment file `deployment.yaml` was created.</w:t>
      </w:r>
    </w:p>
    <w:p>
      <w:r>
        <w:t xml:space="preserve">3. The backend container image was referenced in the deployment manifest.</w:t>
      </w:r>
    </w:p>
    <w:p>
      <w:r>
        <w:t xml:space="preserve">4. Redis and BusyBox sidecars were added to demonstrate multi-container pod deployment.</w:t>
      </w:r>
    </w:p>
    <w:p>
      <w:r>
        <w:t xml:space="preserve">5. The deployment was applied using `kubectl apply`.</w:t>
      </w:r>
    </w:p>
    <w:p>
      <w:r>
        <w:t xml:space="preserve">6. Running pods were checked using `kubectl get pods`.</w:t>
      </w:r>
    </w:p>
    <w:p>
      <w:r>
        <w:t xml:space="preserve">7. The service was verified using `kubectl get services`.</w:t>
      </w:r>
    </w:p>
    <w:p/>
    <w:p>
      <w:pPr>
        <w:pStyle w:val="Heading1"/>
      </w:pPr>
      <w:r>
        <w:t xml:space="preserve">COMMANDS USED</w:t>
      </w:r>
    </w:p>
    <w:p/>
    <w:p>
      <w:r>
        <w:t xml:space="preserve">    kubectl apply -f deployment.yaml</w:t>
      </w:r>
    </w:p>
    <w:p>
      <w:r>
        <w:t xml:space="preserve">    kubectl get pods</w:t>
      </w:r>
    </w:p>
    <w:p>
      <w:r>
        <w:t xml:space="preserve">    kubectl get deployments</w:t>
      </w:r>
    </w:p>
    <w:p>
      <w:r>
        <w:t xml:space="preserve">    kubectl get services</w:t>
      </w:r>
    </w:p>
    <w:p>
      <w:r>
        <w:t xml:space="preserve">    kubectl describe deployment roadsense-deployment</w:t>
      </w:r>
    </w:p>
    <w:p/>
    <w:p>
      <w:pPr>
        <w:pStyle w:val="Heading1"/>
      </w:pPr>
      <w:r>
        <w:t xml:space="preserve">FIGURES TO ADD</w:t>
      </w:r>
    </w:p>
    <w:p/>
    <w:p>
      <w:r>
        <w:t xml:space="preserve">Figure 4.1: deployment.yaml file</w:t>
      </w:r>
    </w:p>
    <w:p>
      <w:r>
        <w:t xml:space="preserve">Figure 4.2: kubectl apply command output</w:t>
      </w:r>
    </w:p>
    <w:p>
      <w:r>
        <w:t xml:space="preserve">Figure 4.3: Running pods list</w:t>
      </w:r>
    </w:p>
    <w:p>
      <w:r>
        <w:t xml:space="preserve">Figure 4.4: Kubernetes service output</w:t>
      </w:r>
    </w:p>
    <w:p>
      <w:r>
        <w:t xml:space="preserve">Figure 4.5: Deployment description</w:t>
      </w:r>
    </w:p>
    <w:p/>
    <w:p>
      <w:pPr>
        <w:pStyle w:val="Heading1"/>
      </w:pPr>
      <w:r>
        <w:t xml:space="preserve">RESULT</w:t>
      </w:r>
    </w:p>
    <w:p/>
    <w:p>
      <w:r>
        <w:t xml:space="preserve">The RoadSense AI Kubernetes deployment file was prepared successfully. It can be applied on a local Kubernetes cluster after Docker Desktop or Minikube is running.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