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989" w:rsidRPr="00742336" w:rsidRDefault="00490989" w:rsidP="00490989">
      <w:pPr>
        <w:pStyle w:val="Header"/>
        <w:tabs>
          <w:tab w:val="clear" w:pos="4513"/>
          <w:tab w:val="clear" w:pos="9026"/>
          <w:tab w:val="left" w:pos="1080"/>
        </w:tabs>
        <w:rPr>
          <w:b/>
          <w:sz w:val="28"/>
          <w:szCs w:val="28"/>
        </w:rPr>
      </w:pPr>
      <w:proofErr w:type="spellStart"/>
      <w:proofErr w:type="gramStart"/>
      <w:r w:rsidRPr="00742336">
        <w:rPr>
          <w:b/>
          <w:sz w:val="28"/>
          <w:szCs w:val="28"/>
        </w:rPr>
        <w:t>Name:Ansari</w:t>
      </w:r>
      <w:proofErr w:type="spellEnd"/>
      <w:proofErr w:type="gramEnd"/>
      <w:r w:rsidRPr="00742336">
        <w:rPr>
          <w:b/>
          <w:sz w:val="28"/>
          <w:szCs w:val="28"/>
        </w:rPr>
        <w:t xml:space="preserve"> </w:t>
      </w:r>
      <w:proofErr w:type="spellStart"/>
      <w:r w:rsidRPr="00742336">
        <w:rPr>
          <w:b/>
          <w:sz w:val="28"/>
          <w:szCs w:val="28"/>
        </w:rPr>
        <w:t>Saeem</w:t>
      </w:r>
      <w:proofErr w:type="spellEnd"/>
      <w:r w:rsidRPr="00742336">
        <w:rPr>
          <w:b/>
          <w:sz w:val="28"/>
          <w:szCs w:val="28"/>
        </w:rPr>
        <w:t xml:space="preserve"> </w:t>
      </w:r>
    </w:p>
    <w:p w:rsidR="00490989" w:rsidRPr="00742336" w:rsidRDefault="00490989" w:rsidP="00490989">
      <w:pPr>
        <w:pStyle w:val="Header"/>
        <w:tabs>
          <w:tab w:val="clear" w:pos="4513"/>
          <w:tab w:val="clear" w:pos="9026"/>
          <w:tab w:val="left" w:pos="1080"/>
        </w:tabs>
        <w:rPr>
          <w:b/>
          <w:sz w:val="28"/>
          <w:szCs w:val="28"/>
        </w:rPr>
      </w:pPr>
      <w:r w:rsidRPr="00742336">
        <w:rPr>
          <w:b/>
          <w:sz w:val="28"/>
          <w:szCs w:val="28"/>
        </w:rPr>
        <w:t>Roll no:15CO10</w:t>
      </w:r>
    </w:p>
    <w:p w:rsidR="00490989" w:rsidRDefault="00490989" w:rsidP="00490989">
      <w:pPr>
        <w:pStyle w:val="Header"/>
        <w:tabs>
          <w:tab w:val="clear" w:pos="4513"/>
          <w:tab w:val="clear" w:pos="9026"/>
          <w:tab w:val="left" w:pos="1080"/>
        </w:tabs>
        <w:rPr>
          <w:b/>
          <w:sz w:val="28"/>
          <w:szCs w:val="28"/>
        </w:rPr>
      </w:pPr>
      <w:proofErr w:type="spellStart"/>
      <w:r w:rsidRPr="00742336">
        <w:rPr>
          <w:b/>
          <w:sz w:val="28"/>
          <w:szCs w:val="28"/>
        </w:rPr>
        <w:t>Exp</w:t>
      </w:r>
      <w:proofErr w:type="spellEnd"/>
      <w:r w:rsidRPr="00742336">
        <w:rPr>
          <w:b/>
          <w:sz w:val="28"/>
          <w:szCs w:val="28"/>
        </w:rPr>
        <w:t xml:space="preserve"> No:08</w:t>
      </w:r>
    </w:p>
    <w:p w:rsidR="00490989" w:rsidRPr="00742336" w:rsidRDefault="00490989" w:rsidP="00490989">
      <w:pPr>
        <w:pStyle w:val="Header"/>
        <w:tabs>
          <w:tab w:val="clear" w:pos="4513"/>
          <w:tab w:val="clear" w:pos="9026"/>
          <w:tab w:val="left" w:pos="1080"/>
        </w:tabs>
        <w:rPr>
          <w:b/>
          <w:sz w:val="28"/>
          <w:szCs w:val="28"/>
        </w:rPr>
      </w:pPr>
      <w:r>
        <w:rPr>
          <w:b/>
          <w:sz w:val="28"/>
          <w:szCs w:val="28"/>
        </w:rPr>
        <w:t>Mini Project Presentation 1</w:t>
      </w:r>
    </w:p>
    <w:p w:rsidR="00742336" w:rsidRPr="00742336" w:rsidRDefault="00490989" w:rsidP="00490989">
      <w:pPr>
        <w:pStyle w:val="NormalWeb"/>
        <w:rPr>
          <w:b/>
          <w:sz w:val="28"/>
          <w:szCs w:val="28"/>
        </w:rPr>
      </w:pPr>
      <w:r>
        <w:rPr>
          <w:rFonts w:ascii="Calibri" w:hAnsi="Calibri"/>
          <w:sz w:val="20"/>
          <w:szCs w:val="20"/>
        </w:rPr>
        <w:t xml:space="preserve">                                                </w:t>
      </w:r>
      <w:r w:rsidR="00742336" w:rsidRPr="00742336">
        <w:rPr>
          <w:b/>
          <w:sz w:val="28"/>
          <w:szCs w:val="28"/>
        </w:rPr>
        <w:t>Report On Windows Azure</w:t>
      </w:r>
    </w:p>
    <w:p w:rsidR="00742336" w:rsidRDefault="00742336" w:rsidP="00742336">
      <w:pPr>
        <w:pStyle w:val="NormalWeb"/>
      </w:pPr>
      <w:r>
        <w:rPr>
          <w:b/>
          <w:bCs/>
        </w:rPr>
        <w:t xml:space="preserve">WINDOWS AZURE: </w:t>
      </w:r>
      <w:r>
        <w:rPr>
          <w:bCs/>
        </w:rPr>
        <w:t xml:space="preserve">Microsoft Azure </w:t>
      </w:r>
      <w:r>
        <w:t xml:space="preserve">(formerly Windows Azure) is a cloud computing service created by Microsoft for building, testing, deploying, and managing applications and services through Microsoft-managed data centers. It provides software as a service (SaaS), platform as a service (PaaS) and infrastructure as a service (IaaS) and supports many different programming languages, tools and </w:t>
      </w:r>
      <w:proofErr w:type="spellStart"/>
      <w:proofErr w:type="gramStart"/>
      <w:r>
        <w:t>frameworks.Azure</w:t>
      </w:r>
      <w:proofErr w:type="spellEnd"/>
      <w:proofErr w:type="gramEnd"/>
      <w:r>
        <w:t xml:space="preserve"> released on February 1, 2010, as "Windows Azure" before being renamed "Microsoft Azure" on March 25, 2014.</w:t>
      </w:r>
    </w:p>
    <w:p w:rsidR="00742336" w:rsidRDefault="00742336" w:rsidP="00742336">
      <w:pPr>
        <w:pStyle w:val="NormalWeb"/>
      </w:pPr>
      <w:r>
        <w:t xml:space="preserve">Microsoft lists over 600 </w:t>
      </w:r>
      <w:r>
        <w:rPr>
          <w:b/>
          <w:bCs/>
        </w:rPr>
        <w:t xml:space="preserve">Azure </w:t>
      </w:r>
      <w:proofErr w:type="spellStart"/>
      <w:proofErr w:type="gramStart"/>
      <w:r>
        <w:rPr>
          <w:b/>
          <w:bCs/>
        </w:rPr>
        <w:t>services</w:t>
      </w:r>
      <w:r>
        <w:t>,of</w:t>
      </w:r>
      <w:proofErr w:type="spellEnd"/>
      <w:proofErr w:type="gramEnd"/>
      <w:r>
        <w:t xml:space="preserve"> which some are covered below: </w:t>
      </w:r>
    </w:p>
    <w:p w:rsidR="00742336" w:rsidRDefault="00742336" w:rsidP="00742336">
      <w:pPr>
        <w:pStyle w:val="Heading3"/>
      </w:pPr>
      <w:r>
        <w:t>1.Compute</w:t>
      </w:r>
    </w:p>
    <w:p w:rsidR="00742336" w:rsidRDefault="00742336" w:rsidP="00742336">
      <w:pPr>
        <w:rPr>
          <w:sz w:val="22"/>
          <w:szCs w:val="22"/>
        </w:rPr>
      </w:pPr>
      <w:proofErr w:type="gramStart"/>
      <w:r>
        <w:rPr>
          <w:rFonts w:ascii="Symbol" w:eastAsia="Symbol" w:hAnsi="Symbol" w:cs="Symbol"/>
          <w:sz w:val="24"/>
        </w:rPr>
        <w:t></w:t>
      </w:r>
      <w:r>
        <w:rPr>
          <w:rFonts w:ascii="SimSun" w:hAnsi="SimSun" w:cs="SimSun" w:hint="eastAsia"/>
          <w:sz w:val="24"/>
        </w:rPr>
        <w:t xml:space="preserve">  </w:t>
      </w:r>
      <w:r>
        <w:rPr>
          <w:sz w:val="22"/>
          <w:szCs w:val="22"/>
        </w:rPr>
        <w:t>Virtual</w:t>
      </w:r>
      <w:proofErr w:type="gramEnd"/>
      <w:r>
        <w:rPr>
          <w:sz w:val="22"/>
          <w:szCs w:val="22"/>
        </w:rPr>
        <w:t xml:space="preserve"> machines, infrastructure as a service (IaaS) allowing users to launch general-purpose Microsoft Windows and Linux virtual machines, as well as preconfigured machine images for popular software packages.</w:t>
      </w:r>
    </w:p>
    <w:p w:rsidR="00742336" w:rsidRDefault="00742336" w:rsidP="00742336">
      <w:pPr>
        <w:rPr>
          <w:sz w:val="22"/>
          <w:szCs w:val="22"/>
        </w:rPr>
      </w:pPr>
      <w:proofErr w:type="gramStart"/>
      <w:r>
        <w:rPr>
          <w:rFonts w:ascii="Symbol" w:eastAsia="Symbol" w:hAnsi="Symbol" w:cs="Symbol"/>
          <w:sz w:val="22"/>
          <w:szCs w:val="22"/>
        </w:rPr>
        <w:t></w:t>
      </w:r>
      <w:r>
        <w:rPr>
          <w:rFonts w:ascii="SimSun" w:hAnsi="SimSun" w:cs="SimSun" w:hint="eastAsia"/>
          <w:sz w:val="22"/>
          <w:szCs w:val="22"/>
        </w:rPr>
        <w:t xml:space="preserve">  </w:t>
      </w:r>
      <w:r>
        <w:rPr>
          <w:sz w:val="22"/>
          <w:szCs w:val="22"/>
        </w:rPr>
        <w:t>App</w:t>
      </w:r>
      <w:proofErr w:type="gramEnd"/>
      <w:r>
        <w:rPr>
          <w:sz w:val="22"/>
          <w:szCs w:val="22"/>
        </w:rPr>
        <w:t xml:space="preserve"> services, platform as a service (PaaS) environment letting developers easily publish and manage websites.</w:t>
      </w:r>
    </w:p>
    <w:p w:rsidR="00742336" w:rsidRDefault="00742336" w:rsidP="00742336">
      <w:pPr>
        <w:pStyle w:val="Heading3"/>
      </w:pPr>
      <w:r>
        <w:t>2.Mobile services</w:t>
      </w:r>
      <w:bookmarkStart w:id="0" w:name="_GoBack"/>
      <w:bookmarkEnd w:id="0"/>
    </w:p>
    <w:p w:rsidR="00742336" w:rsidRDefault="00742336" w:rsidP="00742336">
      <w:pPr>
        <w:spacing w:before="100" w:beforeAutospacing="1" w:after="100" w:afterAutospacing="1"/>
        <w:rPr>
          <w:sz w:val="22"/>
          <w:szCs w:val="22"/>
        </w:rPr>
      </w:pPr>
      <w:r>
        <w:rPr>
          <w:sz w:val="22"/>
          <w:szCs w:val="22"/>
        </w:rPr>
        <w:t xml:space="preserve">Mobile Engagement collects real-time analytics that highlight users’ behavior. It also provides push notifications to mobile </w:t>
      </w:r>
      <w:proofErr w:type="spellStart"/>
      <w:proofErr w:type="gramStart"/>
      <w:r>
        <w:rPr>
          <w:sz w:val="22"/>
          <w:szCs w:val="22"/>
        </w:rPr>
        <w:t>devices.HockeyApp</w:t>
      </w:r>
      <w:proofErr w:type="spellEnd"/>
      <w:proofErr w:type="gramEnd"/>
      <w:r>
        <w:rPr>
          <w:sz w:val="22"/>
          <w:szCs w:val="22"/>
        </w:rPr>
        <w:t xml:space="preserve"> can be used to develop, distribute, and beta-test mobile apps.</w:t>
      </w:r>
    </w:p>
    <w:p w:rsidR="00742336" w:rsidRDefault="00742336" w:rsidP="00742336">
      <w:pPr>
        <w:pStyle w:val="Heading3"/>
      </w:pPr>
      <w:r>
        <w:t>3.Storage services</w:t>
      </w:r>
    </w:p>
    <w:p w:rsidR="00742336" w:rsidRDefault="00742336" w:rsidP="00742336">
      <w:pPr>
        <w:rPr>
          <w:sz w:val="22"/>
          <w:szCs w:val="22"/>
        </w:rPr>
      </w:pPr>
      <w:r>
        <w:rPr>
          <w:sz w:val="22"/>
          <w:szCs w:val="22"/>
        </w:rPr>
        <w:t>Storage Services provides REST and SDK APIs for storing and accessing data on the cloud.</w:t>
      </w:r>
    </w:p>
    <w:p w:rsidR="00742336" w:rsidRDefault="00742336" w:rsidP="00742336">
      <w:pPr>
        <w:rPr>
          <w:rFonts w:ascii="SimSun" w:hAnsi="SimSun" w:cs="SimSun"/>
          <w:sz w:val="22"/>
          <w:szCs w:val="22"/>
          <w:lang w:bidi="ar"/>
        </w:rPr>
      </w:pPr>
      <w:r>
        <w:rPr>
          <w:rFonts w:ascii="SimSun" w:hAnsi="SimSun" w:cs="SimSun"/>
          <w:sz w:val="22"/>
          <w:szCs w:val="22"/>
          <w:lang w:bidi="ar"/>
        </w:rPr>
        <w:t>Table Service lets programs store structured text in partitioned collections of entities that are accessed by partition key and primary key. It's a NoSQL non-relational database.</w:t>
      </w:r>
    </w:p>
    <w:p w:rsidR="00742336" w:rsidRDefault="00742336" w:rsidP="00742336">
      <w:pPr>
        <w:pStyle w:val="Heading3"/>
        <w:numPr>
          <w:ilvl w:val="0"/>
          <w:numId w:val="1"/>
        </w:numPr>
      </w:pPr>
      <w:r>
        <w:t>Data management</w:t>
      </w:r>
    </w:p>
    <w:p w:rsidR="00742336" w:rsidRDefault="00742336" w:rsidP="00742336">
      <w:pPr>
        <w:rPr>
          <w:rFonts w:ascii="SimSun" w:hAnsi="SimSun" w:cs="SimSun"/>
          <w:sz w:val="24"/>
          <w:szCs w:val="24"/>
          <w:lang w:bidi="ar"/>
        </w:rPr>
      </w:pPr>
      <w:r>
        <w:rPr>
          <w:rFonts w:ascii="SimSun" w:hAnsi="SimSun" w:cs="SimSun"/>
          <w:sz w:val="24"/>
          <w:szCs w:val="24"/>
        </w:rPr>
        <w:t>Cosmos DB</w:t>
      </w:r>
      <w:r>
        <w:rPr>
          <w:rFonts w:ascii="SimSun" w:hAnsi="SimSun" w:cs="SimSun"/>
          <w:sz w:val="24"/>
          <w:szCs w:val="24"/>
          <w:lang w:bidi="ar"/>
        </w:rPr>
        <w:t xml:space="preserve"> is a </w:t>
      </w:r>
      <w:r>
        <w:rPr>
          <w:rFonts w:ascii="SimSun" w:hAnsi="SimSun" w:cs="SimSun"/>
          <w:sz w:val="24"/>
          <w:szCs w:val="24"/>
        </w:rPr>
        <w:t>NoSQL</w:t>
      </w:r>
      <w:r>
        <w:rPr>
          <w:rFonts w:ascii="SimSun" w:hAnsi="SimSun" w:cs="SimSun"/>
          <w:sz w:val="24"/>
          <w:szCs w:val="24"/>
          <w:lang w:bidi="ar"/>
        </w:rPr>
        <w:t xml:space="preserve"> database service that implements a subset of the SQL SELECT statement on </w:t>
      </w:r>
      <w:r>
        <w:rPr>
          <w:rFonts w:ascii="SimSun" w:hAnsi="SimSun" w:cs="SimSun"/>
          <w:sz w:val="24"/>
          <w:szCs w:val="24"/>
        </w:rPr>
        <w:t>JSON</w:t>
      </w:r>
      <w:r>
        <w:rPr>
          <w:rFonts w:ascii="SimSun" w:hAnsi="SimSun" w:cs="SimSun"/>
          <w:sz w:val="24"/>
          <w:szCs w:val="24"/>
          <w:lang w:bidi="ar"/>
        </w:rPr>
        <w:t xml:space="preserve"> documents.</w:t>
      </w:r>
    </w:p>
    <w:p w:rsidR="00742336" w:rsidRDefault="00742336" w:rsidP="00742336">
      <w:pPr>
        <w:rPr>
          <w:rFonts w:ascii="SimSun" w:hAnsi="SimSun" w:cs="SimSun"/>
          <w:sz w:val="24"/>
          <w:szCs w:val="24"/>
          <w:lang w:bidi="ar"/>
        </w:rPr>
      </w:pPr>
      <w:proofErr w:type="spellStart"/>
      <w:r>
        <w:rPr>
          <w:rFonts w:ascii="SimSun" w:hAnsi="SimSun" w:cs="SimSun"/>
          <w:sz w:val="24"/>
          <w:szCs w:val="24"/>
        </w:rPr>
        <w:t>StorSimple</w:t>
      </w:r>
      <w:proofErr w:type="spellEnd"/>
      <w:r>
        <w:rPr>
          <w:rFonts w:ascii="SimSun" w:hAnsi="SimSun" w:cs="SimSun"/>
          <w:sz w:val="24"/>
          <w:szCs w:val="24"/>
          <w:lang w:bidi="ar"/>
        </w:rPr>
        <w:t xml:space="preserve"> manages storage tasks between on-premises devices and cloud storage.</w:t>
      </w:r>
    </w:p>
    <w:p w:rsidR="00490989" w:rsidRDefault="00742336" w:rsidP="00490989">
      <w:pPr>
        <w:rPr>
          <w:rFonts w:ascii="SimSun" w:hAnsi="SimSun" w:cs="SimSun"/>
          <w:sz w:val="24"/>
          <w:szCs w:val="24"/>
          <w:lang w:bidi="ar"/>
        </w:rPr>
      </w:pPr>
      <w:r>
        <w:rPr>
          <w:rFonts w:ascii="SimSun" w:hAnsi="SimSun" w:cs="SimSun"/>
          <w:sz w:val="24"/>
          <w:szCs w:val="24"/>
        </w:rPr>
        <w:t>Azure Data Lake</w:t>
      </w:r>
      <w:r>
        <w:rPr>
          <w:rFonts w:ascii="SimSun" w:hAnsi="SimSun" w:cs="SimSun"/>
          <w:sz w:val="24"/>
          <w:szCs w:val="24"/>
          <w:lang w:bidi="ar"/>
        </w:rPr>
        <w:t xml:space="preserve"> is a scalable data storage and analytic service for big-data analytics workloads that require developers to ru</w:t>
      </w:r>
      <w:r w:rsidR="00490989">
        <w:rPr>
          <w:rFonts w:ascii="SimSun" w:hAnsi="SimSun" w:cs="SimSun"/>
          <w:sz w:val="24"/>
          <w:szCs w:val="24"/>
          <w:lang w:bidi="ar"/>
        </w:rPr>
        <w:t>n massively parallel queries.</w:t>
      </w:r>
    </w:p>
    <w:p w:rsidR="00490989" w:rsidRPr="00490989" w:rsidRDefault="00490989" w:rsidP="00490989">
      <w:pPr>
        <w:rPr>
          <w:rFonts w:ascii="SimSun" w:hAnsi="SimSun" w:cs="SimSun"/>
          <w:sz w:val="24"/>
          <w:szCs w:val="24"/>
          <w:lang w:bidi="ar"/>
        </w:rPr>
      </w:pPr>
    </w:p>
    <w:p w:rsidR="00742336" w:rsidRDefault="00742336" w:rsidP="00742336">
      <w:pPr>
        <w:numPr>
          <w:ilvl w:val="0"/>
          <w:numId w:val="1"/>
        </w:numPr>
        <w:rPr>
          <w:b/>
          <w:bCs/>
          <w:sz w:val="24"/>
          <w:szCs w:val="24"/>
        </w:rPr>
      </w:pPr>
      <w:r>
        <w:rPr>
          <w:b/>
          <w:bCs/>
          <w:sz w:val="24"/>
          <w:szCs w:val="24"/>
        </w:rPr>
        <w:lastRenderedPageBreak/>
        <w:t>Developer</w:t>
      </w:r>
    </w:p>
    <w:p w:rsidR="00490989" w:rsidRDefault="00490989" w:rsidP="00742336">
      <w:pPr>
        <w:rPr>
          <w:b/>
          <w:bCs/>
          <w:sz w:val="24"/>
          <w:szCs w:val="24"/>
        </w:rPr>
      </w:pPr>
    </w:p>
    <w:p w:rsidR="00742336" w:rsidRDefault="00742336" w:rsidP="00742336">
      <w:pPr>
        <w:rPr>
          <w:sz w:val="22"/>
          <w:szCs w:val="22"/>
        </w:rPr>
      </w:pPr>
      <w:proofErr w:type="gramStart"/>
      <w:r>
        <w:rPr>
          <w:rFonts w:ascii="Symbol" w:eastAsia="Symbol" w:hAnsi="Symbol" w:cs="Symbol"/>
          <w:sz w:val="24"/>
        </w:rPr>
        <w:t></w:t>
      </w:r>
      <w:r>
        <w:rPr>
          <w:rFonts w:ascii="SimSun" w:hAnsi="SimSun" w:cs="SimSun" w:hint="eastAsia"/>
          <w:sz w:val="24"/>
        </w:rPr>
        <w:t xml:space="preserve">  </w:t>
      </w:r>
      <w:r>
        <w:rPr>
          <w:sz w:val="22"/>
          <w:szCs w:val="22"/>
        </w:rPr>
        <w:t>Application</w:t>
      </w:r>
      <w:proofErr w:type="gramEnd"/>
      <w:r>
        <w:rPr>
          <w:sz w:val="22"/>
          <w:szCs w:val="22"/>
        </w:rPr>
        <w:t xml:space="preserve"> Insights</w:t>
      </w:r>
    </w:p>
    <w:p w:rsidR="00742336" w:rsidRDefault="00742336" w:rsidP="00742336">
      <w:pPr>
        <w:rPr>
          <w:sz w:val="22"/>
          <w:szCs w:val="22"/>
        </w:rPr>
      </w:pPr>
      <w:proofErr w:type="gramStart"/>
      <w:r>
        <w:rPr>
          <w:rFonts w:ascii="Symbol" w:eastAsia="Symbol" w:hAnsi="Symbol" w:cs="Symbol"/>
          <w:sz w:val="22"/>
          <w:szCs w:val="22"/>
        </w:rPr>
        <w:t></w:t>
      </w:r>
      <w:r>
        <w:rPr>
          <w:rFonts w:ascii="SimSun" w:hAnsi="SimSun" w:cs="SimSun" w:hint="eastAsia"/>
          <w:sz w:val="22"/>
          <w:szCs w:val="22"/>
        </w:rPr>
        <w:t xml:space="preserve">  </w:t>
      </w:r>
      <w:r>
        <w:rPr>
          <w:sz w:val="22"/>
          <w:szCs w:val="22"/>
        </w:rPr>
        <w:t>Azure</w:t>
      </w:r>
      <w:proofErr w:type="gramEnd"/>
      <w:r>
        <w:rPr>
          <w:sz w:val="22"/>
          <w:szCs w:val="22"/>
        </w:rPr>
        <w:t xml:space="preserve"> DevOps</w:t>
      </w:r>
    </w:p>
    <w:p w:rsidR="00490989" w:rsidRPr="00490989" w:rsidRDefault="00490989" w:rsidP="00490989">
      <w:pPr>
        <w:pStyle w:val="Heading3"/>
        <w:shd w:val="clear" w:color="auto" w:fill="FFFFFF"/>
        <w:spacing w:before="72" w:beforeAutospacing="0" w:after="0" w:afterAutospacing="0"/>
        <w:rPr>
          <w:rFonts w:ascii="Arial" w:eastAsia="Times New Roman" w:hAnsi="Arial" w:cs="Arial"/>
          <w:color w:val="000000"/>
          <w:sz w:val="24"/>
          <w:szCs w:val="24"/>
          <w:lang w:val="en-IN" w:eastAsia="en-IN"/>
        </w:rPr>
      </w:pPr>
      <w:r w:rsidRPr="00490989">
        <w:rPr>
          <w:rStyle w:val="mw-headline"/>
          <w:rFonts w:ascii="Arial" w:hAnsi="Arial" w:cs="Arial"/>
          <w:color w:val="000000"/>
          <w:sz w:val="24"/>
          <w:szCs w:val="24"/>
        </w:rPr>
        <w:t>Messaging</w:t>
      </w:r>
    </w:p>
    <w:p w:rsidR="00490989" w:rsidRDefault="00490989" w:rsidP="0049098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Microsoft Azure Service Bus allows applications running on Azure premises or off premises devices to communicate with Azure. This helps to build scalable and reliable applications in a </w:t>
      </w:r>
      <w:hyperlink r:id="rId7" w:tooltip="Service-oriented architecture" w:history="1">
        <w:r>
          <w:rPr>
            <w:rStyle w:val="Hyperlink"/>
            <w:rFonts w:ascii="Arial" w:hAnsi="Arial" w:cs="Arial"/>
            <w:color w:val="0B0080"/>
            <w:sz w:val="21"/>
            <w:szCs w:val="21"/>
          </w:rPr>
          <w:t>service-oriented architecture</w:t>
        </w:r>
      </w:hyperlink>
      <w:r>
        <w:rPr>
          <w:rFonts w:ascii="Arial" w:hAnsi="Arial" w:cs="Arial"/>
          <w:color w:val="222222"/>
          <w:sz w:val="21"/>
          <w:szCs w:val="21"/>
        </w:rPr>
        <w:t> (SOA). The Azure service bus supports four different types of communication mechanisms:</w:t>
      </w:r>
    </w:p>
    <w:p w:rsidR="00490989" w:rsidRDefault="00490989" w:rsidP="00490989">
      <w:pPr>
        <w:numPr>
          <w:ilvl w:val="0"/>
          <w:numId w:val="2"/>
        </w:numPr>
        <w:shd w:val="clear" w:color="auto" w:fill="FFFFFF"/>
        <w:spacing w:before="100" w:beforeAutospacing="1" w:after="24"/>
        <w:ind w:left="384"/>
        <w:rPr>
          <w:rFonts w:ascii="Arial" w:hAnsi="Arial" w:cs="Arial"/>
          <w:color w:val="222222"/>
          <w:sz w:val="21"/>
          <w:szCs w:val="21"/>
        </w:rPr>
      </w:pPr>
      <w:r>
        <w:rPr>
          <w:rFonts w:ascii="Arial" w:hAnsi="Arial" w:cs="Arial"/>
          <w:b/>
          <w:bCs/>
          <w:color w:val="222222"/>
          <w:sz w:val="21"/>
          <w:szCs w:val="21"/>
        </w:rPr>
        <w:t>Event Hubs</w:t>
      </w:r>
      <w:r>
        <w:rPr>
          <w:rFonts w:ascii="Arial" w:hAnsi="Arial" w:cs="Arial"/>
          <w:color w:val="222222"/>
          <w:sz w:val="21"/>
          <w:szCs w:val="21"/>
        </w:rPr>
        <w:t>, which provide event and telemetry ingress to the cloud at massive scale, with low latency and high reliability. For example an event hub can be used to track data from cell phones such as a GPS location coordinate in </w:t>
      </w:r>
      <w:hyperlink r:id="rId8" w:tooltip="Real-time computing" w:history="1">
        <w:r>
          <w:rPr>
            <w:rStyle w:val="Hyperlink"/>
            <w:rFonts w:ascii="Arial" w:hAnsi="Arial" w:cs="Arial"/>
            <w:color w:val="0B0080"/>
            <w:sz w:val="21"/>
            <w:szCs w:val="21"/>
          </w:rPr>
          <w:t>real time</w:t>
        </w:r>
      </w:hyperlink>
    </w:p>
    <w:p w:rsidR="00490989" w:rsidRDefault="00490989" w:rsidP="00490989">
      <w:pPr>
        <w:numPr>
          <w:ilvl w:val="0"/>
          <w:numId w:val="2"/>
        </w:numPr>
        <w:shd w:val="clear" w:color="auto" w:fill="FFFFFF"/>
        <w:spacing w:before="100" w:beforeAutospacing="1" w:after="24"/>
        <w:ind w:left="384"/>
        <w:rPr>
          <w:rFonts w:ascii="Arial" w:hAnsi="Arial" w:cs="Arial"/>
          <w:color w:val="222222"/>
          <w:sz w:val="21"/>
          <w:szCs w:val="21"/>
        </w:rPr>
      </w:pPr>
      <w:r>
        <w:rPr>
          <w:rFonts w:ascii="Arial" w:hAnsi="Arial" w:cs="Arial"/>
          <w:b/>
          <w:bCs/>
          <w:color w:val="222222"/>
          <w:sz w:val="21"/>
          <w:szCs w:val="21"/>
        </w:rPr>
        <w:t>Queues</w:t>
      </w:r>
      <w:r>
        <w:rPr>
          <w:rFonts w:ascii="Arial" w:hAnsi="Arial" w:cs="Arial"/>
          <w:color w:val="222222"/>
          <w:sz w:val="21"/>
          <w:szCs w:val="21"/>
        </w:rPr>
        <w:t>, which allow one-directional communication. A sender application would send the message to the service bus queue, and a receiver would read from the queue. Though there can be multiple readers for the queue only one would process a single message.</w:t>
      </w:r>
    </w:p>
    <w:p w:rsidR="00490989" w:rsidRDefault="00490989" w:rsidP="00490989">
      <w:pPr>
        <w:numPr>
          <w:ilvl w:val="0"/>
          <w:numId w:val="2"/>
        </w:numPr>
        <w:shd w:val="clear" w:color="auto" w:fill="FFFFFF"/>
        <w:spacing w:before="100" w:beforeAutospacing="1" w:after="24"/>
        <w:ind w:left="384"/>
        <w:rPr>
          <w:rFonts w:ascii="Arial" w:hAnsi="Arial" w:cs="Arial"/>
          <w:color w:val="222222"/>
          <w:sz w:val="21"/>
          <w:szCs w:val="21"/>
        </w:rPr>
      </w:pPr>
      <w:r>
        <w:rPr>
          <w:rFonts w:ascii="Arial" w:hAnsi="Arial" w:cs="Arial"/>
          <w:b/>
          <w:bCs/>
          <w:color w:val="222222"/>
          <w:sz w:val="21"/>
          <w:szCs w:val="21"/>
        </w:rPr>
        <w:t>Topics</w:t>
      </w:r>
      <w:r>
        <w:rPr>
          <w:rFonts w:ascii="Arial" w:hAnsi="Arial" w:cs="Arial"/>
          <w:color w:val="222222"/>
          <w:sz w:val="21"/>
          <w:szCs w:val="21"/>
        </w:rPr>
        <w:t>, which provide one-directional communication using a subscriber pattern. It is similar to a queue however each subscriber will receive a copy of the message sent to a Topic. Optionally the subscriber can filter out messages based on specific criteria defined by the subscriber.</w:t>
      </w:r>
    </w:p>
    <w:p w:rsidR="00490989" w:rsidRDefault="00490989" w:rsidP="00490989">
      <w:pPr>
        <w:numPr>
          <w:ilvl w:val="0"/>
          <w:numId w:val="2"/>
        </w:numPr>
        <w:shd w:val="clear" w:color="auto" w:fill="FFFFFF"/>
        <w:spacing w:before="100" w:beforeAutospacing="1" w:after="24"/>
        <w:ind w:left="384"/>
        <w:rPr>
          <w:rFonts w:ascii="Arial" w:hAnsi="Arial" w:cs="Arial"/>
          <w:color w:val="222222"/>
          <w:sz w:val="21"/>
          <w:szCs w:val="21"/>
        </w:rPr>
      </w:pPr>
      <w:r>
        <w:rPr>
          <w:rFonts w:ascii="Arial" w:hAnsi="Arial" w:cs="Arial"/>
          <w:b/>
          <w:bCs/>
          <w:color w:val="222222"/>
          <w:sz w:val="21"/>
          <w:szCs w:val="21"/>
        </w:rPr>
        <w:t>Relays</w:t>
      </w:r>
      <w:r>
        <w:rPr>
          <w:rFonts w:ascii="Arial" w:hAnsi="Arial" w:cs="Arial"/>
          <w:color w:val="222222"/>
          <w:sz w:val="21"/>
          <w:szCs w:val="21"/>
        </w:rPr>
        <w:t>, which provide bi-directional communication. Unlike queues and topics, a relay doesn't store in-flight messages in its own memory. Instead, it just passes them on to the destination application.</w:t>
      </w:r>
    </w:p>
    <w:p w:rsidR="00490989" w:rsidRDefault="00490989" w:rsidP="00490989"/>
    <w:p w:rsidR="00490989" w:rsidRPr="00490989" w:rsidRDefault="00490989" w:rsidP="00490989">
      <w:pPr>
        <w:pStyle w:val="Heading3"/>
        <w:shd w:val="clear" w:color="auto" w:fill="FFFFFF"/>
        <w:spacing w:before="72" w:beforeAutospacing="0" w:after="0" w:afterAutospacing="0"/>
        <w:rPr>
          <w:rFonts w:ascii="Arial" w:eastAsia="Times New Roman" w:hAnsi="Arial" w:cs="Arial"/>
          <w:color w:val="000000"/>
          <w:sz w:val="24"/>
          <w:szCs w:val="24"/>
          <w:lang w:val="en-IN" w:eastAsia="en-IN"/>
        </w:rPr>
      </w:pPr>
      <w:r w:rsidRPr="00490989">
        <w:rPr>
          <w:rStyle w:val="mw-headline"/>
          <w:rFonts w:ascii="Arial" w:hAnsi="Arial" w:cs="Arial"/>
          <w:color w:val="000000"/>
          <w:sz w:val="24"/>
          <w:szCs w:val="24"/>
        </w:rPr>
        <w:t>Media services</w:t>
      </w:r>
    </w:p>
    <w:p w:rsidR="00490989" w:rsidRDefault="00490989" w:rsidP="00490989">
      <w:pPr>
        <w:pStyle w:val="NormalWeb"/>
        <w:shd w:val="clear" w:color="auto" w:fill="FFFFFF"/>
        <w:spacing w:before="120" w:beforeAutospacing="0" w:after="120" w:afterAutospacing="0"/>
        <w:rPr>
          <w:rFonts w:ascii="Arial" w:hAnsi="Arial" w:cs="Arial"/>
          <w:color w:val="222222"/>
          <w:sz w:val="17"/>
          <w:szCs w:val="17"/>
          <w:vertAlign w:val="superscript"/>
        </w:rPr>
      </w:pPr>
      <w:r>
        <w:rPr>
          <w:rFonts w:ascii="Arial" w:hAnsi="Arial" w:cs="Arial"/>
          <w:color w:val="222222"/>
          <w:sz w:val="21"/>
          <w:szCs w:val="21"/>
        </w:rPr>
        <w:t>A PaaS offering that can be used for encoding, </w:t>
      </w:r>
      <w:hyperlink r:id="rId9" w:tooltip="Content protection" w:history="1">
        <w:r>
          <w:rPr>
            <w:rStyle w:val="Hyperlink"/>
            <w:rFonts w:ascii="Arial" w:hAnsi="Arial" w:cs="Arial"/>
            <w:color w:val="0B0080"/>
            <w:sz w:val="21"/>
            <w:szCs w:val="21"/>
          </w:rPr>
          <w:t>content protection</w:t>
        </w:r>
      </w:hyperlink>
      <w:r>
        <w:rPr>
          <w:rFonts w:ascii="Arial" w:hAnsi="Arial" w:cs="Arial"/>
          <w:color w:val="222222"/>
          <w:sz w:val="21"/>
          <w:szCs w:val="21"/>
        </w:rPr>
        <w:t>, streaming, or </w:t>
      </w:r>
      <w:hyperlink r:id="rId10" w:tooltip="Analytics" w:history="1">
        <w:r>
          <w:rPr>
            <w:rStyle w:val="Hyperlink"/>
            <w:rFonts w:ascii="Arial" w:hAnsi="Arial" w:cs="Arial"/>
            <w:color w:val="0B0080"/>
            <w:sz w:val="21"/>
            <w:szCs w:val="21"/>
          </w:rPr>
          <w:t>analytics</w:t>
        </w:r>
      </w:hyperlink>
      <w:r>
        <w:rPr>
          <w:rFonts w:ascii="Arial" w:hAnsi="Arial" w:cs="Arial"/>
          <w:color w:val="222222"/>
          <w:sz w:val="21"/>
          <w:szCs w:val="21"/>
        </w:rPr>
        <w:t>.</w:t>
      </w:r>
    </w:p>
    <w:p w:rsidR="00490989" w:rsidRPr="00490989" w:rsidRDefault="00490989" w:rsidP="00490989">
      <w:pPr>
        <w:pStyle w:val="NormalWeb"/>
        <w:shd w:val="clear" w:color="auto" w:fill="FFFFFF"/>
        <w:spacing w:before="120" w:beforeAutospacing="0" w:after="120" w:afterAutospacing="0"/>
        <w:rPr>
          <w:rFonts w:ascii="Arial" w:hAnsi="Arial" w:cs="Arial"/>
          <w:b/>
          <w:bCs/>
          <w:color w:val="54595D"/>
        </w:rPr>
      </w:pPr>
      <w:r w:rsidRPr="00490989">
        <w:rPr>
          <w:rStyle w:val="mw-headline"/>
          <w:rFonts w:ascii="Arial" w:hAnsi="Arial" w:cs="Arial"/>
          <w:color w:val="000000"/>
        </w:rPr>
        <w:t xml:space="preserve"> </w:t>
      </w:r>
      <w:r w:rsidRPr="00490989">
        <w:rPr>
          <w:rStyle w:val="mw-headline"/>
          <w:rFonts w:ascii="Arial" w:hAnsi="Arial" w:cs="Arial"/>
          <w:color w:val="000000"/>
        </w:rPr>
        <w:t>CDN</w:t>
      </w:r>
      <w:r>
        <w:rPr>
          <w:rStyle w:val="mw-headline"/>
          <w:rFonts w:ascii="Arial" w:hAnsi="Arial" w:cs="Arial"/>
          <w:color w:val="000000"/>
        </w:rPr>
        <w:t>:</w:t>
      </w:r>
    </w:p>
    <w:p w:rsidR="00490989" w:rsidRDefault="00490989" w:rsidP="0049098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global </w:t>
      </w:r>
      <w:hyperlink r:id="rId11" w:tooltip="Content delivery network" w:history="1">
        <w:r>
          <w:rPr>
            <w:rStyle w:val="Hyperlink"/>
            <w:rFonts w:ascii="Arial" w:hAnsi="Arial" w:cs="Arial"/>
            <w:color w:val="0B0080"/>
            <w:sz w:val="21"/>
            <w:szCs w:val="21"/>
          </w:rPr>
          <w:t>content delivery network</w:t>
        </w:r>
      </w:hyperlink>
      <w:r>
        <w:rPr>
          <w:rFonts w:ascii="Arial" w:hAnsi="Arial" w:cs="Arial"/>
          <w:color w:val="222222"/>
          <w:sz w:val="21"/>
          <w:szCs w:val="21"/>
        </w:rPr>
        <w:t> (CDN) for audio, video, applications, images, and other static files. It can be used to cache static assets of websites geographically closer to users to increase performance. The network can be managed by a REST based HTTP API.</w:t>
      </w:r>
    </w:p>
    <w:p w:rsidR="00490989" w:rsidRDefault="00490989" w:rsidP="0049098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Azure has 54 point of presence locations worldwide (also known as Edge locations) as of August 2018.</w:t>
      </w:r>
    </w:p>
    <w:p w:rsidR="00490989" w:rsidRDefault="00490989" w:rsidP="00742336">
      <w:pPr>
        <w:rPr>
          <w:sz w:val="22"/>
          <w:szCs w:val="22"/>
        </w:rPr>
      </w:pPr>
    </w:p>
    <w:p w:rsidR="00742336" w:rsidRDefault="00742336" w:rsidP="00742336">
      <w:pPr>
        <w:rPr>
          <w:rFonts w:ascii="SimSun" w:hAnsi="SimSun" w:cs="SimSun"/>
          <w:b/>
          <w:bCs/>
          <w:sz w:val="22"/>
          <w:szCs w:val="22"/>
          <w:lang w:bidi="ar"/>
        </w:rPr>
      </w:pPr>
      <w:r>
        <w:rPr>
          <w:rFonts w:ascii="SimSun" w:hAnsi="SimSun" w:cs="SimSun"/>
          <w:b/>
          <w:bCs/>
          <w:sz w:val="22"/>
          <w:szCs w:val="22"/>
          <w:lang w:bidi="ar"/>
        </w:rPr>
        <w:t>AZURE SOLUTIONS:</w:t>
      </w:r>
    </w:p>
    <w:p w:rsidR="00742336" w:rsidRDefault="00742336" w:rsidP="00742336">
      <w:pPr>
        <w:pStyle w:val="Heading2"/>
        <w:rPr>
          <w:b w:val="0"/>
          <w:bCs w:val="0"/>
          <w:sz w:val="22"/>
          <w:szCs w:val="22"/>
        </w:rPr>
      </w:pPr>
      <w:r>
        <w:rPr>
          <w:b w:val="0"/>
          <w:bCs w:val="0"/>
          <w:sz w:val="22"/>
          <w:szCs w:val="22"/>
        </w:rPr>
        <w:t>-Internet of Things</w:t>
      </w:r>
    </w:p>
    <w:p w:rsidR="00742336" w:rsidRDefault="00742336" w:rsidP="00742336">
      <w:pPr>
        <w:pStyle w:val="Heading2"/>
        <w:rPr>
          <w:b w:val="0"/>
          <w:bCs w:val="0"/>
          <w:sz w:val="22"/>
          <w:szCs w:val="22"/>
        </w:rPr>
      </w:pPr>
      <w:r>
        <w:rPr>
          <w:b w:val="0"/>
          <w:bCs w:val="0"/>
          <w:sz w:val="22"/>
          <w:szCs w:val="22"/>
        </w:rPr>
        <w:t>-Artificial intelligence</w:t>
      </w:r>
    </w:p>
    <w:p w:rsidR="00742336" w:rsidRDefault="00742336" w:rsidP="00742336">
      <w:pPr>
        <w:pStyle w:val="Heading2"/>
        <w:rPr>
          <w:b w:val="0"/>
          <w:bCs w:val="0"/>
          <w:sz w:val="22"/>
          <w:szCs w:val="22"/>
        </w:rPr>
      </w:pPr>
      <w:r>
        <w:rPr>
          <w:b w:val="0"/>
          <w:bCs w:val="0"/>
          <w:sz w:val="22"/>
          <w:szCs w:val="22"/>
        </w:rPr>
        <w:t xml:space="preserve">-SAP on Azure </w:t>
      </w:r>
    </w:p>
    <w:p w:rsidR="00742336" w:rsidRDefault="00742336" w:rsidP="00742336">
      <w:pPr>
        <w:pStyle w:val="Heading2"/>
        <w:rPr>
          <w:b w:val="0"/>
          <w:bCs w:val="0"/>
          <w:sz w:val="22"/>
          <w:szCs w:val="22"/>
        </w:rPr>
      </w:pPr>
      <w:r>
        <w:rPr>
          <w:b w:val="0"/>
          <w:bCs w:val="0"/>
          <w:sz w:val="22"/>
          <w:szCs w:val="22"/>
        </w:rPr>
        <w:t>-</w:t>
      </w:r>
      <w:proofErr w:type="spellStart"/>
      <w:r>
        <w:rPr>
          <w:b w:val="0"/>
          <w:bCs w:val="0"/>
          <w:sz w:val="22"/>
          <w:szCs w:val="22"/>
        </w:rPr>
        <w:t>Blockchain</w:t>
      </w:r>
      <w:proofErr w:type="spellEnd"/>
      <w:r>
        <w:rPr>
          <w:b w:val="0"/>
          <w:bCs w:val="0"/>
          <w:sz w:val="22"/>
          <w:szCs w:val="22"/>
        </w:rPr>
        <w:t xml:space="preserve"> </w:t>
      </w:r>
    </w:p>
    <w:p w:rsidR="00742336" w:rsidRDefault="00742336" w:rsidP="00742336">
      <w:pPr>
        <w:pStyle w:val="Heading2"/>
        <w:rPr>
          <w:b w:val="0"/>
          <w:bCs w:val="0"/>
          <w:sz w:val="22"/>
          <w:szCs w:val="22"/>
        </w:rPr>
      </w:pPr>
      <w:r>
        <w:rPr>
          <w:b w:val="0"/>
          <w:bCs w:val="0"/>
          <w:sz w:val="22"/>
          <w:szCs w:val="22"/>
        </w:rPr>
        <w:t xml:space="preserve">-Hybrid cloud applications </w:t>
      </w:r>
    </w:p>
    <w:p w:rsidR="00742336" w:rsidRDefault="00742336" w:rsidP="00742336">
      <w:pPr>
        <w:pStyle w:val="Heading2"/>
        <w:rPr>
          <w:b w:val="0"/>
          <w:bCs w:val="0"/>
          <w:sz w:val="22"/>
          <w:szCs w:val="22"/>
        </w:rPr>
      </w:pPr>
      <w:r>
        <w:rPr>
          <w:b w:val="0"/>
          <w:bCs w:val="0"/>
          <w:sz w:val="22"/>
          <w:szCs w:val="22"/>
        </w:rPr>
        <w:t xml:space="preserve">-DevOps </w:t>
      </w:r>
    </w:p>
    <w:p w:rsidR="00742336" w:rsidRDefault="00742336" w:rsidP="00742336">
      <w:pPr>
        <w:pStyle w:val="Heading2"/>
        <w:rPr>
          <w:b w:val="0"/>
          <w:bCs w:val="0"/>
          <w:sz w:val="22"/>
          <w:szCs w:val="22"/>
        </w:rPr>
      </w:pPr>
      <w:r>
        <w:rPr>
          <w:b w:val="0"/>
          <w:bCs w:val="0"/>
          <w:sz w:val="22"/>
          <w:szCs w:val="22"/>
        </w:rPr>
        <w:t xml:space="preserve">-SharePoint on Azure </w:t>
      </w:r>
    </w:p>
    <w:p w:rsidR="00742336" w:rsidRDefault="00742336" w:rsidP="00742336">
      <w:pPr>
        <w:pStyle w:val="Heading2"/>
        <w:rPr>
          <w:b w:val="0"/>
          <w:bCs w:val="0"/>
          <w:sz w:val="22"/>
          <w:szCs w:val="22"/>
        </w:rPr>
      </w:pPr>
      <w:r>
        <w:rPr>
          <w:b w:val="0"/>
          <w:bCs w:val="0"/>
          <w:sz w:val="22"/>
          <w:szCs w:val="22"/>
        </w:rPr>
        <w:lastRenderedPageBreak/>
        <w:t xml:space="preserve">-Dynamics on Azure </w:t>
      </w:r>
    </w:p>
    <w:p w:rsidR="00742336" w:rsidRDefault="00742336" w:rsidP="00742336">
      <w:pPr>
        <w:pStyle w:val="Heading2"/>
        <w:rPr>
          <w:b w:val="0"/>
          <w:bCs w:val="0"/>
          <w:sz w:val="22"/>
          <w:szCs w:val="22"/>
        </w:rPr>
      </w:pPr>
      <w:r>
        <w:rPr>
          <w:b w:val="0"/>
          <w:bCs w:val="0"/>
          <w:sz w:val="22"/>
          <w:szCs w:val="22"/>
        </w:rPr>
        <w:t xml:space="preserve">-Big data and analytics </w:t>
      </w:r>
    </w:p>
    <w:p w:rsidR="00742336" w:rsidRDefault="00742336" w:rsidP="00742336">
      <w:pPr>
        <w:pStyle w:val="Heading2"/>
        <w:rPr>
          <w:b w:val="0"/>
          <w:bCs w:val="0"/>
          <w:sz w:val="22"/>
          <w:szCs w:val="22"/>
        </w:rPr>
      </w:pPr>
      <w:r>
        <w:rPr>
          <w:b w:val="0"/>
          <w:bCs w:val="0"/>
          <w:sz w:val="22"/>
          <w:szCs w:val="22"/>
        </w:rPr>
        <w:t>-Modern data warehouse</w:t>
      </w:r>
    </w:p>
    <w:p w:rsidR="00742336" w:rsidRDefault="00742336" w:rsidP="00742336">
      <w:pPr>
        <w:pStyle w:val="Heading2"/>
        <w:rPr>
          <w:b w:val="0"/>
          <w:bCs w:val="0"/>
          <w:sz w:val="22"/>
          <w:szCs w:val="22"/>
        </w:rPr>
      </w:pPr>
      <w:r>
        <w:rPr>
          <w:b w:val="0"/>
          <w:bCs w:val="0"/>
          <w:sz w:val="22"/>
          <w:szCs w:val="22"/>
        </w:rPr>
        <w:t xml:space="preserve">-Digital marketing </w:t>
      </w:r>
    </w:p>
    <w:p w:rsidR="00742336" w:rsidRDefault="00742336" w:rsidP="00742336">
      <w:pPr>
        <w:pStyle w:val="Heading2"/>
        <w:rPr>
          <w:b w:val="0"/>
          <w:bCs w:val="0"/>
          <w:sz w:val="22"/>
          <w:szCs w:val="22"/>
        </w:rPr>
      </w:pPr>
      <w:r>
        <w:rPr>
          <w:b w:val="0"/>
          <w:bCs w:val="0"/>
          <w:sz w:val="22"/>
          <w:szCs w:val="22"/>
        </w:rPr>
        <w:t>-</w:t>
      </w:r>
      <w:proofErr w:type="spellStart"/>
      <w:r>
        <w:rPr>
          <w:b w:val="0"/>
          <w:bCs w:val="0"/>
          <w:sz w:val="22"/>
          <w:szCs w:val="22"/>
        </w:rPr>
        <w:t>Serverless</w:t>
      </w:r>
      <w:proofErr w:type="spellEnd"/>
      <w:r>
        <w:rPr>
          <w:b w:val="0"/>
          <w:bCs w:val="0"/>
          <w:sz w:val="22"/>
          <w:szCs w:val="22"/>
        </w:rPr>
        <w:t xml:space="preserve"> computing </w:t>
      </w:r>
    </w:p>
    <w:p w:rsidR="00742336" w:rsidRDefault="00742336" w:rsidP="00742336">
      <w:pPr>
        <w:pStyle w:val="Heading2"/>
        <w:rPr>
          <w:b w:val="0"/>
          <w:bCs w:val="0"/>
          <w:sz w:val="22"/>
          <w:szCs w:val="22"/>
        </w:rPr>
      </w:pPr>
      <w:r>
        <w:rPr>
          <w:b w:val="0"/>
          <w:bCs w:val="0"/>
          <w:sz w:val="22"/>
          <w:szCs w:val="22"/>
        </w:rPr>
        <w:t xml:space="preserve">-Gaming </w:t>
      </w:r>
    </w:p>
    <w:p w:rsidR="00742336" w:rsidRDefault="00742336" w:rsidP="00742336">
      <w:pPr>
        <w:pStyle w:val="Heading2"/>
        <w:rPr>
          <w:b w:val="0"/>
          <w:bCs w:val="0"/>
          <w:sz w:val="22"/>
          <w:szCs w:val="22"/>
        </w:rPr>
      </w:pPr>
      <w:r>
        <w:rPr>
          <w:b w:val="0"/>
          <w:bCs w:val="0"/>
          <w:sz w:val="22"/>
          <w:szCs w:val="22"/>
        </w:rPr>
        <w:t xml:space="preserve">-Backup and archive </w:t>
      </w:r>
    </w:p>
    <w:p w:rsidR="00742336" w:rsidRDefault="00742336" w:rsidP="00742336">
      <w:pPr>
        <w:pStyle w:val="Heading2"/>
        <w:rPr>
          <w:b w:val="0"/>
          <w:bCs w:val="0"/>
          <w:sz w:val="22"/>
          <w:szCs w:val="22"/>
        </w:rPr>
      </w:pPr>
      <w:r>
        <w:rPr>
          <w:b w:val="0"/>
          <w:bCs w:val="0"/>
          <w:sz w:val="22"/>
          <w:szCs w:val="22"/>
        </w:rPr>
        <w:t xml:space="preserve">-Disaster recovery </w:t>
      </w:r>
    </w:p>
    <w:p w:rsidR="00742336" w:rsidRDefault="00742336" w:rsidP="00742336">
      <w:pPr>
        <w:rPr>
          <w:sz w:val="22"/>
          <w:szCs w:val="22"/>
        </w:rPr>
      </w:pPr>
    </w:p>
    <w:p w:rsidR="00742336" w:rsidRDefault="00742336"/>
    <w:sectPr w:rsidR="007423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69F" w:rsidRDefault="006B369F" w:rsidP="00742336">
      <w:r>
        <w:separator/>
      </w:r>
    </w:p>
  </w:endnote>
  <w:endnote w:type="continuationSeparator" w:id="0">
    <w:p w:rsidR="006B369F" w:rsidRDefault="006B369F" w:rsidP="0074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69F" w:rsidRDefault="006B369F" w:rsidP="00742336">
      <w:r>
        <w:separator/>
      </w:r>
    </w:p>
  </w:footnote>
  <w:footnote w:type="continuationSeparator" w:id="0">
    <w:p w:rsidR="006B369F" w:rsidRDefault="006B369F" w:rsidP="007423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DF100FF"/>
    <w:multiLevelType w:val="singleLevel"/>
    <w:tmpl w:val="FDF100FF"/>
    <w:lvl w:ilvl="0">
      <w:start w:val="4"/>
      <w:numFmt w:val="decimal"/>
      <w:lvlText w:val="%1."/>
      <w:lvlJc w:val="left"/>
      <w:pPr>
        <w:tabs>
          <w:tab w:val="num" w:pos="312"/>
        </w:tabs>
      </w:pPr>
    </w:lvl>
  </w:abstractNum>
  <w:abstractNum w:abstractNumId="1" w15:restartNumberingAfterBreak="0">
    <w:nsid w:val="4556335C"/>
    <w:multiLevelType w:val="multilevel"/>
    <w:tmpl w:val="0FD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336"/>
    <w:rsid w:val="00490989"/>
    <w:rsid w:val="00513AD6"/>
    <w:rsid w:val="006B369F"/>
    <w:rsid w:val="00742336"/>
    <w:rsid w:val="00954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E7AA"/>
  <w15:chartTrackingRefBased/>
  <w15:docId w15:val="{1ABFAB8F-7060-4FAC-9F3D-F6F4012F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336"/>
    <w:pPr>
      <w:spacing w:after="0" w:line="240" w:lineRule="auto"/>
    </w:pPr>
    <w:rPr>
      <w:rFonts w:ascii="Calibri" w:eastAsia="SimSun" w:hAnsi="Calibri" w:cs="Times New Roman"/>
      <w:sz w:val="20"/>
      <w:szCs w:val="20"/>
      <w:lang w:val="en-US" w:eastAsia="zh-CN"/>
    </w:rPr>
  </w:style>
  <w:style w:type="paragraph" w:styleId="Heading2">
    <w:name w:val="heading 2"/>
    <w:next w:val="Normal"/>
    <w:link w:val="Heading2Char"/>
    <w:qFormat/>
    <w:rsid w:val="00742336"/>
    <w:pPr>
      <w:spacing w:before="100" w:beforeAutospacing="1" w:after="100" w:afterAutospacing="1" w:line="240" w:lineRule="auto"/>
      <w:outlineLvl w:val="1"/>
    </w:pPr>
    <w:rPr>
      <w:rFonts w:ascii="SimSun" w:eastAsia="SimSun" w:hAnsi="SimSun" w:cs="Times New Roman" w:hint="eastAsia"/>
      <w:b/>
      <w:bCs/>
      <w:sz w:val="36"/>
      <w:szCs w:val="36"/>
      <w:lang w:val="en-US" w:eastAsia="zh-CN"/>
    </w:rPr>
  </w:style>
  <w:style w:type="paragraph" w:styleId="Heading3">
    <w:name w:val="heading 3"/>
    <w:next w:val="Normal"/>
    <w:link w:val="Heading3Char"/>
    <w:qFormat/>
    <w:rsid w:val="00742336"/>
    <w:pPr>
      <w:spacing w:before="100" w:beforeAutospacing="1" w:after="100" w:afterAutospacing="1" w:line="240" w:lineRule="auto"/>
      <w:outlineLvl w:val="2"/>
    </w:pPr>
    <w:rPr>
      <w:rFonts w:ascii="SimSun" w:eastAsia="SimSun" w:hAnsi="SimSun" w:cs="Times New Roma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2336"/>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rsid w:val="00742336"/>
    <w:rPr>
      <w:rFonts w:ascii="SimSun" w:eastAsia="SimSun" w:hAnsi="SimSun" w:cs="Times New Roman"/>
      <w:b/>
      <w:bCs/>
      <w:sz w:val="27"/>
      <w:szCs w:val="27"/>
      <w:lang w:val="en-US" w:eastAsia="zh-CN"/>
    </w:rPr>
  </w:style>
  <w:style w:type="paragraph" w:styleId="NormalWeb">
    <w:name w:val="Normal (Web)"/>
    <w:uiPriority w:val="99"/>
    <w:rsid w:val="00742336"/>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styleId="Header">
    <w:name w:val="header"/>
    <w:basedOn w:val="Normal"/>
    <w:link w:val="HeaderChar"/>
    <w:uiPriority w:val="99"/>
    <w:unhideWhenUsed/>
    <w:rsid w:val="00742336"/>
    <w:pPr>
      <w:tabs>
        <w:tab w:val="center" w:pos="4513"/>
        <w:tab w:val="right" w:pos="9026"/>
      </w:tabs>
    </w:pPr>
  </w:style>
  <w:style w:type="character" w:customStyle="1" w:styleId="HeaderChar">
    <w:name w:val="Header Char"/>
    <w:basedOn w:val="DefaultParagraphFont"/>
    <w:link w:val="Header"/>
    <w:uiPriority w:val="99"/>
    <w:rsid w:val="00742336"/>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742336"/>
    <w:pPr>
      <w:tabs>
        <w:tab w:val="center" w:pos="4513"/>
        <w:tab w:val="right" w:pos="9026"/>
      </w:tabs>
    </w:pPr>
  </w:style>
  <w:style w:type="character" w:customStyle="1" w:styleId="FooterChar">
    <w:name w:val="Footer Char"/>
    <w:basedOn w:val="DefaultParagraphFont"/>
    <w:link w:val="Footer"/>
    <w:uiPriority w:val="99"/>
    <w:rsid w:val="00742336"/>
    <w:rPr>
      <w:rFonts w:ascii="Calibri" w:eastAsia="SimSun" w:hAnsi="Calibri" w:cs="Times New Roman"/>
      <w:sz w:val="20"/>
      <w:szCs w:val="20"/>
      <w:lang w:val="en-US" w:eastAsia="zh-CN"/>
    </w:rPr>
  </w:style>
  <w:style w:type="character" w:customStyle="1" w:styleId="mw-headline">
    <w:name w:val="mw-headline"/>
    <w:basedOn w:val="DefaultParagraphFont"/>
    <w:rsid w:val="00490989"/>
  </w:style>
  <w:style w:type="character" w:customStyle="1" w:styleId="mw-editsection">
    <w:name w:val="mw-editsection"/>
    <w:basedOn w:val="DefaultParagraphFont"/>
    <w:rsid w:val="00490989"/>
  </w:style>
  <w:style w:type="character" w:customStyle="1" w:styleId="mw-editsection-bracket">
    <w:name w:val="mw-editsection-bracket"/>
    <w:basedOn w:val="DefaultParagraphFont"/>
    <w:rsid w:val="00490989"/>
  </w:style>
  <w:style w:type="character" w:styleId="Hyperlink">
    <w:name w:val="Hyperlink"/>
    <w:basedOn w:val="DefaultParagraphFont"/>
    <w:uiPriority w:val="99"/>
    <w:semiHidden/>
    <w:unhideWhenUsed/>
    <w:rsid w:val="00490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4519">
      <w:bodyDiv w:val="1"/>
      <w:marLeft w:val="0"/>
      <w:marRight w:val="0"/>
      <w:marTop w:val="0"/>
      <w:marBottom w:val="0"/>
      <w:divBdr>
        <w:top w:val="none" w:sz="0" w:space="0" w:color="auto"/>
        <w:left w:val="none" w:sz="0" w:space="0" w:color="auto"/>
        <w:bottom w:val="none" w:sz="0" w:space="0" w:color="auto"/>
        <w:right w:val="none" w:sz="0" w:space="0" w:color="auto"/>
      </w:divBdr>
    </w:div>
    <w:div w:id="207384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time_compu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ervice-oriented_architec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ntent_delivery_network" TargetMode="External"/><Relationship Id="rId5" Type="http://schemas.openxmlformats.org/officeDocument/2006/relationships/footnotes" Target="footnotes.xml"/><Relationship Id="rId10" Type="http://schemas.openxmlformats.org/officeDocument/2006/relationships/hyperlink" Target="https://en.wikipedia.org/wiki/Analytics" TargetMode="External"/><Relationship Id="rId4" Type="http://schemas.openxmlformats.org/officeDocument/2006/relationships/webSettings" Target="webSettings.xml"/><Relationship Id="rId9" Type="http://schemas.openxmlformats.org/officeDocument/2006/relationships/hyperlink" Target="https://en.wikipedia.org/wiki/Content_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2019-04-04T18:35:00Z</dcterms:created>
  <dcterms:modified xsi:type="dcterms:W3CDTF">2019-04-04T18:51:00Z</dcterms:modified>
</cp:coreProperties>
</file>