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2D507" w14:textId="03EA4D0E" w:rsidR="00D42B91" w:rsidRDefault="00D42B91">
      <w:r>
        <w:t xml:space="preserve">Prompt for </w:t>
      </w:r>
      <w:r w:rsidR="0065332E">
        <w:t>fourth</w:t>
      </w:r>
      <w:r>
        <w:t xml:space="preserve"> test</w:t>
      </w:r>
      <w:r w:rsidR="003A5048">
        <w:t>, follow the structure of the file test_customer_a.py</w:t>
      </w:r>
    </w:p>
    <w:p w14:paraId="5E6D1B5C" w14:textId="57017FD3" w:rsidR="00F4626C" w:rsidRDefault="00D42B91">
      <w:pPr>
        <w:rPr>
          <w:rFonts w:ascii="Segoe UI" w:hAnsi="Segoe UI" w:cs="Segoe UI"/>
          <w:sz w:val="20"/>
          <w:szCs w:val="20"/>
          <w:shd w:val="clear" w:color="auto" w:fill="202122"/>
        </w:rPr>
      </w:pPr>
      <w:r>
        <w:rPr>
          <w:rFonts w:ascii="Segoe UI" w:hAnsi="Segoe UI" w:cs="Segoe UI"/>
          <w:sz w:val="20"/>
          <w:szCs w:val="20"/>
          <w:shd w:val="clear" w:color="auto" w:fill="202122"/>
        </w:rPr>
        <w:t xml:space="preserve">give me a fresh test file that uses pricing_calculator.py to calculate the "total receivable", the </w:t>
      </w:r>
      <w:proofErr w:type="gramStart"/>
      <w:r>
        <w:rPr>
          <w:rFonts w:ascii="Segoe UI" w:hAnsi="Segoe UI" w:cs="Segoe UI"/>
          <w:sz w:val="20"/>
          <w:szCs w:val="20"/>
          <w:shd w:val="clear" w:color="auto" w:fill="202122"/>
        </w:rPr>
        <w:t>customer</w:t>
      </w:r>
      <w:proofErr w:type="gramEnd"/>
      <w:r>
        <w:rPr>
          <w:rFonts w:ascii="Segoe UI" w:hAnsi="Segoe UI" w:cs="Segoe UI"/>
          <w:sz w:val="20"/>
          <w:szCs w:val="20"/>
          <w:shd w:val="clear" w:color="auto" w:fill="202122"/>
        </w:rPr>
        <w:t xml:space="preserve"> name is </w:t>
      </w:r>
      <w:r w:rsidR="005E562C">
        <w:rPr>
          <w:rFonts w:ascii="Segoe UI" w:hAnsi="Segoe UI" w:cs="Segoe UI"/>
          <w:sz w:val="20"/>
          <w:szCs w:val="20"/>
          <w:shd w:val="clear" w:color="auto" w:fill="202122"/>
        </w:rPr>
        <w:t>C</w:t>
      </w:r>
      <w:r>
        <w:rPr>
          <w:rFonts w:ascii="Segoe UI" w:hAnsi="Segoe UI" w:cs="Segoe UI"/>
          <w:sz w:val="20"/>
          <w:szCs w:val="20"/>
          <w:shd w:val="clear" w:color="auto" w:fill="202122"/>
        </w:rPr>
        <w:t xml:space="preserve">, </w:t>
      </w:r>
    </w:p>
    <w:p w14:paraId="6CD4E397" w14:textId="42EE110D" w:rsidR="00F4626C" w:rsidRDefault="00D42B91">
      <w:pPr>
        <w:rPr>
          <w:rFonts w:ascii="Segoe UI" w:hAnsi="Segoe UI" w:cs="Segoe UI"/>
          <w:sz w:val="20"/>
          <w:szCs w:val="20"/>
          <w:shd w:val="clear" w:color="auto" w:fill="202122"/>
        </w:rPr>
      </w:pPr>
      <w:r>
        <w:rPr>
          <w:rFonts w:ascii="Segoe UI" w:hAnsi="Segoe UI" w:cs="Segoe UI"/>
          <w:sz w:val="20"/>
          <w:szCs w:val="20"/>
          <w:shd w:val="clear" w:color="auto" w:fill="202122"/>
        </w:rPr>
        <w:t>product is 000</w:t>
      </w:r>
      <w:r w:rsidR="005E562C">
        <w:rPr>
          <w:rFonts w:ascii="Segoe UI" w:hAnsi="Segoe UI" w:cs="Segoe UI"/>
          <w:sz w:val="20"/>
          <w:szCs w:val="20"/>
          <w:shd w:val="clear" w:color="auto" w:fill="202122"/>
        </w:rPr>
        <w:t>3</w:t>
      </w:r>
      <w:r>
        <w:rPr>
          <w:rFonts w:ascii="Segoe UI" w:hAnsi="Segoe UI" w:cs="Segoe UI"/>
          <w:sz w:val="20"/>
          <w:szCs w:val="20"/>
          <w:shd w:val="clear" w:color="auto" w:fill="202122"/>
        </w:rPr>
        <w:t xml:space="preserve">, </w:t>
      </w:r>
    </w:p>
    <w:p w14:paraId="38373C27" w14:textId="049CC7FC" w:rsidR="00F4626C" w:rsidRDefault="00D42B91">
      <w:pPr>
        <w:rPr>
          <w:rFonts w:ascii="Segoe UI" w:hAnsi="Segoe UI" w:cs="Segoe UI"/>
          <w:sz w:val="20"/>
          <w:szCs w:val="20"/>
          <w:shd w:val="clear" w:color="auto" w:fill="202122"/>
        </w:rPr>
      </w:pPr>
      <w:r>
        <w:rPr>
          <w:rFonts w:ascii="Segoe UI" w:hAnsi="Segoe UI" w:cs="Segoe UI"/>
          <w:sz w:val="20"/>
          <w:szCs w:val="20"/>
          <w:shd w:val="clear" w:color="auto" w:fill="202122"/>
        </w:rPr>
        <w:t>season is "</w:t>
      </w:r>
      <w:r w:rsidR="00441A21">
        <w:rPr>
          <w:rFonts w:ascii="Segoe UI" w:hAnsi="Segoe UI" w:cs="Segoe UI"/>
          <w:sz w:val="20"/>
          <w:szCs w:val="20"/>
          <w:shd w:val="clear" w:color="auto" w:fill="202122"/>
        </w:rPr>
        <w:t>spring</w:t>
      </w:r>
      <w:r>
        <w:rPr>
          <w:rFonts w:ascii="Segoe UI" w:hAnsi="Segoe UI" w:cs="Segoe UI"/>
          <w:sz w:val="20"/>
          <w:szCs w:val="20"/>
          <w:shd w:val="clear" w:color="auto" w:fill="202122"/>
        </w:rPr>
        <w:t xml:space="preserve">", </w:t>
      </w:r>
    </w:p>
    <w:p w14:paraId="6122D4C3" w14:textId="4211058D" w:rsidR="00F4626C" w:rsidRDefault="00D42B91">
      <w:pPr>
        <w:rPr>
          <w:rFonts w:ascii="Segoe UI" w:hAnsi="Segoe UI" w:cs="Segoe UI"/>
          <w:sz w:val="20"/>
          <w:szCs w:val="20"/>
          <w:shd w:val="clear" w:color="auto" w:fill="202122"/>
        </w:rPr>
      </w:pPr>
      <w:r>
        <w:rPr>
          <w:rFonts w:ascii="Segoe UI" w:hAnsi="Segoe UI" w:cs="Segoe UI"/>
          <w:sz w:val="20"/>
          <w:szCs w:val="20"/>
          <w:shd w:val="clear" w:color="auto" w:fill="202122"/>
        </w:rPr>
        <w:t xml:space="preserve">volume is 90, </w:t>
      </w:r>
    </w:p>
    <w:p w14:paraId="5FEF17C2" w14:textId="3DDB4FF0" w:rsidR="00F4626C" w:rsidRDefault="00D42B91">
      <w:pPr>
        <w:rPr>
          <w:rFonts w:ascii="Segoe UI" w:hAnsi="Segoe UI" w:cs="Segoe UI"/>
          <w:sz w:val="20"/>
          <w:szCs w:val="20"/>
          <w:shd w:val="clear" w:color="auto" w:fill="202122"/>
        </w:rPr>
      </w:pPr>
      <w:r>
        <w:rPr>
          <w:rFonts w:ascii="Segoe UI" w:hAnsi="Segoe UI" w:cs="Segoe UI"/>
          <w:sz w:val="20"/>
          <w:szCs w:val="20"/>
          <w:shd w:val="clear" w:color="auto" w:fill="202122"/>
        </w:rPr>
        <w:t xml:space="preserve">region is </w:t>
      </w:r>
      <w:r w:rsidR="005E562C">
        <w:rPr>
          <w:rFonts w:ascii="Segoe UI" w:hAnsi="Segoe UI" w:cs="Segoe UI"/>
          <w:sz w:val="20"/>
          <w:szCs w:val="20"/>
          <w:shd w:val="clear" w:color="auto" w:fill="202122"/>
        </w:rPr>
        <w:t>“EMEA</w:t>
      </w:r>
      <w:r>
        <w:rPr>
          <w:rFonts w:ascii="Segoe UI" w:hAnsi="Segoe UI" w:cs="Segoe UI"/>
          <w:sz w:val="20"/>
          <w:szCs w:val="20"/>
          <w:shd w:val="clear" w:color="auto" w:fill="202122"/>
        </w:rPr>
        <w:t>".</w:t>
      </w:r>
    </w:p>
    <w:p w14:paraId="7AD80A77" w14:textId="3F200883" w:rsidR="00F4626C" w:rsidRDefault="00F4626C">
      <w:pPr>
        <w:rPr>
          <w:rFonts w:ascii="Segoe UI" w:hAnsi="Segoe UI" w:cs="Segoe UI"/>
          <w:sz w:val="20"/>
          <w:szCs w:val="20"/>
          <w:shd w:val="clear" w:color="auto" w:fill="202122"/>
        </w:rPr>
      </w:pPr>
      <w:r>
        <w:rPr>
          <w:rFonts w:ascii="Segoe UI" w:hAnsi="Segoe UI" w:cs="Segoe UI"/>
          <w:sz w:val="20"/>
          <w:szCs w:val="20"/>
          <w:shd w:val="clear" w:color="auto" w:fill="202122"/>
        </w:rPr>
        <w:t>C</w:t>
      </w:r>
      <w:r w:rsidR="00D42B91">
        <w:rPr>
          <w:rFonts w:ascii="Segoe UI" w:hAnsi="Segoe UI" w:cs="Segoe UI"/>
          <w:sz w:val="20"/>
          <w:szCs w:val="20"/>
          <w:shd w:val="clear" w:color="auto" w:fill="202122"/>
        </w:rPr>
        <w:t xml:space="preserve">ustomer is marked </w:t>
      </w:r>
      <w:r w:rsidR="005E562C">
        <w:rPr>
          <w:rFonts w:ascii="Segoe UI" w:hAnsi="Segoe UI" w:cs="Segoe UI"/>
          <w:sz w:val="20"/>
          <w:szCs w:val="20"/>
          <w:shd w:val="clear" w:color="auto" w:fill="202122"/>
        </w:rPr>
        <w:t>NON-</w:t>
      </w:r>
      <w:r w:rsidR="00D42B91">
        <w:rPr>
          <w:rFonts w:ascii="Segoe UI" w:hAnsi="Segoe UI" w:cs="Segoe UI"/>
          <w:sz w:val="20"/>
          <w:szCs w:val="20"/>
          <w:shd w:val="clear" w:color="auto" w:fill="202122"/>
        </w:rPr>
        <w:t xml:space="preserve">STRATEGIC and is also marked INDIVIDUAL. </w:t>
      </w:r>
    </w:p>
    <w:p w14:paraId="1B8D7B91" w14:textId="2A32D311" w:rsidR="00D42B91" w:rsidRDefault="00D42B91">
      <w:r>
        <w:rPr>
          <w:rFonts w:ascii="Segoe UI" w:hAnsi="Segoe UI" w:cs="Segoe UI"/>
          <w:sz w:val="20"/>
          <w:szCs w:val="20"/>
          <w:shd w:val="clear" w:color="auto" w:fill="202122"/>
        </w:rPr>
        <w:t>The individual rate is 1,000. what would be the "receivable before discount", "discount amount" and "receivable after discount"</w:t>
      </w:r>
    </w:p>
    <w:sectPr w:rsidR="00D42B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B91"/>
    <w:rsid w:val="0010434A"/>
    <w:rsid w:val="00144FEC"/>
    <w:rsid w:val="003A5048"/>
    <w:rsid w:val="00441A21"/>
    <w:rsid w:val="005E562C"/>
    <w:rsid w:val="0065332E"/>
    <w:rsid w:val="00775554"/>
    <w:rsid w:val="00C10D4D"/>
    <w:rsid w:val="00CF299C"/>
    <w:rsid w:val="00D42B91"/>
    <w:rsid w:val="00DD1E11"/>
    <w:rsid w:val="00EA1CE8"/>
    <w:rsid w:val="00F46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02B975"/>
  <w15:chartTrackingRefBased/>
  <w15:docId w15:val="{14B7B48A-0FCF-CF4C-8042-B5AE60F96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B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B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B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B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B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B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B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B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B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B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B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</Words>
  <Characters>392</Characters>
  <Application>Microsoft Office Word</Application>
  <DocSecurity>0</DocSecurity>
  <Lines>10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Ansar Muhammad</dc:creator>
  <cp:keywords/>
  <dc:description/>
  <cp:lastModifiedBy>Ansar Muhammad</cp:lastModifiedBy>
  <cp:revision>4</cp:revision>
  <dcterms:created xsi:type="dcterms:W3CDTF">2026-05-12T07:12:00Z</dcterms:created>
  <dcterms:modified xsi:type="dcterms:W3CDTF">2026-05-12T07:15:00Z</dcterms:modified>
</cp:coreProperties>
</file>