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F42F68" w:rsidRDefault="00106516" w:rsidP="00106516">
      <w:pPr>
        <w:jc w:val="center"/>
        <w:rPr>
          <w:sz w:val="32"/>
          <w:szCs w:val="32"/>
        </w:rPr>
      </w:pPr>
      <w:r w:rsidRPr="00106516">
        <w:rPr>
          <w:sz w:val="32"/>
          <w:szCs w:val="32"/>
        </w:rPr>
        <w:t xml:space="preserve">Руководство по установке </w:t>
      </w:r>
    </w:p>
    <w:p w:rsidR="00106516" w:rsidRPr="008E1027" w:rsidRDefault="00106516" w:rsidP="00106516">
      <w:pPr>
        <w:jc w:val="center"/>
        <w:rPr>
          <w:sz w:val="32"/>
          <w:szCs w:val="32"/>
        </w:rPr>
      </w:pPr>
      <w:r w:rsidRPr="00106516">
        <w:rPr>
          <w:sz w:val="32"/>
          <w:szCs w:val="32"/>
        </w:rPr>
        <w:t xml:space="preserve">программного обеспечения </w:t>
      </w:r>
      <w:r w:rsidR="009F7D1F">
        <w:rPr>
          <w:sz w:val="32"/>
          <w:szCs w:val="32"/>
          <w:lang w:val="en-US"/>
        </w:rPr>
        <w:t>CWP</w:t>
      </w:r>
      <w:r w:rsidRPr="00106516">
        <w:rPr>
          <w:sz w:val="32"/>
          <w:szCs w:val="32"/>
        </w:rPr>
        <w:br w:type="page"/>
      </w:r>
    </w:p>
    <w:p w:rsidR="009F7D1F" w:rsidRPr="00943361" w:rsidRDefault="009F7D1F" w:rsidP="009F7D1F">
      <w:pPr>
        <w:jc w:val="center"/>
        <w:rPr>
          <w:b/>
          <w:sz w:val="32"/>
          <w:szCs w:val="32"/>
        </w:rPr>
      </w:pPr>
      <w:r w:rsidRPr="00943361">
        <w:rPr>
          <w:b/>
          <w:lang w:val="en-US"/>
        </w:rPr>
        <w:lastRenderedPageBreak/>
        <w:t>CWP</w:t>
      </w:r>
    </w:p>
    <w:p w:rsidR="009F7D1F" w:rsidRPr="009F7D1F" w:rsidRDefault="009F7D1F" w:rsidP="009F7D1F">
      <w:r w:rsidRPr="009F7D1F">
        <w:t>Рабочее место диспетчера</w:t>
      </w:r>
    </w:p>
    <w:p w:rsidR="009F7D1F" w:rsidRPr="009F7D1F" w:rsidRDefault="009F7D1F" w:rsidP="009F7D1F"/>
    <w:p w:rsidR="009F7D1F" w:rsidRPr="009F7D1F" w:rsidRDefault="009F7D1F" w:rsidP="009F7D1F">
      <w:pPr>
        <w:rPr>
          <w:b/>
        </w:rPr>
      </w:pPr>
      <w:r w:rsidRPr="009F7D1F">
        <w:rPr>
          <w:b/>
        </w:rPr>
        <w:t>Состав:</w:t>
      </w:r>
    </w:p>
    <w:p w:rsidR="009F7D1F" w:rsidRPr="009F7D1F" w:rsidRDefault="009F7D1F" w:rsidP="009F7D1F">
      <w:pPr>
        <w:pStyle w:val="ListParagraph"/>
        <w:numPr>
          <w:ilvl w:val="0"/>
          <w:numId w:val="13"/>
        </w:numPr>
      </w:pPr>
      <w:r w:rsidRPr="009F7D1F">
        <w:t>бинарный файл</w:t>
      </w:r>
    </w:p>
    <w:p w:rsidR="009F7D1F" w:rsidRPr="009F7D1F" w:rsidRDefault="009F7D1F" w:rsidP="009F7D1F">
      <w:pPr>
        <w:pStyle w:val="ListParagraph"/>
        <w:numPr>
          <w:ilvl w:val="0"/>
          <w:numId w:val="13"/>
        </w:numPr>
      </w:pPr>
      <w:r w:rsidRPr="009F7D1F">
        <w:t>файл конфигурации</w:t>
      </w:r>
    </w:p>
    <w:p w:rsidR="009F7D1F" w:rsidRPr="009F7D1F" w:rsidRDefault="009F7D1F" w:rsidP="009F7D1F">
      <w:pPr>
        <w:pStyle w:val="ListParagraph"/>
        <w:numPr>
          <w:ilvl w:val="0"/>
          <w:numId w:val="13"/>
        </w:numPr>
      </w:pPr>
      <w:r w:rsidRPr="009F7D1F">
        <w:t>каталог "</w:t>
      </w:r>
      <w:r w:rsidRPr="009F7D1F">
        <w:rPr>
          <w:lang w:val="en-US"/>
        </w:rPr>
        <w:t>Airports</w:t>
      </w:r>
      <w:r w:rsidRPr="009F7D1F">
        <w:t xml:space="preserve">", содержащий </w:t>
      </w:r>
      <w:r w:rsidRPr="009F7D1F">
        <w:rPr>
          <w:lang w:val="en-US"/>
        </w:rPr>
        <w:t>XML</w:t>
      </w:r>
      <w:r w:rsidRPr="009F7D1F">
        <w:t xml:space="preserve"> файлы аэропортов</w:t>
      </w:r>
    </w:p>
    <w:p w:rsidR="009F7D1F" w:rsidRPr="009F7D1F" w:rsidRDefault="009F7D1F" w:rsidP="009F7D1F">
      <w:pPr>
        <w:pStyle w:val="ListParagraph"/>
        <w:numPr>
          <w:ilvl w:val="0"/>
          <w:numId w:val="13"/>
        </w:numPr>
      </w:pPr>
      <w:r w:rsidRPr="009F7D1F">
        <w:rPr>
          <w:lang w:val="en-US"/>
        </w:rPr>
        <w:t>XML</w:t>
      </w:r>
      <w:r w:rsidRPr="009F7D1F">
        <w:t xml:space="preserve"> файлы аэропортов, именованные в виде "</w:t>
      </w:r>
      <w:r w:rsidRPr="009F7D1F">
        <w:rPr>
          <w:lang w:val="en-US"/>
        </w:rPr>
        <w:t>UTTT</w:t>
      </w:r>
      <w:r w:rsidRPr="009F7D1F">
        <w:t>.</w:t>
      </w:r>
      <w:r w:rsidRPr="009F7D1F">
        <w:rPr>
          <w:lang w:val="en-US"/>
        </w:rPr>
        <w:t>xml</w:t>
      </w:r>
      <w:r w:rsidRPr="009F7D1F">
        <w:t>"</w:t>
      </w:r>
    </w:p>
    <w:p w:rsidR="009F7D1F" w:rsidRPr="009F7D1F" w:rsidRDefault="009F7D1F" w:rsidP="009F7D1F">
      <w:pPr>
        <w:pStyle w:val="ListParagraph"/>
        <w:numPr>
          <w:ilvl w:val="0"/>
          <w:numId w:val="13"/>
        </w:numPr>
      </w:pPr>
      <w:r w:rsidRPr="009F7D1F">
        <w:t>файл дополнительныйх настроек "</w:t>
      </w:r>
      <w:r w:rsidRPr="009F7D1F">
        <w:rPr>
          <w:lang w:val="en-US"/>
        </w:rPr>
        <w:t>cwp</w:t>
      </w:r>
      <w:r w:rsidRPr="009F7D1F">
        <w:t>.</w:t>
      </w:r>
      <w:r w:rsidRPr="009F7D1F">
        <w:rPr>
          <w:lang w:val="en-US"/>
        </w:rPr>
        <w:t>settings</w:t>
      </w:r>
      <w:r w:rsidRPr="009F7D1F">
        <w:t>"</w:t>
      </w:r>
    </w:p>
    <w:p w:rsidR="009F7D1F" w:rsidRPr="009F7D1F" w:rsidRDefault="009F7D1F" w:rsidP="009F7D1F">
      <w:pPr>
        <w:pStyle w:val="ListParagraph"/>
        <w:numPr>
          <w:ilvl w:val="0"/>
          <w:numId w:val="13"/>
        </w:numPr>
      </w:pPr>
      <w:r w:rsidRPr="009F7D1F">
        <w:rPr>
          <w:lang w:val="en-US"/>
        </w:rPr>
        <w:t xml:space="preserve">системные настройки: </w:t>
      </w:r>
    </w:p>
    <w:p w:rsidR="009F7D1F" w:rsidRPr="009F7D1F" w:rsidRDefault="009F7D1F" w:rsidP="009F7D1F">
      <w:pPr>
        <w:rPr>
          <w:lang w:val="en-US"/>
        </w:rPr>
      </w:pPr>
      <w:r w:rsidRPr="009F7D1F">
        <w:rPr>
          <w:lang w:val="en-US"/>
        </w:rPr>
        <w:tab/>
        <w:t>Win: HKEY_CURRENT_USER\Software\Peleng Ltd.\cwp</w:t>
      </w:r>
    </w:p>
    <w:p w:rsidR="009F7D1F" w:rsidRPr="009F7D1F" w:rsidRDefault="009F7D1F" w:rsidP="009F7D1F">
      <w:pPr>
        <w:rPr>
          <w:lang w:val="en-US"/>
        </w:rPr>
      </w:pPr>
      <w:r w:rsidRPr="009F7D1F">
        <w:rPr>
          <w:lang w:val="en-US"/>
        </w:rPr>
        <w:tab/>
        <w:t>Linux: ~/.config/Peleng Ltd./cwp</w:t>
      </w:r>
    </w:p>
    <w:p w:rsidR="009F7D1F" w:rsidRPr="009F7D1F" w:rsidRDefault="009F7D1F" w:rsidP="009F7D1F">
      <w:pPr>
        <w:rPr>
          <w:lang w:val="en-US"/>
        </w:rPr>
      </w:pPr>
    </w:p>
    <w:p w:rsidR="009F7D1F" w:rsidRPr="009F7D1F" w:rsidRDefault="009F7D1F" w:rsidP="009F7D1F">
      <w:pPr>
        <w:rPr>
          <w:b/>
          <w:lang w:val="en-US"/>
        </w:rPr>
      </w:pPr>
      <w:r w:rsidRPr="009F7D1F">
        <w:rPr>
          <w:b/>
          <w:lang w:val="en-US"/>
        </w:rPr>
        <w:t>Зависимости:</w:t>
      </w:r>
    </w:p>
    <w:p w:rsidR="009F7D1F" w:rsidRPr="009F7D1F" w:rsidRDefault="009F7D1F" w:rsidP="009F7D1F">
      <w:pPr>
        <w:rPr>
          <w:lang w:val="en-US"/>
        </w:rPr>
      </w:pPr>
      <w:r w:rsidRPr="009F7D1F">
        <w:rPr>
          <w:lang w:val="en-US"/>
        </w:rPr>
        <w:t>- oracle DB client</w:t>
      </w:r>
    </w:p>
    <w:p w:rsidR="009F7D1F" w:rsidRPr="009F7D1F" w:rsidRDefault="009F7D1F" w:rsidP="009F7D1F">
      <w:pPr>
        <w:rPr>
          <w:lang w:val="en-US"/>
        </w:rPr>
      </w:pPr>
      <w:r w:rsidRPr="009F7D1F">
        <w:rPr>
          <w:lang w:val="en-US"/>
        </w:rPr>
        <w:t>- библиотека XtProto (\common\protocols\xtproto\)</w:t>
      </w:r>
    </w:p>
    <w:p w:rsidR="009F7D1F" w:rsidRPr="009F7D1F" w:rsidRDefault="009F7D1F" w:rsidP="009F7D1F">
      <w:pPr>
        <w:rPr>
          <w:lang w:val="en-US"/>
        </w:rPr>
      </w:pPr>
      <w:r w:rsidRPr="009F7D1F">
        <w:rPr>
          <w:lang w:val="en-US"/>
        </w:rPr>
        <w:t>- библиотека asterix (\common\protocols\asterix\)</w:t>
      </w:r>
    </w:p>
    <w:p w:rsidR="009F7D1F" w:rsidRPr="009F7D1F" w:rsidRDefault="009F7D1F" w:rsidP="009F7D1F">
      <w:pPr>
        <w:rPr>
          <w:lang w:val="en-US"/>
        </w:rPr>
      </w:pPr>
    </w:p>
    <w:p w:rsidR="009F7D1F" w:rsidRPr="009F7D1F" w:rsidRDefault="009F7D1F" w:rsidP="009F7D1F">
      <w:pPr>
        <w:rPr>
          <w:b/>
        </w:rPr>
      </w:pPr>
      <w:r w:rsidRPr="009F7D1F">
        <w:rPr>
          <w:b/>
        </w:rPr>
        <w:t>Запуск:</w:t>
      </w:r>
    </w:p>
    <w:p w:rsidR="009F7D1F" w:rsidRPr="009F7D1F" w:rsidRDefault="009F7D1F" w:rsidP="009F7D1F">
      <w:r w:rsidRPr="009F7D1F">
        <w:t>-</w:t>
      </w:r>
      <w:r w:rsidRPr="009F7D1F">
        <w:rPr>
          <w:lang w:val="en-US"/>
        </w:rPr>
        <w:t>c</w:t>
      </w:r>
      <w:r w:rsidRPr="009F7D1F">
        <w:tab/>
      </w:r>
      <w:r w:rsidRPr="009F7D1F">
        <w:tab/>
        <w:t>: задание имени конфигурационного файла</w:t>
      </w:r>
    </w:p>
    <w:p w:rsidR="009F7D1F" w:rsidRPr="009F7D1F" w:rsidRDefault="009F7D1F" w:rsidP="009F7D1F">
      <w:r w:rsidRPr="009F7D1F">
        <w:t>-</w:t>
      </w:r>
      <w:r w:rsidRPr="009F7D1F">
        <w:rPr>
          <w:lang w:val="en-US"/>
        </w:rPr>
        <w:t>l</w:t>
      </w:r>
      <w:r w:rsidRPr="009F7D1F">
        <w:tab/>
      </w:r>
      <w:r w:rsidRPr="009F7D1F">
        <w:tab/>
        <w:t>: задание имени файла журнала</w:t>
      </w:r>
    </w:p>
    <w:p w:rsidR="009F7D1F" w:rsidRPr="009F7D1F" w:rsidRDefault="009F7D1F" w:rsidP="009F7D1F">
      <w:r w:rsidRPr="009F7D1F">
        <w:t>-</w:t>
      </w:r>
      <w:r w:rsidRPr="009F7D1F">
        <w:rPr>
          <w:lang w:val="en-US"/>
        </w:rPr>
        <w:t>u</w:t>
      </w:r>
      <w:r w:rsidRPr="009F7D1F">
        <w:t>, --</w:t>
      </w:r>
      <w:r w:rsidRPr="009F7D1F">
        <w:rPr>
          <w:lang w:val="en-US"/>
        </w:rPr>
        <w:t>user</w:t>
      </w:r>
      <w:r w:rsidRPr="009F7D1F">
        <w:tab/>
        <w:t>: имя пользователя</w:t>
      </w:r>
    </w:p>
    <w:p w:rsidR="009F7D1F" w:rsidRPr="009F7D1F" w:rsidRDefault="009F7D1F" w:rsidP="009F7D1F">
      <w:pPr>
        <w:rPr>
          <w:lang w:val="en-US"/>
        </w:rPr>
      </w:pPr>
      <w:r w:rsidRPr="009F7D1F">
        <w:rPr>
          <w:lang w:val="en-US"/>
        </w:rPr>
        <w:t>-p, --password</w:t>
      </w:r>
      <w:r w:rsidRPr="009F7D1F">
        <w:rPr>
          <w:lang w:val="en-US"/>
        </w:rPr>
        <w:tab/>
        <w:t>: пароль</w:t>
      </w:r>
    </w:p>
    <w:p w:rsidR="009F7D1F" w:rsidRPr="009F7D1F" w:rsidRDefault="009F7D1F" w:rsidP="009F7D1F">
      <w:pPr>
        <w:rPr>
          <w:lang w:val="en-US"/>
        </w:rPr>
      </w:pPr>
    </w:p>
    <w:p w:rsidR="009F7D1F" w:rsidRPr="009F7D1F" w:rsidRDefault="009F7D1F" w:rsidP="009F7D1F">
      <w:pPr>
        <w:rPr>
          <w:b/>
          <w:lang w:val="en-US"/>
        </w:rPr>
      </w:pPr>
      <w:r w:rsidRPr="009F7D1F">
        <w:rPr>
          <w:b/>
          <w:lang w:val="en-US"/>
        </w:rPr>
        <w:t>Настройка: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rPr>
          <w:lang w:val="en-US"/>
        </w:rPr>
        <w:t>&lt;aftn_message_processor&gt;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rPr>
          <w:lang w:val="en-US"/>
        </w:rPr>
        <w:tab/>
      </w:r>
      <w:r w:rsidRPr="009F7D1F">
        <w:t>&lt;</w:t>
      </w:r>
      <w:r w:rsidRPr="009F7D1F">
        <w:rPr>
          <w:lang w:val="en-US"/>
        </w:rPr>
        <w:t>validate</w:t>
      </w:r>
      <w:r w:rsidRPr="009F7D1F">
        <w:t>_</w:t>
      </w:r>
      <w:r w:rsidRPr="009F7D1F">
        <w:rPr>
          <w:lang w:val="en-US"/>
        </w:rPr>
        <w:t>route</w:t>
      </w:r>
      <w:r w:rsidRPr="009F7D1F">
        <w:t xml:space="preserve">&gt; - проверка принадлежности маршрута данному </w:t>
      </w:r>
      <w:r w:rsidRPr="009F7D1F">
        <w:rPr>
          <w:lang w:val="en-US"/>
        </w:rPr>
        <w:t>FIR</w:t>
      </w:r>
      <w:r w:rsidRPr="009F7D1F">
        <w:t>'у (@</w:t>
      </w:r>
      <w:r w:rsidRPr="009F7D1F">
        <w:rPr>
          <w:lang w:val="en-US"/>
        </w:rPr>
        <w:t>firname</w:t>
      </w:r>
      <w:r w:rsidRPr="009F7D1F">
        <w:t>)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fir</w:t>
      </w:r>
      <w:r w:rsidRPr="009F7D1F">
        <w:t>_</w:t>
      </w:r>
      <w:r w:rsidRPr="009F7D1F">
        <w:rPr>
          <w:lang w:val="en-US"/>
        </w:rPr>
        <w:t>name</w:t>
      </w:r>
      <w:r w:rsidRPr="009F7D1F">
        <w:t xml:space="preserve">&gt; - текущие имена </w:t>
      </w:r>
      <w:r w:rsidRPr="009F7D1F">
        <w:rPr>
          <w:lang w:val="en-US"/>
        </w:rPr>
        <w:t>FIR</w:t>
      </w:r>
      <w:r w:rsidRPr="009F7D1F">
        <w:t>'ов (через запятую)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cut</w:t>
      </w:r>
      <w:r w:rsidRPr="009F7D1F">
        <w:t>_</w:t>
      </w:r>
      <w:r w:rsidRPr="009F7D1F">
        <w:rPr>
          <w:lang w:val="en-US"/>
        </w:rPr>
        <w:t>fir</w:t>
      </w:r>
      <w:r w:rsidRPr="009F7D1F">
        <w:t>&gt; - вырезать участок маршрута, принадлежащий данному @</w:t>
      </w:r>
      <w:r w:rsidRPr="009F7D1F">
        <w:rPr>
          <w:lang w:val="en-US"/>
        </w:rPr>
        <w:t>firname</w:t>
      </w:r>
      <w:r w:rsidRPr="009F7D1F">
        <w:t xml:space="preserve">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FPL</w:t>
      </w:r>
      <w:r w:rsidRPr="009F7D1F">
        <w:t xml:space="preserve">2012&gt; - использование стандарта </w:t>
      </w:r>
      <w:r w:rsidRPr="009F7D1F">
        <w:rPr>
          <w:lang w:val="en-US"/>
        </w:rPr>
        <w:t>FPL</w:t>
      </w:r>
      <w:r w:rsidRPr="009F7D1F">
        <w:t>2012(</w:t>
      </w:r>
      <w:r w:rsidRPr="009F7D1F">
        <w:rPr>
          <w:lang w:val="en-US"/>
        </w:rPr>
        <w:t>yes</w:t>
      </w:r>
      <w:r w:rsidRPr="009F7D1F">
        <w:t xml:space="preserve">) или </w:t>
      </w:r>
      <w:r w:rsidRPr="009F7D1F">
        <w:rPr>
          <w:lang w:val="en-US"/>
        </w:rPr>
        <w:t>FPL</w:t>
      </w:r>
      <w:r w:rsidRPr="009F7D1F">
        <w:t>2007(</w:t>
      </w:r>
      <w:r w:rsidRPr="009F7D1F">
        <w:rPr>
          <w:lang w:val="en-US"/>
        </w:rPr>
        <w:t>no</w:t>
      </w:r>
      <w:r w:rsidRPr="009F7D1F">
        <w:t>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empty</w:t>
      </w:r>
      <w:r w:rsidRPr="009F7D1F">
        <w:t>18</w:t>
      </w:r>
      <w:r w:rsidRPr="009F7D1F">
        <w:rPr>
          <w:lang w:val="en-US"/>
        </w:rPr>
        <w:t>field</w:t>
      </w:r>
      <w:r w:rsidRPr="009F7D1F">
        <w:t>&gt; - позволять использовать пустое 18-е поле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>&lt;</w:t>
      </w:r>
      <w:r w:rsidRPr="009F7D1F">
        <w:rPr>
          <w:lang w:val="en-US"/>
        </w:rPr>
        <w:t>airplane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FL</w:t>
      </w:r>
      <w:r w:rsidRPr="009F7D1F">
        <w:t>_</w:t>
      </w:r>
      <w:r w:rsidRPr="009F7D1F">
        <w:rPr>
          <w:lang w:val="en-US"/>
        </w:rPr>
        <w:t>SI</w:t>
      </w:r>
      <w:r w:rsidRPr="009F7D1F">
        <w:t>&gt; - использование футов и/или метров в эшелонаторе [</w:t>
      </w:r>
      <w:r w:rsidRPr="009F7D1F">
        <w:rPr>
          <w:lang w:val="en-US"/>
        </w:rPr>
        <w:t>F</w:t>
      </w:r>
      <w:r w:rsidRPr="009F7D1F">
        <w:t>|</w:t>
      </w:r>
      <w:r w:rsidRPr="009F7D1F">
        <w:rPr>
          <w:lang w:val="en-US"/>
        </w:rPr>
        <w:t>M</w:t>
      </w:r>
      <w:r w:rsidRPr="009F7D1F">
        <w:t>|</w:t>
      </w:r>
      <w:r w:rsidRPr="009F7D1F">
        <w:rPr>
          <w:lang w:val="en-US"/>
        </w:rPr>
        <w:t>FM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MTCD</w:t>
      </w:r>
      <w:r w:rsidRPr="009F7D1F">
        <w:t>_</w:t>
      </w:r>
      <w:r w:rsidRPr="009F7D1F">
        <w:rPr>
          <w:lang w:val="en-US"/>
        </w:rPr>
        <w:t>enable</w:t>
      </w:r>
      <w:r w:rsidRPr="009F7D1F">
        <w:t xml:space="preserve">&gt; - использовать </w:t>
      </w:r>
      <w:r w:rsidRPr="009F7D1F">
        <w:rPr>
          <w:lang w:val="en-US"/>
        </w:rPr>
        <w:t>MTCD</w:t>
      </w:r>
      <w:r w:rsidRPr="009F7D1F">
        <w:t xml:space="preserve">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8E1027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</w:p>
    <w:p w:rsidR="009F7D1F" w:rsidRPr="009F7D1F" w:rsidRDefault="009F7D1F" w:rsidP="00C25836">
      <w:pPr>
        <w:spacing w:after="0" w:line="240" w:lineRule="auto"/>
        <w:contextualSpacing/>
        <w:jc w:val="both"/>
      </w:pPr>
      <w:r w:rsidRPr="009F7D1F">
        <w:lastRenderedPageBreak/>
        <w:t>&lt;</w:t>
      </w:r>
      <w:r w:rsidRPr="009F7D1F">
        <w:rPr>
          <w:lang w:val="en-US"/>
        </w:rPr>
        <w:t>aproximation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reminder</w:t>
      </w:r>
      <w:r w:rsidRPr="009F7D1F">
        <w:t>_</w:t>
      </w:r>
      <w:r w:rsidRPr="009F7D1F">
        <w:rPr>
          <w:lang w:val="en-US"/>
        </w:rPr>
        <w:t>interval</w:t>
      </w:r>
      <w:r w:rsidRPr="009F7D1F">
        <w:t>&gt; - время, после которого начинается аппроксимация.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interval</w:t>
      </w:r>
      <w:r w:rsidRPr="009F7D1F">
        <w:t>&gt; - длительность аппроксимации.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fatal</w:t>
      </w:r>
      <w:r w:rsidRPr="009F7D1F">
        <w:t>_</w:t>
      </w:r>
      <w:r w:rsidRPr="009F7D1F">
        <w:rPr>
          <w:lang w:val="en-US"/>
        </w:rPr>
        <w:t>interval</w:t>
      </w:r>
      <w:r w:rsidRPr="009F7D1F">
        <w:t>&gt; - длительность отображения потерянного трека.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auto</w:t>
      </w:r>
      <w:r w:rsidRPr="009F7D1F">
        <w:t>_</w:t>
      </w:r>
      <w:r w:rsidRPr="009F7D1F">
        <w:rPr>
          <w:lang w:val="en-US"/>
        </w:rPr>
        <w:t>collapse</w:t>
      </w:r>
      <w:r w:rsidRPr="009F7D1F">
        <w:t>&gt; - авто сворачивание формуляров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deflexion</w:t>
      </w:r>
      <w:r w:rsidRPr="009F7D1F">
        <w:t>_</w:t>
      </w:r>
      <w:r w:rsidRPr="009F7D1F">
        <w:rPr>
          <w:lang w:val="en-US"/>
        </w:rPr>
        <w:t>kilometer</w:t>
      </w:r>
      <w:r w:rsidRPr="009F7D1F">
        <w:t>&gt; - длина вектора упреждения. километры (или мили)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deflexion</w:t>
      </w:r>
      <w:r w:rsidRPr="009F7D1F">
        <w:t>_</w:t>
      </w:r>
      <w:r w:rsidRPr="009F7D1F">
        <w:rPr>
          <w:lang w:val="en-US"/>
        </w:rPr>
        <w:t>marks</w:t>
      </w:r>
      <w:r w:rsidRPr="009F7D1F">
        <w:t>&gt; - отображать километровую шкалу на векторе упреждения 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deflexion</w:t>
      </w:r>
      <w:r w:rsidRPr="009F7D1F">
        <w:t>_</w:t>
      </w:r>
      <w:r w:rsidRPr="009F7D1F">
        <w:rPr>
          <w:lang w:val="en-US"/>
        </w:rPr>
        <w:t>sec</w:t>
      </w:r>
      <w:r w:rsidRPr="009F7D1F">
        <w:t>&gt; - длина вектора в расчете на минуты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tab/>
      </w:r>
      <w:r w:rsidRPr="009F7D1F">
        <w:rPr>
          <w:lang w:val="en-US"/>
        </w:rPr>
        <w:t>&lt;deflexion_type&gt; - тип вектора [kilometer|sec]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rPr>
          <w:lang w:val="en-US"/>
        </w:rPr>
        <w:tab/>
      </w:r>
      <w:r w:rsidRPr="009F7D1F">
        <w:t>&lt;</w:t>
      </w:r>
      <w:r w:rsidRPr="009F7D1F">
        <w:rPr>
          <w:lang w:val="en-US"/>
        </w:rPr>
        <w:t>high</w:t>
      </w:r>
      <w:r w:rsidRPr="009F7D1F">
        <w:t>_</w:t>
      </w:r>
      <w:r w:rsidRPr="009F7D1F">
        <w:rPr>
          <w:lang w:val="en-US"/>
        </w:rPr>
        <w:t>FL</w:t>
      </w:r>
      <w:r w:rsidRPr="009F7D1F">
        <w:t>&gt; - верхняя граница высотного фильтра. эшелоны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low</w:t>
      </w:r>
      <w:r w:rsidRPr="009F7D1F">
        <w:t>_</w:t>
      </w:r>
      <w:r w:rsidRPr="009F7D1F">
        <w:rPr>
          <w:lang w:val="en-US"/>
        </w:rPr>
        <w:t>FL</w:t>
      </w:r>
      <w:r w:rsidRPr="009F7D1F">
        <w:t>&gt; - нижняя граница высотного фильтра. эшелоны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history</w:t>
      </w:r>
      <w:r w:rsidRPr="009F7D1F">
        <w:t>_</w:t>
      </w:r>
      <w:r w:rsidRPr="009F7D1F">
        <w:rPr>
          <w:lang w:val="en-US"/>
        </w:rPr>
        <w:t>number</w:t>
      </w:r>
      <w:r w:rsidRPr="009F7D1F">
        <w:t>_</w:t>
      </w:r>
      <w:r w:rsidRPr="009F7D1F">
        <w:rPr>
          <w:lang w:val="en-US"/>
        </w:rPr>
        <w:t>of</w:t>
      </w:r>
      <w:r w:rsidRPr="009F7D1F">
        <w:t>_</w:t>
      </w:r>
      <w:r w:rsidRPr="009F7D1F">
        <w:rPr>
          <w:lang w:val="en-US"/>
        </w:rPr>
        <w:t>points</w:t>
      </w:r>
      <w:r w:rsidRPr="009F7D1F">
        <w:t>&gt; - количество отображаемых точек истории передвижения ВС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tab/>
      </w:r>
      <w:r w:rsidRPr="009F7D1F">
        <w:rPr>
          <w:lang w:val="en-US"/>
        </w:rPr>
        <w:t>&lt;size_plane_point&gt; - размер метки ВС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rPr>
          <w:lang w:val="en-US"/>
        </w:rPr>
        <w:tab/>
      </w:r>
      <w:r w:rsidRPr="009F7D1F">
        <w:t>&lt;</w:t>
      </w:r>
      <w:r w:rsidRPr="009F7D1F">
        <w:rPr>
          <w:lang w:val="en-US"/>
        </w:rPr>
        <w:t>turn</w:t>
      </w:r>
      <w:r w:rsidRPr="009F7D1F">
        <w:t>_</w:t>
      </w:r>
      <w:r w:rsidRPr="009F7D1F">
        <w:rPr>
          <w:lang w:val="en-US"/>
        </w:rPr>
        <w:t>time</w:t>
      </w:r>
      <w:r w:rsidRPr="009F7D1F">
        <w:t>&gt; параметры для расчета времени достижения точек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forward</w:t>
      </w:r>
      <w:r w:rsidRPr="009F7D1F">
        <w:t>&gt; - задержка при прямолинейном движении.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side</w:t>
      </w:r>
      <w:r w:rsidRPr="009F7D1F">
        <w:t>&gt; - задержка при повороте.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backward</w:t>
      </w:r>
      <w:r w:rsidRPr="009F7D1F">
        <w:t>&gt; - задержка при развороте.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>&lt;</w:t>
      </w:r>
      <w:r w:rsidRPr="009F7D1F">
        <w:rPr>
          <w:lang w:val="en-US"/>
        </w:rPr>
        <w:t>database</w:t>
      </w:r>
      <w:r w:rsidRPr="009F7D1F">
        <w:t>&gt; - параметры подключения к БД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password</w:t>
      </w:r>
      <w:r w:rsidRPr="009F7D1F">
        <w:t>&gt; - пароль пользователя БД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user</w:t>
      </w:r>
      <w:r w:rsidRPr="009F7D1F">
        <w:t>&gt; - имя пользователя БД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name</w:t>
      </w:r>
      <w:r w:rsidRPr="009F7D1F">
        <w:t>&gt; - имя БД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host</w:t>
      </w:r>
      <w:r w:rsidRPr="009F7D1F">
        <w:t>&gt; - адрес БД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port</w:t>
      </w:r>
      <w:r w:rsidRPr="009F7D1F">
        <w:t>&gt; - порт для подключения к БД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tab/>
      </w:r>
      <w:r w:rsidRPr="009F7D1F">
        <w:rPr>
          <w:lang w:val="en-US"/>
        </w:rPr>
        <w:t>&lt;driver&gt; - тип БД (ORACLE)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rPr>
          <w:lang w:val="en-US"/>
        </w:rPr>
        <w:t>&lt;log&gt;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rPr>
          <w:lang w:val="en-US"/>
        </w:rPr>
        <w:tab/>
      </w:r>
      <w:r w:rsidRPr="009F7D1F">
        <w:t>&lt;</w:t>
      </w:r>
      <w:r w:rsidRPr="009F7D1F">
        <w:rPr>
          <w:lang w:val="en-US"/>
        </w:rPr>
        <w:t>max</w:t>
      </w:r>
      <w:r w:rsidRPr="009F7D1F">
        <w:t>_</w:t>
      </w:r>
      <w:r w:rsidRPr="009F7D1F">
        <w:rPr>
          <w:lang w:val="en-US"/>
        </w:rPr>
        <w:t>backup</w:t>
      </w:r>
      <w:r w:rsidRPr="009F7D1F">
        <w:t>_</w:t>
      </w:r>
      <w:r w:rsidRPr="009F7D1F">
        <w:rPr>
          <w:lang w:val="en-US"/>
        </w:rPr>
        <w:t>index</w:t>
      </w:r>
      <w:r w:rsidRPr="009F7D1F">
        <w:t>&gt; - максимальное число архивных журналов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file</w:t>
      </w:r>
      <w:r w:rsidRPr="009F7D1F">
        <w:t>_</w:t>
      </w:r>
      <w:r w:rsidRPr="009F7D1F">
        <w:rPr>
          <w:lang w:val="en-US"/>
        </w:rPr>
        <w:t>size</w:t>
      </w:r>
      <w:r w:rsidRPr="009F7D1F">
        <w:t>&gt; - Максимальный размер файла (в байтах) для записи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tab/>
      </w:r>
      <w:r w:rsidRPr="009F7D1F">
        <w:rPr>
          <w:lang w:val="en-US"/>
        </w:rPr>
        <w:t>&lt;level&gt; - уровень логгирования (OFF, FATAL, ERROR, WARN, INFO, DEBUG, TRACE, ALL)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rPr>
          <w:lang w:val="en-US"/>
        </w:rPr>
        <w:tab/>
      </w:r>
      <w:r w:rsidRPr="009F7D1F">
        <w:t>&lt;</w:t>
      </w:r>
      <w:r w:rsidRPr="009F7D1F">
        <w:rPr>
          <w:lang w:val="en-US"/>
        </w:rPr>
        <w:t>path</w:t>
      </w:r>
      <w:r w:rsidRPr="009F7D1F">
        <w:t>&gt; - путь к файлу журнала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>&lt;</w:t>
      </w:r>
      <w:r w:rsidRPr="009F7D1F">
        <w:rPr>
          <w:lang w:val="en-US"/>
        </w:rPr>
        <w:t>fpl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clear</w:t>
      </w:r>
      <w:r w:rsidRPr="009F7D1F">
        <w:t>_</w:t>
      </w:r>
      <w:r w:rsidRPr="009F7D1F">
        <w:rPr>
          <w:lang w:val="en-US"/>
        </w:rPr>
        <w:t>FPL</w:t>
      </w:r>
      <w:r w:rsidRPr="009F7D1F">
        <w:t>_</w:t>
      </w:r>
      <w:r w:rsidRPr="009F7D1F">
        <w:rPr>
          <w:lang w:val="en-US"/>
        </w:rPr>
        <w:t>on</w:t>
      </w:r>
      <w:r w:rsidRPr="009F7D1F">
        <w:t>_</w:t>
      </w:r>
      <w:r w:rsidRPr="009F7D1F">
        <w:rPr>
          <w:lang w:val="en-US"/>
        </w:rPr>
        <w:t>start</w:t>
      </w:r>
      <w:r w:rsidRPr="009F7D1F">
        <w:t>&gt; - очистка таблиц при запуске[</w:t>
      </w:r>
      <w:r w:rsidRPr="009F7D1F">
        <w:rPr>
          <w:lang w:val="en-US"/>
        </w:rPr>
        <w:t>yes</w:t>
      </w:r>
      <w:r w:rsidRPr="009F7D1F">
        <w:t>|</w:t>
      </w:r>
      <w:r w:rsidRPr="009F7D1F">
        <w:rPr>
          <w:lang w:val="en-US"/>
        </w:rPr>
        <w:t>no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>&lt;</w:t>
      </w:r>
      <w:r w:rsidRPr="009F7D1F">
        <w:rPr>
          <w:lang w:val="en-US"/>
        </w:rPr>
        <w:t>meteo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airport</w:t>
      </w:r>
      <w:r w:rsidRPr="009F7D1F">
        <w:t>&gt; - целевой аэропорт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editable</w:t>
      </w:r>
      <w:r w:rsidRPr="009F7D1F">
        <w:t>&gt; - позволять редактирование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D96B4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D96B4F">
        <w:t>&lt;</w:t>
      </w:r>
      <w:r w:rsidRPr="009F7D1F">
        <w:rPr>
          <w:lang w:val="en-US"/>
        </w:rPr>
        <w:t>table</w:t>
      </w:r>
      <w:r w:rsidRPr="00D96B4F">
        <w:t>_</w:t>
      </w:r>
      <w:r w:rsidRPr="009F7D1F">
        <w:rPr>
          <w:lang w:val="en-US"/>
        </w:rPr>
        <w:t>only</w:t>
      </w:r>
      <w:r w:rsidRPr="00D96B4F">
        <w:t>&gt; - отображение меню [</w:t>
      </w:r>
      <w:r w:rsidRPr="009F7D1F">
        <w:rPr>
          <w:lang w:val="en-US"/>
        </w:rPr>
        <w:t>true</w:t>
      </w:r>
      <w:r w:rsidRPr="00D96B4F">
        <w:t>|</w:t>
      </w:r>
      <w:r w:rsidRPr="009F7D1F">
        <w:rPr>
          <w:lang w:val="en-US"/>
        </w:rPr>
        <w:t>false</w:t>
      </w:r>
      <w:r w:rsidRPr="00D96B4F">
        <w:t>]</w:t>
      </w:r>
    </w:p>
    <w:p w:rsidR="009F7D1F" w:rsidRPr="00D96B4F" w:rsidRDefault="009F7D1F" w:rsidP="009F7D1F">
      <w:pPr>
        <w:spacing w:after="0" w:line="240" w:lineRule="auto"/>
        <w:ind w:left="-567"/>
        <w:contextualSpacing/>
        <w:jc w:val="both"/>
      </w:pPr>
      <w:r w:rsidRPr="00D96B4F">
        <w:t>&lt;</w:t>
      </w:r>
      <w:r w:rsidRPr="009F7D1F">
        <w:rPr>
          <w:lang w:val="en-US"/>
        </w:rPr>
        <w:t>oldi</w:t>
      </w:r>
      <w:r w:rsidRPr="00D96B4F">
        <w:t>&gt;</w:t>
      </w:r>
    </w:p>
    <w:p w:rsidR="009F7D1F" w:rsidRPr="00D96B4F" w:rsidRDefault="009F7D1F" w:rsidP="009F7D1F">
      <w:pPr>
        <w:spacing w:after="0" w:line="240" w:lineRule="auto"/>
        <w:ind w:left="-567"/>
        <w:contextualSpacing/>
        <w:jc w:val="both"/>
      </w:pPr>
      <w:r w:rsidRPr="00D96B4F">
        <w:tab/>
        <w:t>&lt;</w:t>
      </w:r>
      <w:r w:rsidRPr="009F7D1F">
        <w:rPr>
          <w:lang w:val="en-US"/>
        </w:rPr>
        <w:t>cwp</w:t>
      </w:r>
      <w:r w:rsidRPr="00D96B4F">
        <w:t>_</w:t>
      </w:r>
      <w:r w:rsidRPr="009F7D1F">
        <w:rPr>
          <w:lang w:val="en-US"/>
        </w:rPr>
        <w:t>name</w:t>
      </w:r>
      <w:r w:rsidRPr="00D96B4F">
        <w:t xml:space="preserve">&gt; - </w:t>
      </w:r>
      <w:r w:rsidRPr="009F7D1F">
        <w:t>имена</w:t>
      </w:r>
      <w:r w:rsidRPr="00D96B4F">
        <w:t xml:space="preserve"> </w:t>
      </w:r>
      <w:r w:rsidRPr="009F7D1F">
        <w:t>смежных</w:t>
      </w:r>
      <w:r w:rsidRPr="00D96B4F">
        <w:t xml:space="preserve"> </w:t>
      </w:r>
      <w:r w:rsidRPr="009F7D1F">
        <w:rPr>
          <w:lang w:val="en-US"/>
        </w:rPr>
        <w:t>CWP</w:t>
      </w:r>
      <w:r w:rsidRPr="00D96B4F">
        <w:t xml:space="preserve">, </w:t>
      </w:r>
      <w:r w:rsidRPr="009F7D1F">
        <w:t>через</w:t>
      </w:r>
      <w:r w:rsidRPr="00D96B4F">
        <w:t xml:space="preserve"> </w:t>
      </w:r>
      <w:r w:rsidRPr="009F7D1F">
        <w:t>запятую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D96B4F">
        <w:tab/>
      </w:r>
      <w:r w:rsidRPr="009F7D1F">
        <w:t>&lt;</w:t>
      </w:r>
      <w:r w:rsidRPr="009F7D1F">
        <w:rPr>
          <w:lang w:val="en-US"/>
        </w:rPr>
        <w:t>disable</w:t>
      </w:r>
      <w:r w:rsidRPr="009F7D1F">
        <w:t>_</w:t>
      </w:r>
      <w:r w:rsidRPr="009F7D1F">
        <w:rPr>
          <w:lang w:val="en-US"/>
        </w:rPr>
        <w:t>COF</w:t>
      </w:r>
      <w:r w:rsidRPr="009F7D1F">
        <w:t xml:space="preserve">&gt; - запрет отправки сообщений типа </w:t>
      </w:r>
      <w:r w:rsidRPr="009F7D1F">
        <w:rPr>
          <w:lang w:val="en-US"/>
        </w:rPr>
        <w:t>COF</w:t>
      </w:r>
      <w:r w:rsidRPr="009F7D1F">
        <w:t xml:space="preserve"> (автоматическая передача управления)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disable</w:t>
      </w:r>
      <w:r w:rsidRPr="009F7D1F">
        <w:t>_</w:t>
      </w:r>
      <w:r w:rsidRPr="009F7D1F">
        <w:rPr>
          <w:lang w:val="en-US"/>
        </w:rPr>
        <w:t>HOP</w:t>
      </w:r>
      <w:r w:rsidRPr="009F7D1F">
        <w:t xml:space="preserve">&gt; - запрет отправки сообщений типа </w:t>
      </w:r>
      <w:r w:rsidRPr="009F7D1F">
        <w:rPr>
          <w:lang w:val="en-US"/>
        </w:rPr>
        <w:t>HOP</w:t>
      </w:r>
      <w:r w:rsidRPr="009F7D1F">
        <w:t xml:space="preserve"> (ручная передача управления)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disable</w:t>
      </w:r>
      <w:r w:rsidRPr="009F7D1F">
        <w:t>_</w:t>
      </w:r>
      <w:r w:rsidRPr="009F7D1F">
        <w:rPr>
          <w:lang w:val="en-US"/>
        </w:rPr>
        <w:t>ROF</w:t>
      </w:r>
      <w:r w:rsidRPr="009F7D1F">
        <w:t xml:space="preserve">&gt; - запрет отправки сообщений типа </w:t>
      </w:r>
      <w:r w:rsidRPr="009F7D1F">
        <w:rPr>
          <w:lang w:val="en-US"/>
        </w:rPr>
        <w:t>ROF</w:t>
      </w:r>
      <w:r w:rsidRPr="009F7D1F">
        <w:t xml:space="preserve"> (запрос на принятие управления)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double</w:t>
      </w:r>
      <w:r w:rsidRPr="009F7D1F">
        <w:t>_</w:t>
      </w:r>
      <w:r w:rsidRPr="009F7D1F">
        <w:rPr>
          <w:lang w:val="en-US"/>
        </w:rPr>
        <w:t>code</w:t>
      </w:r>
      <w:r w:rsidRPr="009F7D1F">
        <w:t>_</w:t>
      </w:r>
      <w:r w:rsidRPr="009F7D1F">
        <w:rPr>
          <w:lang w:val="en-US"/>
        </w:rPr>
        <w:t>re</w:t>
      </w:r>
      <w:r w:rsidRPr="009F7D1F">
        <w:t>_</w:t>
      </w:r>
      <w:r w:rsidRPr="009F7D1F">
        <w:rPr>
          <w:lang w:val="en-US"/>
        </w:rPr>
        <w:t>act</w:t>
      </w:r>
      <w:r w:rsidRPr="009F7D1F">
        <w:t xml:space="preserve">&gt; - деактивация плана при двойном </w:t>
      </w:r>
      <w:r w:rsidRPr="009F7D1F">
        <w:rPr>
          <w:lang w:val="en-US"/>
        </w:rPr>
        <w:t>CODE</w:t>
      </w:r>
      <w:r w:rsidRPr="009F7D1F">
        <w:t>'е [</w:t>
      </w:r>
      <w:r w:rsidRPr="009F7D1F">
        <w:rPr>
          <w:lang w:val="en-US"/>
        </w:rPr>
        <w:t>true</w:t>
      </w:r>
      <w:r w:rsidRPr="009F7D1F">
        <w:t>|</w:t>
      </w:r>
      <w:r w:rsidRPr="009F7D1F">
        <w:rPr>
          <w:lang w:val="en-US"/>
        </w:rPr>
        <w:t>false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fdp</w:t>
      </w:r>
      <w:r w:rsidRPr="009F7D1F">
        <w:t>_</w:t>
      </w:r>
      <w:r w:rsidRPr="009F7D1F">
        <w:rPr>
          <w:lang w:val="en-US"/>
        </w:rPr>
        <w:t>name</w:t>
      </w:r>
      <w:r w:rsidRPr="009F7D1F">
        <w:t>&gt; - имена плановых серверов. через запятую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lam</w:t>
      </w:r>
      <w:r w:rsidRPr="009F7D1F">
        <w:t>_</w:t>
      </w:r>
      <w:r w:rsidRPr="009F7D1F">
        <w:rPr>
          <w:lang w:val="en-US"/>
        </w:rPr>
        <w:t>timeout</w:t>
      </w:r>
      <w:r w:rsidRPr="009F7D1F">
        <w:t xml:space="preserve">&gt; - время ожидания сообщения подтверждения </w:t>
      </w:r>
      <w:r w:rsidRPr="009F7D1F">
        <w:rPr>
          <w:lang w:val="en-US"/>
        </w:rPr>
        <w:t>LAM</w:t>
      </w:r>
      <w:r w:rsidRPr="009F7D1F">
        <w:t>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owner</w:t>
      </w:r>
      <w:r w:rsidRPr="009F7D1F">
        <w:t>_</w:t>
      </w:r>
      <w:r w:rsidRPr="009F7D1F">
        <w:rPr>
          <w:lang w:val="en-US"/>
        </w:rPr>
        <w:t>name</w:t>
      </w:r>
      <w:r w:rsidRPr="009F7D1F">
        <w:t xml:space="preserve">&gt; - имя текущей </w:t>
      </w:r>
      <w:r w:rsidRPr="009F7D1F">
        <w:rPr>
          <w:lang w:val="en-US"/>
        </w:rPr>
        <w:t>CWP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time</w:t>
      </w:r>
      <w:r w:rsidRPr="009F7D1F">
        <w:t>_</w:t>
      </w:r>
      <w:r w:rsidRPr="009F7D1F">
        <w:rPr>
          <w:lang w:val="en-US"/>
        </w:rPr>
        <w:t>act</w:t>
      </w:r>
      <w:r w:rsidRPr="009F7D1F">
        <w:t xml:space="preserve">&gt; - время, до перехода в соседний сектор, для передачи управления. Отправка сообщения </w:t>
      </w:r>
      <w:r w:rsidRPr="009F7D1F">
        <w:rPr>
          <w:lang w:val="en-US"/>
        </w:rPr>
        <w:t>ACT</w:t>
      </w:r>
      <w:r w:rsidRPr="009F7D1F">
        <w:t>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time</w:t>
      </w:r>
      <w:r w:rsidRPr="009F7D1F">
        <w:t>_</w:t>
      </w:r>
      <w:r w:rsidRPr="009F7D1F">
        <w:rPr>
          <w:lang w:val="en-US"/>
        </w:rPr>
        <w:t>cof</w:t>
      </w:r>
      <w:r w:rsidRPr="009F7D1F">
        <w:t xml:space="preserve">&gt; - время, до перехода в соседний сектор, для передачи управления. Отправка сообщения </w:t>
      </w:r>
      <w:r w:rsidRPr="009F7D1F">
        <w:rPr>
          <w:lang w:val="en-US"/>
        </w:rPr>
        <w:t>COF</w:t>
      </w:r>
      <w:r w:rsidRPr="009F7D1F">
        <w:t>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transfer</w:t>
      </w:r>
      <w:r w:rsidRPr="009F7D1F">
        <w:t>_</w:t>
      </w:r>
      <w:r w:rsidRPr="009F7D1F">
        <w:rPr>
          <w:lang w:val="en-US"/>
        </w:rPr>
        <w:t>show</w:t>
      </w:r>
      <w:r w:rsidRPr="009F7D1F">
        <w:t>_</w:t>
      </w:r>
      <w:r w:rsidRPr="009F7D1F">
        <w:rPr>
          <w:lang w:val="en-US"/>
        </w:rPr>
        <w:t>time</w:t>
      </w:r>
      <w:r w:rsidRPr="009F7D1F">
        <w:t>&gt; - длительность отображения в списках трансфера.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transfer</w:t>
      </w:r>
      <w:r w:rsidRPr="009F7D1F">
        <w:t>_</w:t>
      </w:r>
      <w:r w:rsidRPr="009F7D1F">
        <w:rPr>
          <w:lang w:val="en-US"/>
        </w:rPr>
        <w:t>timeout</w:t>
      </w:r>
      <w:r w:rsidRPr="009F7D1F">
        <w:t>&gt; - время ожидания выполнения процедуры трансфера.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>&lt;</w:t>
      </w:r>
      <w:r w:rsidRPr="009F7D1F">
        <w:rPr>
          <w:lang w:val="en-US"/>
        </w:rPr>
        <w:t>reminders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FL</w:t>
      </w:r>
      <w:r w:rsidRPr="009F7D1F">
        <w:t>_</w:t>
      </w:r>
      <w:r w:rsidRPr="009F7D1F">
        <w:rPr>
          <w:lang w:val="en-US"/>
        </w:rPr>
        <w:t>timeout</w:t>
      </w:r>
      <w:r w:rsidRPr="009F7D1F">
        <w:t>&gt; - время отображения ремайндера достижения эшелона. секунды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lastRenderedPageBreak/>
        <w:tab/>
        <w:t>&lt;</w:t>
      </w:r>
      <w:r w:rsidRPr="009F7D1F">
        <w:rPr>
          <w:lang w:val="en-US"/>
        </w:rPr>
        <w:t>auto</w:t>
      </w:r>
      <w:r w:rsidRPr="009F7D1F">
        <w:t>_</w:t>
      </w:r>
      <w:r w:rsidRPr="009F7D1F">
        <w:rPr>
          <w:lang w:val="en-US"/>
        </w:rPr>
        <w:t>transfer</w:t>
      </w:r>
      <w:r w:rsidRPr="009F7D1F">
        <w:t>_</w:t>
      </w:r>
      <w:r w:rsidRPr="009F7D1F">
        <w:rPr>
          <w:lang w:val="en-US"/>
        </w:rPr>
        <w:t>out</w:t>
      </w:r>
      <w:r w:rsidRPr="009F7D1F">
        <w:t>_</w:t>
      </w:r>
      <w:r w:rsidRPr="009F7D1F">
        <w:rPr>
          <w:lang w:val="en-US"/>
        </w:rPr>
        <w:t>minutes</w:t>
      </w:r>
      <w:r w:rsidRPr="009F7D1F">
        <w:t xml:space="preserve">&gt; - количество минут, после которого будет автоматически будет выполнен </w:t>
      </w:r>
      <w:r w:rsidRPr="009F7D1F">
        <w:rPr>
          <w:lang w:val="en-US"/>
        </w:rPr>
        <w:t>Transfer</w:t>
      </w:r>
      <w:r w:rsidRPr="009F7D1F">
        <w:t xml:space="preserve"> </w:t>
      </w:r>
      <w:r w:rsidRPr="009F7D1F">
        <w:rPr>
          <w:lang w:val="en-US"/>
        </w:rPr>
        <w:t>out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default</w:t>
      </w:r>
      <w:r w:rsidRPr="009F7D1F">
        <w:t>_</w:t>
      </w:r>
      <w:r w:rsidRPr="009F7D1F">
        <w:rPr>
          <w:lang w:val="en-US"/>
        </w:rPr>
        <w:t>VRC</w:t>
      </w:r>
      <w:r w:rsidRPr="009F7D1F">
        <w:t>&gt; - стандартная вертикальная скорость для расчета времени достижения эшелона. 1000*фут/мин.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leave</w:t>
      </w:r>
      <w:r w:rsidRPr="009F7D1F">
        <w:t>_</w:t>
      </w:r>
      <w:r w:rsidRPr="009F7D1F">
        <w:rPr>
          <w:lang w:val="en-US"/>
        </w:rPr>
        <w:t>route</w:t>
      </w:r>
      <w:r w:rsidRPr="009F7D1F">
        <w:t>_</w:t>
      </w:r>
      <w:r w:rsidRPr="009F7D1F">
        <w:rPr>
          <w:lang w:val="en-US"/>
        </w:rPr>
        <w:t>meters</w:t>
      </w:r>
      <w:r w:rsidRPr="009F7D1F">
        <w:t>&gt; - дистанция покидания маршрута. метры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FL</w:t>
      </w:r>
      <w:r w:rsidRPr="009F7D1F">
        <w:t>_</w:t>
      </w:r>
      <w:r w:rsidRPr="009F7D1F">
        <w:rPr>
          <w:lang w:val="en-US"/>
        </w:rPr>
        <w:t>dev</w:t>
      </w:r>
      <w:r w:rsidRPr="009F7D1F">
        <w:t>&gt; - эшелоны покидания маршрута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rPr>
          <w:lang w:val="en-US"/>
        </w:rPr>
        <w:t>&lt;simulator&gt;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rPr>
          <w:lang w:val="en-US"/>
        </w:rPr>
        <w:tab/>
        <w:t>&lt;use_route_simulation&gt; - [true|false]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rPr>
          <w:lang w:val="en-US"/>
        </w:rPr>
        <w:tab/>
      </w:r>
      <w:r w:rsidRPr="009F7D1F">
        <w:t>&lt;</w:t>
      </w:r>
      <w:r w:rsidRPr="009F7D1F">
        <w:rPr>
          <w:lang w:val="en-US"/>
        </w:rPr>
        <w:t>obelix</w:t>
      </w:r>
      <w:r w:rsidRPr="009F7D1F">
        <w:t xml:space="preserve">&gt; параметры канала связи протокола </w:t>
      </w:r>
      <w:r w:rsidRPr="009F7D1F">
        <w:rPr>
          <w:lang w:val="en-US"/>
        </w:rPr>
        <w:t>Obelix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timeout</w:t>
      </w:r>
      <w:r w:rsidRPr="009F7D1F">
        <w:t>&gt; - (только для клиента) время переподключения при разрыве связи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port</w:t>
      </w:r>
      <w:r w:rsidRPr="009F7D1F">
        <w:t>&gt; - порт для подключения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ip</w:t>
      </w:r>
      <w:r w:rsidRPr="009F7D1F">
        <w:t>&gt; - (для сервера) адрес для прослушивания. (для клиента) адрес для подключения к серверу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server</w:t>
      </w:r>
      <w:r w:rsidRPr="009F7D1F">
        <w:t>_</w:t>
      </w:r>
      <w:r w:rsidRPr="009F7D1F">
        <w:rPr>
          <w:lang w:val="en-US"/>
        </w:rPr>
        <w:t>type</w:t>
      </w:r>
      <w:r w:rsidRPr="009F7D1F">
        <w:t xml:space="preserve">&gt; - переключение режимов работы </w:t>
      </w:r>
      <w:r w:rsidRPr="009F7D1F">
        <w:rPr>
          <w:lang w:val="en-US"/>
        </w:rPr>
        <w:t>Obelix</w:t>
      </w:r>
      <w:r w:rsidRPr="009F7D1F">
        <w:t xml:space="preserve"> [</w:t>
      </w:r>
      <w:r w:rsidRPr="009F7D1F">
        <w:rPr>
          <w:lang w:val="en-US"/>
        </w:rPr>
        <w:t>server</w:t>
      </w:r>
      <w:r w:rsidRPr="009F7D1F">
        <w:t>|</w:t>
      </w:r>
      <w:r w:rsidRPr="009F7D1F">
        <w:rPr>
          <w:lang w:val="en-US"/>
        </w:rPr>
        <w:t>client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operator</w:t>
      </w:r>
      <w:r w:rsidRPr="009F7D1F">
        <w:t xml:space="preserve">&gt; - имя оператора (для подключения </w:t>
      </w:r>
      <w:r w:rsidRPr="009F7D1F">
        <w:rPr>
          <w:lang w:val="en-US"/>
        </w:rPr>
        <w:t>Obelix</w:t>
      </w:r>
      <w:r w:rsidRPr="009F7D1F">
        <w:t>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asterix</w:t>
      </w:r>
      <w:r w:rsidRPr="009F7D1F">
        <w:t xml:space="preserve">&gt; параметры канала связи протокола </w:t>
      </w:r>
      <w:r w:rsidRPr="009F7D1F">
        <w:rPr>
          <w:lang w:val="en-US"/>
        </w:rPr>
        <w:t>Asterix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listener</w:t>
      </w:r>
      <w:r w:rsidRPr="009F7D1F">
        <w:t>&gt; - прослушивание входящих сообщений (от симулятора)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</w:r>
      <w:r w:rsidRPr="009F7D1F">
        <w:tab/>
        <w:t>&lt;</w:t>
      </w:r>
      <w:r w:rsidRPr="009F7D1F">
        <w:rPr>
          <w:lang w:val="en-US"/>
        </w:rPr>
        <w:t>port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</w:r>
      <w:r w:rsidRPr="009F7D1F">
        <w:tab/>
        <w:t>&lt;</w:t>
      </w:r>
      <w:r w:rsidRPr="009F7D1F">
        <w:rPr>
          <w:lang w:val="en-US"/>
        </w:rPr>
        <w:t>ip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listener</w:t>
      </w:r>
      <w:r w:rsidRPr="009F7D1F">
        <w:t>_</w:t>
      </w:r>
      <w:r w:rsidRPr="009F7D1F">
        <w:rPr>
          <w:lang w:val="en-US"/>
        </w:rPr>
        <w:t>uvd</w:t>
      </w:r>
      <w:r w:rsidRPr="009F7D1F">
        <w:t>&gt; - прослушивание входящих сообщений (системный)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tab/>
      </w:r>
      <w:r w:rsidRPr="009F7D1F">
        <w:tab/>
      </w:r>
      <w:r w:rsidRPr="009F7D1F">
        <w:tab/>
      </w:r>
      <w:r w:rsidRPr="009F7D1F">
        <w:rPr>
          <w:lang w:val="en-US"/>
        </w:rPr>
        <w:t>&lt;port&gt;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rPr>
          <w:lang w:val="en-US"/>
        </w:rPr>
        <w:tab/>
      </w:r>
      <w:r w:rsidRPr="009F7D1F">
        <w:rPr>
          <w:lang w:val="en-US"/>
        </w:rPr>
        <w:tab/>
      </w:r>
      <w:r w:rsidRPr="009F7D1F">
        <w:rPr>
          <w:lang w:val="en-US"/>
        </w:rPr>
        <w:tab/>
        <w:t>&lt;ip&gt;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rPr>
          <w:lang w:val="en-US"/>
        </w:rPr>
        <w:tab/>
        <w:t>&lt;bearing&gt; настройки пеленга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rPr>
          <w:lang w:val="en-US"/>
        </w:rPr>
        <w:tab/>
      </w:r>
      <w:r w:rsidRPr="009F7D1F">
        <w:rPr>
          <w:lang w:val="en-US"/>
        </w:rPr>
        <w:tab/>
        <w:t xml:space="preserve">&lt;bearing_show_time&gt; - 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rPr>
          <w:lang w:val="en-US"/>
        </w:rPr>
        <w:tab/>
      </w:r>
      <w:r w:rsidRPr="009F7D1F">
        <w:rPr>
          <w:lang w:val="en-US"/>
        </w:rPr>
        <w:tab/>
      </w:r>
      <w:r w:rsidRPr="009F7D1F">
        <w:t>&lt;</w:t>
      </w:r>
      <w:r w:rsidRPr="009F7D1F">
        <w:rPr>
          <w:lang w:val="en-US"/>
        </w:rPr>
        <w:t>listener</w:t>
      </w:r>
      <w:r w:rsidRPr="009F7D1F">
        <w:t>&gt; - прослушивание входящих сообщений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</w:r>
      <w:r w:rsidRPr="009F7D1F">
        <w:tab/>
        <w:t>&lt;</w:t>
      </w:r>
      <w:r w:rsidRPr="009F7D1F">
        <w:rPr>
          <w:lang w:val="en-US"/>
        </w:rPr>
        <w:t>port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</w:r>
      <w:r w:rsidRPr="009F7D1F">
        <w:tab/>
        <w:t>&lt;</w:t>
      </w:r>
      <w:r w:rsidRPr="009F7D1F">
        <w:rPr>
          <w:lang w:val="en-US"/>
        </w:rPr>
        <w:t>ip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runway</w:t>
      </w:r>
      <w:r w:rsidRPr="009F7D1F">
        <w:t>&gt; - праметры подключения к серверу управления виджетом статуса ВПП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ip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port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>&lt;</w:t>
      </w:r>
      <w:r w:rsidRPr="009F7D1F">
        <w:rPr>
          <w:lang w:val="en-US"/>
        </w:rPr>
        <w:t>stca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listener</w:t>
      </w:r>
      <w:r w:rsidRPr="009F7D1F">
        <w:t xml:space="preserve">&gt; - прослушивание уведомлений </w:t>
      </w:r>
      <w:r w:rsidRPr="009F7D1F">
        <w:rPr>
          <w:lang w:val="en-US"/>
        </w:rPr>
        <w:t>STCA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port</w:t>
      </w:r>
      <w:r w:rsidRPr="009F7D1F">
        <w:t>&gt; - порт для прослушивания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ip</w:t>
      </w:r>
      <w:r w:rsidRPr="009F7D1F">
        <w:t>&gt; - адрес для прослушивания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>&lt;</w:t>
      </w:r>
      <w:r w:rsidRPr="009F7D1F">
        <w:rPr>
          <w:lang w:val="en-US"/>
        </w:rPr>
        <w:t>users</w:t>
      </w:r>
      <w:r w:rsidRPr="009F7D1F">
        <w:t>&gt; - пользовательские параметры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TextSize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CurTextSize</w:t>
      </w:r>
      <w:r w:rsidRPr="009F7D1F">
        <w:t xml:space="preserve">&gt; - текущий выбранный шрифт (0 - </w:t>
      </w:r>
      <w:r w:rsidRPr="009F7D1F">
        <w:rPr>
          <w:lang w:val="en-US"/>
        </w:rPr>
        <w:t>Small</w:t>
      </w:r>
      <w:r w:rsidRPr="009F7D1F">
        <w:t xml:space="preserve">, 1 - </w:t>
      </w:r>
      <w:r w:rsidRPr="009F7D1F">
        <w:rPr>
          <w:lang w:val="en-US"/>
        </w:rPr>
        <w:t>Medium</w:t>
      </w:r>
      <w:r w:rsidRPr="009F7D1F">
        <w:t xml:space="preserve">, 2 - </w:t>
      </w:r>
      <w:r w:rsidRPr="009F7D1F">
        <w:rPr>
          <w:lang w:val="en-US"/>
        </w:rPr>
        <w:t>Large</w:t>
      </w:r>
      <w:r w:rsidRPr="009F7D1F">
        <w:t>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Large</w:t>
      </w:r>
      <w:r w:rsidRPr="009F7D1F">
        <w:t>&gt; - размер шрифта для типа "Большой"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Medium</w:t>
      </w:r>
      <w:r w:rsidRPr="009F7D1F">
        <w:t>&gt; - размер шрифта для типа "Средний"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&lt;</w:t>
      </w:r>
      <w:r w:rsidRPr="009F7D1F">
        <w:rPr>
          <w:lang w:val="en-US"/>
        </w:rPr>
        <w:t>Small</w:t>
      </w:r>
      <w:r w:rsidRPr="009F7D1F">
        <w:t>&gt; - размер шрифта для типа "Мелкий"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corridor</w:t>
      </w:r>
      <w:r w:rsidRPr="009F7D1F">
        <w:t>_</w:t>
      </w:r>
      <w:r w:rsidRPr="009F7D1F">
        <w:rPr>
          <w:lang w:val="en-US"/>
        </w:rPr>
        <w:t>route</w:t>
      </w:r>
      <w:r w:rsidRPr="009F7D1F">
        <w:t>&gt; - отображать корридор трасс [</w:t>
      </w:r>
      <w:r w:rsidRPr="009F7D1F">
        <w:rPr>
          <w:lang w:val="en-US"/>
        </w:rPr>
        <w:t>yes</w:t>
      </w:r>
      <w:r w:rsidRPr="009F7D1F">
        <w:t>|</w:t>
      </w:r>
      <w:r w:rsidRPr="009F7D1F">
        <w:rPr>
          <w:lang w:val="en-US"/>
        </w:rPr>
        <w:t>no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current</w:t>
      </w:r>
      <w:r w:rsidRPr="009F7D1F">
        <w:t>_</w:t>
      </w:r>
      <w:r w:rsidRPr="009F7D1F">
        <w:rPr>
          <w:lang w:val="en-US"/>
        </w:rPr>
        <w:t>fdp</w:t>
      </w:r>
      <w:r w:rsidRPr="009F7D1F">
        <w:t>_</w:t>
      </w:r>
      <w:r w:rsidRPr="009F7D1F">
        <w:rPr>
          <w:lang w:val="en-US"/>
        </w:rPr>
        <w:t>name</w:t>
      </w:r>
      <w:r w:rsidRPr="009F7D1F">
        <w:t>&gt; - текущий плановый сервер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current</w:t>
      </w:r>
      <w:r w:rsidRPr="009F7D1F">
        <w:t>_</w:t>
      </w:r>
      <w:r w:rsidRPr="009F7D1F">
        <w:rPr>
          <w:lang w:val="en-US"/>
        </w:rPr>
        <w:t>rdp</w:t>
      </w:r>
      <w:r w:rsidRPr="009F7D1F">
        <w:t>_</w:t>
      </w:r>
      <w:r w:rsidRPr="009F7D1F">
        <w:rPr>
          <w:lang w:val="en-US"/>
        </w:rPr>
        <w:t>name</w:t>
      </w:r>
      <w:r w:rsidRPr="009F7D1F">
        <w:t>&gt; - текущий источник данных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  <w:rPr>
          <w:lang w:val="en-US"/>
        </w:rPr>
      </w:pPr>
      <w:r w:rsidRPr="009F7D1F">
        <w:tab/>
      </w:r>
      <w:r w:rsidRPr="009F7D1F">
        <w:rPr>
          <w:lang w:val="en-US"/>
        </w:rPr>
        <w:t>&lt;current_sector_name&gt; - имя текущего сектора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rPr>
          <w:lang w:val="en-US"/>
        </w:rPr>
        <w:tab/>
      </w:r>
      <w:r w:rsidRPr="009F7D1F">
        <w:t>&lt;</w:t>
      </w:r>
      <w:r w:rsidRPr="009F7D1F">
        <w:rPr>
          <w:lang w:val="en-US"/>
        </w:rPr>
        <w:t>current</w:t>
      </w:r>
      <w:r w:rsidRPr="009F7D1F">
        <w:t>_</w:t>
      </w:r>
      <w:r w:rsidRPr="009F7D1F">
        <w:rPr>
          <w:lang w:val="en-US"/>
        </w:rPr>
        <w:t>user</w:t>
      </w:r>
      <w:r w:rsidRPr="009F7D1F">
        <w:t>&gt; - имя текущего пользователя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declination</w:t>
      </w:r>
      <w:r w:rsidRPr="009F7D1F">
        <w:t>_</w:t>
      </w:r>
      <w:r w:rsidRPr="009F7D1F">
        <w:rPr>
          <w:lang w:val="en-US"/>
        </w:rPr>
        <w:t>enable</w:t>
      </w:r>
      <w:r w:rsidRPr="009F7D1F">
        <w:t>&gt; - включение магнитного склонения для вектора измерителя и азимутальной сетки [</w:t>
      </w:r>
      <w:r w:rsidRPr="009F7D1F">
        <w:rPr>
          <w:lang w:val="en-US"/>
        </w:rPr>
        <w:t>yes</w:t>
      </w:r>
      <w:r w:rsidRPr="009F7D1F">
        <w:t>|</w:t>
      </w:r>
      <w:r w:rsidRPr="009F7D1F">
        <w:rPr>
          <w:lang w:val="en-US"/>
        </w:rPr>
        <w:t>no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declination</w:t>
      </w:r>
      <w:r w:rsidRPr="009F7D1F">
        <w:t>_</w:t>
      </w:r>
      <w:r w:rsidRPr="009F7D1F">
        <w:rPr>
          <w:lang w:val="en-US"/>
        </w:rPr>
        <w:t>value</w:t>
      </w:r>
      <w:r w:rsidRPr="009F7D1F">
        <w:t>&gt; - величина магнитного склонения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gauge</w:t>
      </w:r>
      <w:r w:rsidRPr="009F7D1F">
        <w:t>_</w:t>
      </w:r>
      <w:r w:rsidRPr="009F7D1F">
        <w:rPr>
          <w:lang w:val="en-US"/>
        </w:rPr>
        <w:t>SI</w:t>
      </w:r>
      <w:r w:rsidRPr="009F7D1F">
        <w:t>&gt; - использование футов и/или метров в векторе-измерителе [</w:t>
      </w:r>
      <w:r w:rsidRPr="009F7D1F">
        <w:rPr>
          <w:lang w:val="en-US"/>
        </w:rPr>
        <w:t>F</w:t>
      </w:r>
      <w:r w:rsidRPr="009F7D1F">
        <w:t>|</w:t>
      </w:r>
      <w:r w:rsidRPr="009F7D1F">
        <w:rPr>
          <w:lang w:val="en-US"/>
        </w:rPr>
        <w:t>M</w:t>
      </w:r>
      <w:r w:rsidRPr="009F7D1F">
        <w:t>|</w:t>
      </w:r>
      <w:r w:rsidRPr="009F7D1F">
        <w:rPr>
          <w:lang w:val="en-US"/>
        </w:rPr>
        <w:t>FM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antialiasing</w:t>
      </w:r>
      <w:r w:rsidRPr="009F7D1F">
        <w:t>&gt; - сглаживание для 2Д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readonly</w:t>
      </w:r>
      <w:r w:rsidRPr="009F7D1F">
        <w:t>_</w:t>
      </w:r>
      <w:r w:rsidRPr="009F7D1F">
        <w:rPr>
          <w:lang w:val="en-US"/>
        </w:rPr>
        <w:t>TL</w:t>
      </w:r>
      <w:r w:rsidRPr="009F7D1F">
        <w:t>_</w:t>
      </w:r>
      <w:r w:rsidRPr="009F7D1F">
        <w:rPr>
          <w:lang w:val="en-US"/>
        </w:rPr>
        <w:t>QFE</w:t>
      </w:r>
      <w:r w:rsidRPr="009F7D1F">
        <w:t xml:space="preserve">&gt; - возможность редактирования эшелона перехода и </w:t>
      </w:r>
      <w:r w:rsidRPr="009F7D1F">
        <w:rPr>
          <w:lang w:val="en-US"/>
        </w:rPr>
        <w:t>QFE</w:t>
      </w:r>
      <w:r w:rsidRPr="009F7D1F">
        <w:t xml:space="preserve"> [</w:t>
      </w:r>
      <w:r w:rsidRPr="009F7D1F">
        <w:rPr>
          <w:lang w:val="en-US"/>
        </w:rPr>
        <w:t>yes</w:t>
      </w:r>
      <w:r w:rsidRPr="009F7D1F">
        <w:t>|</w:t>
      </w:r>
      <w:r w:rsidRPr="009F7D1F">
        <w:rPr>
          <w:lang w:val="en-US"/>
        </w:rPr>
        <w:t>no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show</w:t>
      </w:r>
      <w:r w:rsidRPr="009F7D1F">
        <w:t>_</w:t>
      </w:r>
      <w:r w:rsidRPr="009F7D1F">
        <w:rPr>
          <w:lang w:val="en-US"/>
        </w:rPr>
        <w:t>route</w:t>
      </w:r>
      <w:r w:rsidRPr="009F7D1F">
        <w:t>_</w:t>
      </w:r>
      <w:r w:rsidRPr="009F7D1F">
        <w:rPr>
          <w:lang w:val="en-US"/>
        </w:rPr>
        <w:t>on</w:t>
      </w:r>
      <w:r w:rsidRPr="009F7D1F">
        <w:t>_</w:t>
      </w:r>
      <w:r w:rsidRPr="009F7D1F">
        <w:rPr>
          <w:lang w:val="en-US"/>
        </w:rPr>
        <w:t>assume</w:t>
      </w:r>
      <w:r w:rsidRPr="009F7D1F">
        <w:t>&gt; - отображение маршрута при принятии на управление [</w:t>
      </w:r>
      <w:r w:rsidRPr="009F7D1F">
        <w:rPr>
          <w:lang w:val="en-US"/>
        </w:rPr>
        <w:t>yes</w:t>
      </w:r>
      <w:r w:rsidRPr="009F7D1F">
        <w:t>|</w:t>
      </w:r>
      <w:r w:rsidRPr="009F7D1F">
        <w:rPr>
          <w:lang w:val="en-US"/>
        </w:rPr>
        <w:t>no</w:t>
      </w:r>
      <w:r w:rsidRPr="009F7D1F">
        <w:t>]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>&lt;</w:t>
      </w:r>
      <w:r w:rsidRPr="009F7D1F">
        <w:rPr>
          <w:lang w:val="en-US"/>
        </w:rPr>
        <w:t>xt</w:t>
      </w:r>
      <w:r w:rsidRPr="009F7D1F">
        <w:t>&gt;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lastRenderedPageBreak/>
        <w:tab/>
        <w:t>&lt;</w:t>
      </w:r>
      <w:r w:rsidRPr="009F7D1F">
        <w:rPr>
          <w:lang w:val="en-US"/>
        </w:rPr>
        <w:t>tcplistener</w:t>
      </w:r>
      <w:r w:rsidRPr="009F7D1F">
        <w:t xml:space="preserve">&gt; - параметры для подключения протокола </w:t>
      </w:r>
      <w:r w:rsidRPr="009F7D1F">
        <w:rPr>
          <w:lang w:val="en-US"/>
        </w:rPr>
        <w:t>Xt</w:t>
      </w:r>
      <w:r w:rsidRPr="009F7D1F">
        <w:t xml:space="preserve"> (подключение к </w:t>
      </w:r>
      <w:r w:rsidRPr="009F7D1F">
        <w:rPr>
          <w:lang w:val="en-US"/>
        </w:rPr>
        <w:t>Simulator</w:t>
      </w:r>
      <w:r w:rsidRPr="009F7D1F">
        <w:t>'у)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@</w:t>
      </w:r>
      <w:r w:rsidRPr="009F7D1F">
        <w:rPr>
          <w:lang w:val="en-US"/>
        </w:rPr>
        <w:t>port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</w:r>
      <w:r w:rsidRPr="009F7D1F">
        <w:tab/>
        <w:t>@</w:t>
      </w:r>
      <w:r w:rsidRPr="009F7D1F">
        <w:rPr>
          <w:lang w:val="en-US"/>
        </w:rPr>
        <w:t>ip</w:t>
      </w:r>
      <w:r w:rsidRPr="009F7D1F">
        <w:tab/>
      </w:r>
      <w:r w:rsidRPr="009F7D1F">
        <w:tab/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>&lt;</w:t>
      </w:r>
      <w:r w:rsidRPr="009F7D1F">
        <w:rPr>
          <w:lang w:val="en-US"/>
        </w:rPr>
        <w:t>hotkeys</w:t>
      </w:r>
      <w:r w:rsidRPr="009F7D1F">
        <w:t>&gt; - настройки горячих клавиш</w:t>
      </w:r>
    </w:p>
    <w:p w:rsidR="009F7D1F" w:rsidRPr="009F7D1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RestoreLabels</w:t>
      </w:r>
      <w:r w:rsidRPr="009F7D1F">
        <w:t>&gt; - восстановление формуляров на исходные позиции</w:t>
      </w:r>
    </w:p>
    <w:p w:rsidR="009F7D1F" w:rsidRPr="00D96B4F" w:rsidRDefault="009F7D1F" w:rsidP="009F7D1F">
      <w:pPr>
        <w:spacing w:after="0" w:line="240" w:lineRule="auto"/>
        <w:ind w:left="-567"/>
        <w:contextualSpacing/>
        <w:jc w:val="both"/>
      </w:pPr>
      <w:r w:rsidRPr="009F7D1F">
        <w:tab/>
        <w:t>&lt;</w:t>
      </w:r>
      <w:r w:rsidRPr="009F7D1F">
        <w:rPr>
          <w:lang w:val="en-US"/>
        </w:rPr>
        <w:t>ExpandList</w:t>
      </w:r>
      <w:r w:rsidRPr="009F7D1F">
        <w:t>&gt; - сворачивание/разворачивание выбранного списка планирования</w:t>
      </w:r>
    </w:p>
    <w:p w:rsidR="00D96B4F" w:rsidRPr="00D96B4F" w:rsidRDefault="00D96B4F" w:rsidP="009F7D1F">
      <w:pPr>
        <w:spacing w:after="0" w:line="240" w:lineRule="auto"/>
        <w:ind w:left="-567"/>
        <w:contextualSpacing/>
        <w:jc w:val="both"/>
      </w:pPr>
      <w:r>
        <w:rPr>
          <w:lang w:val="en-US"/>
        </w:rPr>
        <w:tab/>
        <w:t>&lt;</w:t>
      </w:r>
      <w:r w:rsidRPr="00D96B4F">
        <w:rPr>
          <w:lang w:val="en-US"/>
        </w:rPr>
        <w:t>RunwayWidgetMinimize</w:t>
      </w:r>
      <w:r>
        <w:rPr>
          <w:lang w:val="en-US"/>
        </w:rPr>
        <w:t xml:space="preserve">&gt; - </w:t>
      </w:r>
      <w:r>
        <w:t>сворачивание/разворачивание выбранного виджета занятости ВПП</w:t>
      </w:r>
    </w:p>
    <w:sectPr w:rsidR="00D96B4F" w:rsidRPr="00D96B4F" w:rsidSect="0094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C93"/>
    <w:multiLevelType w:val="hybridMultilevel"/>
    <w:tmpl w:val="64F45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53E37"/>
    <w:multiLevelType w:val="hybridMultilevel"/>
    <w:tmpl w:val="1578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A5AC7"/>
    <w:multiLevelType w:val="hybridMultilevel"/>
    <w:tmpl w:val="A1060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36A4"/>
    <w:multiLevelType w:val="hybridMultilevel"/>
    <w:tmpl w:val="DC60D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869C0"/>
    <w:multiLevelType w:val="hybridMultilevel"/>
    <w:tmpl w:val="402A152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4EC05B46"/>
    <w:multiLevelType w:val="hybridMultilevel"/>
    <w:tmpl w:val="9BFC9F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369216F"/>
    <w:multiLevelType w:val="hybridMultilevel"/>
    <w:tmpl w:val="F32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A5958"/>
    <w:multiLevelType w:val="hybridMultilevel"/>
    <w:tmpl w:val="96AE2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82E6C"/>
    <w:multiLevelType w:val="hybridMultilevel"/>
    <w:tmpl w:val="2B3E4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42FD3"/>
    <w:multiLevelType w:val="hybridMultilevel"/>
    <w:tmpl w:val="E812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135BE"/>
    <w:multiLevelType w:val="hybridMultilevel"/>
    <w:tmpl w:val="2ED611C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78570092"/>
    <w:multiLevelType w:val="hybridMultilevel"/>
    <w:tmpl w:val="65DC0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D7BBF"/>
    <w:multiLevelType w:val="hybridMultilevel"/>
    <w:tmpl w:val="21D66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846C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106516"/>
    <w:rsid w:val="00034E5C"/>
    <w:rsid w:val="000E082F"/>
    <w:rsid w:val="00106516"/>
    <w:rsid w:val="001429F3"/>
    <w:rsid w:val="00196043"/>
    <w:rsid w:val="001C2E13"/>
    <w:rsid w:val="00227A3A"/>
    <w:rsid w:val="00252B9C"/>
    <w:rsid w:val="002653C4"/>
    <w:rsid w:val="002D647F"/>
    <w:rsid w:val="002E4FCF"/>
    <w:rsid w:val="00340EE1"/>
    <w:rsid w:val="004460F5"/>
    <w:rsid w:val="00600FF2"/>
    <w:rsid w:val="007E7157"/>
    <w:rsid w:val="008E1027"/>
    <w:rsid w:val="00943361"/>
    <w:rsid w:val="00943850"/>
    <w:rsid w:val="00991224"/>
    <w:rsid w:val="009F7D1F"/>
    <w:rsid w:val="00A178BA"/>
    <w:rsid w:val="00A50625"/>
    <w:rsid w:val="00B74E6C"/>
    <w:rsid w:val="00B83570"/>
    <w:rsid w:val="00C25836"/>
    <w:rsid w:val="00D96B4F"/>
    <w:rsid w:val="00DB6E73"/>
    <w:rsid w:val="00DC19E7"/>
    <w:rsid w:val="00E2556A"/>
    <w:rsid w:val="00E6361C"/>
    <w:rsid w:val="00E75204"/>
    <w:rsid w:val="00E86E61"/>
    <w:rsid w:val="00EA2B6A"/>
    <w:rsid w:val="00ED5969"/>
    <w:rsid w:val="00EE0B6B"/>
    <w:rsid w:val="00EF5D12"/>
    <w:rsid w:val="00F4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1066-989A-44C1-BC80-AC98E46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Rikushyn</dc:creator>
  <cp:lastModifiedBy>v.kononov</cp:lastModifiedBy>
  <cp:revision>7</cp:revision>
  <dcterms:created xsi:type="dcterms:W3CDTF">2014-01-21T06:59:00Z</dcterms:created>
  <dcterms:modified xsi:type="dcterms:W3CDTF">2014-01-31T08:30:00Z</dcterms:modified>
</cp:coreProperties>
</file>