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19599" w14:textId="0B24E6FF" w:rsidR="005D0A37" w:rsidRDefault="007729CA" w:rsidP="0046618E">
      <w:pPr>
        <w:spacing w:line="360" w:lineRule="auto"/>
        <w:rPr>
          <w:rFonts w:ascii="Times New Roman" w:hAnsi="Times New Roman" w:cs="Times New Roman"/>
        </w:rPr>
      </w:pPr>
      <w:r>
        <w:rPr>
          <w:rFonts w:ascii="Times New Roman" w:hAnsi="Times New Roman" w:cs="Times New Roman"/>
          <w:lang w:val="en-US"/>
        </w:rPr>
        <w:t>Georgia</w:t>
      </w:r>
      <w:r w:rsidRPr="000C02D1">
        <w:rPr>
          <w:rFonts w:ascii="Times New Roman" w:hAnsi="Times New Roman" w:cs="Times New Roman"/>
        </w:rPr>
        <w:t xml:space="preserve"> </w:t>
      </w:r>
      <w:r>
        <w:rPr>
          <w:rFonts w:ascii="Times New Roman" w:hAnsi="Times New Roman" w:cs="Times New Roman"/>
          <w:lang w:val="en-US"/>
        </w:rPr>
        <w:t>Villa</w:t>
      </w:r>
      <w:r w:rsidRPr="000C02D1">
        <w:rPr>
          <w:rFonts w:ascii="Times New Roman" w:hAnsi="Times New Roman" w:cs="Times New Roman"/>
        </w:rPr>
        <w:t xml:space="preserve"> – </w:t>
      </w:r>
      <w:r>
        <w:rPr>
          <w:rFonts w:ascii="Times New Roman" w:hAnsi="Times New Roman" w:cs="Times New Roman"/>
          <w:lang w:val="en-US"/>
        </w:rPr>
        <w:t>Chris</w:t>
      </w:r>
      <w:r w:rsidRPr="000C02D1">
        <w:rPr>
          <w:rFonts w:ascii="Times New Roman" w:hAnsi="Times New Roman" w:cs="Times New Roman"/>
        </w:rPr>
        <w:t xml:space="preserve"> </w:t>
      </w:r>
      <w:r>
        <w:rPr>
          <w:rFonts w:ascii="Times New Roman" w:hAnsi="Times New Roman" w:cs="Times New Roman"/>
          <w:lang w:val="en-US"/>
        </w:rPr>
        <w:t>House</w:t>
      </w:r>
    </w:p>
    <w:p w14:paraId="5FED4EC1" w14:textId="77777777" w:rsidR="00A67678" w:rsidRDefault="00A67678" w:rsidP="0046618E">
      <w:pPr>
        <w:spacing w:line="360" w:lineRule="auto"/>
        <w:rPr>
          <w:rFonts w:ascii="Times New Roman" w:hAnsi="Times New Roman" w:cs="Times New Roman"/>
        </w:rPr>
      </w:pPr>
    </w:p>
    <w:p w14:paraId="22D0A52F" w14:textId="6C31EC7D" w:rsidR="007729CA" w:rsidRPr="000C02D1" w:rsidRDefault="00A67678" w:rsidP="0046618E">
      <w:pPr>
        <w:spacing w:line="360" w:lineRule="auto"/>
        <w:rPr>
          <w:rFonts w:ascii="Times New Roman" w:hAnsi="Times New Roman" w:cs="Times New Roman"/>
        </w:rPr>
      </w:pPr>
      <w:r w:rsidRPr="00A67678">
        <w:rPr>
          <w:rFonts w:ascii="Times New Roman" w:hAnsi="Times New Roman" w:cs="Times New Roman"/>
          <w:b/>
          <w:bCs/>
          <w:sz w:val="28"/>
          <w:szCs w:val="28"/>
        </w:rPr>
        <w:t>Γενικές πληροφορίες:</w:t>
      </w:r>
    </w:p>
    <w:p w14:paraId="0DD0144D" w14:textId="77777777" w:rsidR="004E4F86" w:rsidRPr="000C02D1" w:rsidRDefault="004E4F86" w:rsidP="0046618E">
      <w:pPr>
        <w:spacing w:line="360" w:lineRule="auto"/>
        <w:rPr>
          <w:rFonts w:ascii="Times New Roman" w:hAnsi="Times New Roman" w:cs="Times New Roman"/>
        </w:rPr>
      </w:pPr>
    </w:p>
    <w:p w14:paraId="5CC80780" w14:textId="1AB0BB81" w:rsidR="007729CA" w:rsidRPr="004E4F86" w:rsidRDefault="007729CA" w:rsidP="0046618E">
      <w:pPr>
        <w:spacing w:line="360" w:lineRule="auto"/>
        <w:rPr>
          <w:rFonts w:ascii="Times New Roman" w:hAnsi="Times New Roman" w:cs="Times New Roman"/>
          <w:u w:val="single"/>
        </w:rPr>
      </w:pPr>
      <w:r w:rsidRPr="004E4F86">
        <w:rPr>
          <w:rFonts w:ascii="Times New Roman" w:hAnsi="Times New Roman" w:cs="Times New Roman"/>
          <w:u w:val="single"/>
        </w:rPr>
        <w:t>Εσωτερική διαρρύθμιση διαμερισμάτων</w:t>
      </w:r>
    </w:p>
    <w:p w14:paraId="2C372556" w14:textId="77777777" w:rsidR="007729CA" w:rsidRDefault="007729CA" w:rsidP="0046618E">
      <w:pPr>
        <w:spacing w:line="360" w:lineRule="auto"/>
        <w:rPr>
          <w:rFonts w:ascii="Times New Roman" w:hAnsi="Times New Roman" w:cs="Times New Roman"/>
        </w:rPr>
      </w:pPr>
    </w:p>
    <w:p w14:paraId="4D9912DC" w14:textId="3C5EA646" w:rsidR="007729CA" w:rsidRDefault="007729CA" w:rsidP="0046618E">
      <w:pPr>
        <w:spacing w:line="360" w:lineRule="auto"/>
        <w:rPr>
          <w:rFonts w:ascii="Times New Roman" w:hAnsi="Times New Roman" w:cs="Times New Roman"/>
        </w:rPr>
      </w:pPr>
      <w:r>
        <w:rPr>
          <w:rFonts w:ascii="Times New Roman" w:hAnsi="Times New Roman" w:cs="Times New Roman"/>
        </w:rPr>
        <w:t>Διαμερίσματα Ισογείου:</w:t>
      </w:r>
    </w:p>
    <w:p w14:paraId="360B1385" w14:textId="32A78EFC" w:rsidR="007729CA" w:rsidRDefault="007729CA" w:rsidP="0046618E">
      <w:pPr>
        <w:spacing w:line="360" w:lineRule="auto"/>
        <w:rPr>
          <w:rFonts w:ascii="Times New Roman" w:hAnsi="Times New Roman" w:cs="Times New Roman"/>
        </w:rPr>
      </w:pPr>
      <w:r>
        <w:rPr>
          <w:rFonts w:ascii="Times New Roman" w:hAnsi="Times New Roman" w:cs="Times New Roman"/>
        </w:rPr>
        <w:t>2 διπλά κρεβάτια</w:t>
      </w:r>
    </w:p>
    <w:p w14:paraId="6B8D2A7F" w14:textId="7F0D8F6C" w:rsidR="007729CA" w:rsidRDefault="007729CA" w:rsidP="0046618E">
      <w:pPr>
        <w:spacing w:line="360" w:lineRule="auto"/>
        <w:rPr>
          <w:rFonts w:ascii="Times New Roman" w:hAnsi="Times New Roman" w:cs="Times New Roman"/>
        </w:rPr>
      </w:pPr>
      <w:r>
        <w:rPr>
          <w:rFonts w:ascii="Times New Roman" w:hAnsi="Times New Roman" w:cs="Times New Roman"/>
        </w:rPr>
        <w:t>1 μονό κρεβάτι</w:t>
      </w:r>
    </w:p>
    <w:p w14:paraId="3C7190E3" w14:textId="1FA6C9BF" w:rsidR="007729CA" w:rsidRDefault="007729CA" w:rsidP="0046618E">
      <w:pPr>
        <w:spacing w:line="360" w:lineRule="auto"/>
        <w:rPr>
          <w:rFonts w:ascii="Times New Roman" w:hAnsi="Times New Roman" w:cs="Times New Roman"/>
        </w:rPr>
      </w:pPr>
      <w:r>
        <w:rPr>
          <w:rFonts w:ascii="Times New Roman" w:hAnsi="Times New Roman" w:cs="Times New Roman"/>
        </w:rPr>
        <w:t>1 καναπές</w:t>
      </w:r>
    </w:p>
    <w:p w14:paraId="11B5086E" w14:textId="05D317C5" w:rsidR="007729CA" w:rsidRDefault="007729CA" w:rsidP="0046618E">
      <w:pPr>
        <w:spacing w:line="360" w:lineRule="auto"/>
        <w:rPr>
          <w:rFonts w:ascii="Times New Roman" w:hAnsi="Times New Roman" w:cs="Times New Roman"/>
        </w:rPr>
      </w:pPr>
      <w:r>
        <w:rPr>
          <w:rFonts w:ascii="Times New Roman" w:hAnsi="Times New Roman" w:cs="Times New Roman"/>
        </w:rPr>
        <w:t>1 τραπεζαρία με 5 καρέκλες</w:t>
      </w:r>
    </w:p>
    <w:p w14:paraId="5209165D" w14:textId="70283DE9" w:rsidR="007729CA" w:rsidRDefault="007729CA" w:rsidP="0046618E">
      <w:pPr>
        <w:spacing w:line="360" w:lineRule="auto"/>
        <w:rPr>
          <w:rFonts w:ascii="Times New Roman" w:hAnsi="Times New Roman" w:cs="Times New Roman"/>
        </w:rPr>
      </w:pPr>
      <w:r>
        <w:rPr>
          <w:rFonts w:ascii="Times New Roman" w:hAnsi="Times New Roman" w:cs="Times New Roman"/>
        </w:rPr>
        <w:t>Μπαλκόνι: Τραπέζι με 5 καρέκλες</w:t>
      </w:r>
    </w:p>
    <w:p w14:paraId="5260E7D7" w14:textId="77777777" w:rsidR="007729CA" w:rsidRDefault="007729CA" w:rsidP="0046618E">
      <w:pPr>
        <w:spacing w:line="360" w:lineRule="auto"/>
        <w:rPr>
          <w:rFonts w:ascii="Times New Roman" w:hAnsi="Times New Roman" w:cs="Times New Roman"/>
        </w:rPr>
      </w:pPr>
    </w:p>
    <w:p w14:paraId="3F2C2544" w14:textId="31CBFC28" w:rsidR="007729CA" w:rsidRDefault="007729CA" w:rsidP="0046618E">
      <w:pPr>
        <w:spacing w:line="360" w:lineRule="auto"/>
        <w:rPr>
          <w:rFonts w:ascii="Times New Roman" w:hAnsi="Times New Roman" w:cs="Times New Roman"/>
        </w:rPr>
      </w:pPr>
      <w:r>
        <w:rPr>
          <w:rFonts w:ascii="Times New Roman" w:hAnsi="Times New Roman" w:cs="Times New Roman"/>
        </w:rPr>
        <w:t>Διαμερίσματα β΄ ορόφου:</w:t>
      </w:r>
    </w:p>
    <w:p w14:paraId="58418C1C" w14:textId="05D093B2" w:rsidR="007729CA" w:rsidRDefault="007729CA" w:rsidP="0046618E">
      <w:pPr>
        <w:spacing w:line="360" w:lineRule="auto"/>
        <w:rPr>
          <w:rFonts w:ascii="Times New Roman" w:hAnsi="Times New Roman" w:cs="Times New Roman"/>
        </w:rPr>
      </w:pPr>
      <w:r>
        <w:rPr>
          <w:rFonts w:ascii="Times New Roman" w:hAnsi="Times New Roman" w:cs="Times New Roman"/>
        </w:rPr>
        <w:t>1 διπλό κρεβάτι</w:t>
      </w:r>
    </w:p>
    <w:p w14:paraId="0A57E859" w14:textId="6FF2BBC6" w:rsidR="007729CA" w:rsidRDefault="007729CA" w:rsidP="0046618E">
      <w:pPr>
        <w:spacing w:line="360" w:lineRule="auto"/>
        <w:rPr>
          <w:rFonts w:ascii="Times New Roman" w:hAnsi="Times New Roman" w:cs="Times New Roman"/>
        </w:rPr>
      </w:pPr>
      <w:r>
        <w:rPr>
          <w:rFonts w:ascii="Times New Roman" w:hAnsi="Times New Roman" w:cs="Times New Roman"/>
        </w:rPr>
        <w:t>1 μονό κρεβάτι</w:t>
      </w:r>
    </w:p>
    <w:p w14:paraId="697CE11D" w14:textId="12A95600" w:rsidR="007729CA" w:rsidRDefault="007729CA" w:rsidP="0046618E">
      <w:pPr>
        <w:spacing w:line="360" w:lineRule="auto"/>
        <w:rPr>
          <w:rFonts w:ascii="Times New Roman" w:hAnsi="Times New Roman" w:cs="Times New Roman"/>
        </w:rPr>
      </w:pPr>
      <w:r>
        <w:rPr>
          <w:rFonts w:ascii="Times New Roman" w:hAnsi="Times New Roman" w:cs="Times New Roman"/>
        </w:rPr>
        <w:t>2 μονά κρεβάτια στη σοφίτα</w:t>
      </w:r>
    </w:p>
    <w:p w14:paraId="27EE796A" w14:textId="64451777" w:rsidR="007729CA" w:rsidRDefault="007729CA" w:rsidP="0046618E">
      <w:pPr>
        <w:spacing w:line="360" w:lineRule="auto"/>
        <w:rPr>
          <w:rFonts w:ascii="Times New Roman" w:hAnsi="Times New Roman" w:cs="Times New Roman"/>
        </w:rPr>
      </w:pPr>
      <w:r>
        <w:rPr>
          <w:rFonts w:ascii="Times New Roman" w:hAnsi="Times New Roman" w:cs="Times New Roman"/>
        </w:rPr>
        <w:t>1 καναπές</w:t>
      </w:r>
    </w:p>
    <w:p w14:paraId="46BB0AC8" w14:textId="2C36B615" w:rsidR="007729CA" w:rsidRDefault="007729CA" w:rsidP="0046618E">
      <w:pPr>
        <w:spacing w:line="360" w:lineRule="auto"/>
        <w:rPr>
          <w:rFonts w:ascii="Times New Roman" w:hAnsi="Times New Roman" w:cs="Times New Roman"/>
        </w:rPr>
      </w:pPr>
      <w:r>
        <w:rPr>
          <w:rFonts w:ascii="Times New Roman" w:hAnsi="Times New Roman" w:cs="Times New Roman"/>
        </w:rPr>
        <w:t>1 τραπεζαρία με 4 καρέκλες</w:t>
      </w:r>
    </w:p>
    <w:p w14:paraId="1099849C" w14:textId="2577FD4D" w:rsidR="007729CA" w:rsidRDefault="007729CA" w:rsidP="0046618E">
      <w:pPr>
        <w:spacing w:line="360" w:lineRule="auto"/>
        <w:rPr>
          <w:rFonts w:ascii="Times New Roman" w:hAnsi="Times New Roman" w:cs="Times New Roman"/>
        </w:rPr>
      </w:pPr>
      <w:r>
        <w:rPr>
          <w:rFonts w:ascii="Times New Roman" w:hAnsi="Times New Roman" w:cs="Times New Roman"/>
        </w:rPr>
        <w:t>Α΄ μπαλκόνι: Τραπέζι με 4 καρέκλες</w:t>
      </w:r>
    </w:p>
    <w:p w14:paraId="78A7916E" w14:textId="36911C4C" w:rsidR="007729CA" w:rsidRDefault="007729CA" w:rsidP="0046618E">
      <w:pPr>
        <w:spacing w:line="360" w:lineRule="auto"/>
        <w:rPr>
          <w:rFonts w:ascii="Times New Roman" w:hAnsi="Times New Roman" w:cs="Times New Roman"/>
        </w:rPr>
      </w:pPr>
      <w:r>
        <w:rPr>
          <w:rFonts w:ascii="Times New Roman" w:hAnsi="Times New Roman" w:cs="Times New Roman"/>
        </w:rPr>
        <w:t>Β΄ μπαλκόνι: Τραπέζι με 2 καρέκλες</w:t>
      </w:r>
    </w:p>
    <w:p w14:paraId="262B89ED" w14:textId="77777777" w:rsidR="007729CA" w:rsidRDefault="007729CA" w:rsidP="0046618E">
      <w:pPr>
        <w:spacing w:line="360" w:lineRule="auto"/>
        <w:rPr>
          <w:rFonts w:ascii="Times New Roman" w:hAnsi="Times New Roman" w:cs="Times New Roman"/>
        </w:rPr>
      </w:pPr>
    </w:p>
    <w:p w14:paraId="79ED4500" w14:textId="799563C5" w:rsidR="007729CA" w:rsidRDefault="007729CA" w:rsidP="0046618E">
      <w:pPr>
        <w:spacing w:line="360" w:lineRule="auto"/>
        <w:rPr>
          <w:rFonts w:ascii="Times New Roman" w:hAnsi="Times New Roman" w:cs="Times New Roman"/>
        </w:rPr>
      </w:pPr>
      <w:r>
        <w:rPr>
          <w:rFonts w:ascii="Times New Roman" w:hAnsi="Times New Roman" w:cs="Times New Roman"/>
        </w:rPr>
        <w:t>Ισόγεια κατοικία (1):</w:t>
      </w:r>
    </w:p>
    <w:p w14:paraId="155D692B" w14:textId="74F878AE" w:rsidR="007729CA" w:rsidRDefault="007729CA" w:rsidP="0046618E">
      <w:pPr>
        <w:spacing w:line="360" w:lineRule="auto"/>
        <w:rPr>
          <w:rFonts w:ascii="Times New Roman" w:hAnsi="Times New Roman" w:cs="Times New Roman"/>
        </w:rPr>
      </w:pPr>
      <w:r>
        <w:rPr>
          <w:rFonts w:ascii="Times New Roman" w:hAnsi="Times New Roman" w:cs="Times New Roman"/>
        </w:rPr>
        <w:t>2 μονά κρεβάτια</w:t>
      </w:r>
    </w:p>
    <w:p w14:paraId="5EDC0C62" w14:textId="206CB9D4" w:rsidR="007729CA" w:rsidRDefault="007729CA" w:rsidP="0046618E">
      <w:pPr>
        <w:spacing w:line="360" w:lineRule="auto"/>
        <w:rPr>
          <w:rFonts w:ascii="Times New Roman" w:hAnsi="Times New Roman" w:cs="Times New Roman"/>
        </w:rPr>
      </w:pPr>
      <w:r>
        <w:rPr>
          <w:rFonts w:ascii="Times New Roman" w:hAnsi="Times New Roman" w:cs="Times New Roman"/>
        </w:rPr>
        <w:t>1 τραπεζαρία με 2 καρέκλες</w:t>
      </w:r>
    </w:p>
    <w:p w14:paraId="23E77A4A" w14:textId="07919977" w:rsidR="007729CA" w:rsidRDefault="007729CA" w:rsidP="0046618E">
      <w:pPr>
        <w:spacing w:line="360" w:lineRule="auto"/>
        <w:rPr>
          <w:rFonts w:ascii="Times New Roman" w:hAnsi="Times New Roman" w:cs="Times New Roman"/>
        </w:rPr>
      </w:pPr>
      <w:r>
        <w:rPr>
          <w:rFonts w:ascii="Times New Roman" w:hAnsi="Times New Roman" w:cs="Times New Roman"/>
        </w:rPr>
        <w:t>Μπαλκόνι: Τραπέζι με 2 καρέκλες και 1 καναπές</w:t>
      </w:r>
    </w:p>
    <w:p w14:paraId="13E9381A" w14:textId="77777777" w:rsidR="007729CA" w:rsidRDefault="007729CA" w:rsidP="0046618E">
      <w:pPr>
        <w:spacing w:line="360" w:lineRule="auto"/>
        <w:rPr>
          <w:rFonts w:ascii="Times New Roman" w:hAnsi="Times New Roman" w:cs="Times New Roman"/>
        </w:rPr>
      </w:pPr>
    </w:p>
    <w:p w14:paraId="7F8CDBC8" w14:textId="73216337" w:rsidR="007729CA" w:rsidRDefault="007729CA" w:rsidP="0046618E">
      <w:pPr>
        <w:spacing w:line="360" w:lineRule="auto"/>
        <w:rPr>
          <w:rFonts w:ascii="Times New Roman" w:hAnsi="Times New Roman" w:cs="Times New Roman"/>
        </w:rPr>
      </w:pPr>
      <w:r>
        <w:rPr>
          <w:rFonts w:ascii="Times New Roman" w:hAnsi="Times New Roman" w:cs="Times New Roman"/>
        </w:rPr>
        <w:t>Ρεσεψιόν στον α΄ όροφο:</w:t>
      </w:r>
    </w:p>
    <w:p w14:paraId="4F2CB2C9" w14:textId="1831528C" w:rsidR="007729CA" w:rsidRDefault="007729CA" w:rsidP="0046618E">
      <w:pPr>
        <w:spacing w:line="360" w:lineRule="auto"/>
        <w:rPr>
          <w:rFonts w:ascii="Times New Roman" w:hAnsi="Times New Roman" w:cs="Times New Roman"/>
        </w:rPr>
      </w:pPr>
      <w:r>
        <w:rPr>
          <w:rFonts w:ascii="Times New Roman" w:hAnsi="Times New Roman" w:cs="Times New Roman"/>
        </w:rPr>
        <w:t>Μένει ο ίδιος ο ιδιοκτήτης μόνιμα. Υποδέχεται τους επισκέπτες, επιτηρεί τις εγκαταστάσεις και είναι στη διάθεση των επισκεπτών για οτιδήποτε χρειαστούν.</w:t>
      </w:r>
    </w:p>
    <w:p w14:paraId="10CB7A9C" w14:textId="77777777" w:rsidR="007729CA" w:rsidRDefault="007729CA" w:rsidP="0046618E">
      <w:pPr>
        <w:spacing w:line="360" w:lineRule="auto"/>
        <w:rPr>
          <w:rFonts w:ascii="Times New Roman" w:hAnsi="Times New Roman" w:cs="Times New Roman"/>
        </w:rPr>
      </w:pPr>
    </w:p>
    <w:p w14:paraId="3DDB5F65" w14:textId="1148D2CF" w:rsidR="007729CA" w:rsidRDefault="007729CA" w:rsidP="0046618E">
      <w:pPr>
        <w:spacing w:line="360" w:lineRule="auto"/>
        <w:rPr>
          <w:rFonts w:ascii="Times New Roman" w:hAnsi="Times New Roman" w:cs="Times New Roman"/>
        </w:rPr>
      </w:pPr>
      <w:r>
        <w:rPr>
          <w:rFonts w:ascii="Times New Roman" w:hAnsi="Times New Roman" w:cs="Times New Roman"/>
        </w:rPr>
        <w:t>Καθαριότητα:</w:t>
      </w:r>
    </w:p>
    <w:p w14:paraId="0072A7A7" w14:textId="6BCE2D7D" w:rsidR="007729CA" w:rsidRDefault="007729CA" w:rsidP="0046618E">
      <w:pPr>
        <w:spacing w:line="360" w:lineRule="auto"/>
        <w:rPr>
          <w:rFonts w:ascii="Times New Roman" w:hAnsi="Times New Roman" w:cs="Times New Roman"/>
        </w:rPr>
      </w:pPr>
      <w:r>
        <w:rPr>
          <w:rFonts w:ascii="Times New Roman" w:hAnsi="Times New Roman" w:cs="Times New Roman"/>
        </w:rPr>
        <w:t>Ανά 3 ή 4 μέρες στο μέσο της εβδομάδας</w:t>
      </w:r>
    </w:p>
    <w:p w14:paraId="0C9E0E01" w14:textId="727E21DE" w:rsidR="00A67678" w:rsidRPr="00A67678" w:rsidRDefault="00A67678" w:rsidP="0046618E">
      <w:pPr>
        <w:spacing w:line="360" w:lineRule="auto"/>
        <w:rPr>
          <w:rFonts w:ascii="Times New Roman" w:hAnsi="Times New Roman" w:cs="Times New Roman"/>
          <w:b/>
          <w:bCs/>
          <w:sz w:val="28"/>
          <w:szCs w:val="28"/>
        </w:rPr>
      </w:pPr>
      <w:r w:rsidRPr="00A67678">
        <w:rPr>
          <w:rFonts w:ascii="Times New Roman" w:hAnsi="Times New Roman" w:cs="Times New Roman"/>
          <w:b/>
          <w:bCs/>
          <w:sz w:val="28"/>
          <w:szCs w:val="28"/>
        </w:rPr>
        <w:lastRenderedPageBreak/>
        <w:t>Περιγραφή:</w:t>
      </w:r>
    </w:p>
    <w:p w14:paraId="0688D7AA" w14:textId="7FF71CB1" w:rsidR="00A67678" w:rsidRDefault="00A67678" w:rsidP="0046618E">
      <w:pPr>
        <w:spacing w:line="360" w:lineRule="auto"/>
        <w:rPr>
          <w:rFonts w:ascii="Times New Roman" w:hAnsi="Times New Roman" w:cs="Times New Roman"/>
        </w:rPr>
      </w:pPr>
      <w:r>
        <w:rPr>
          <w:rFonts w:ascii="Times New Roman" w:hAnsi="Times New Roman" w:cs="Times New Roman"/>
        </w:rPr>
        <w:t>Η αυλή είναι ένα στολίδι: πλακόστρωτη με πέτρα και πλακάκια, χωριάτικο κιόσκι, ψησταριά, κληματαριά που προσφέρει παχύ ίσκιο, πάγκο, καρέκλες, κυπαρισσάκια και πολλές γλάστρες</w:t>
      </w:r>
    </w:p>
    <w:p w14:paraId="23DA078F" w14:textId="77777777" w:rsidR="00A67678" w:rsidRDefault="00A67678" w:rsidP="0046618E">
      <w:pPr>
        <w:spacing w:line="360" w:lineRule="auto"/>
        <w:rPr>
          <w:rFonts w:ascii="Times New Roman" w:hAnsi="Times New Roman" w:cs="Times New Roman"/>
        </w:rPr>
      </w:pPr>
    </w:p>
    <w:p w14:paraId="6180D834" w14:textId="3505421C" w:rsidR="00A67678" w:rsidRDefault="00A67678" w:rsidP="0046618E">
      <w:pPr>
        <w:spacing w:line="360" w:lineRule="auto"/>
        <w:rPr>
          <w:rFonts w:ascii="Times New Roman" w:hAnsi="Times New Roman" w:cs="Times New Roman"/>
        </w:rPr>
      </w:pPr>
      <w:r>
        <w:rPr>
          <w:rFonts w:ascii="Times New Roman" w:hAnsi="Times New Roman" w:cs="Times New Roman"/>
        </w:rPr>
        <w:t>Το κτίριο διαθέτει:</w:t>
      </w:r>
    </w:p>
    <w:p w14:paraId="36F30902" w14:textId="4904EFBC" w:rsidR="00A67678" w:rsidRPr="000C02D1" w:rsidRDefault="00A67678" w:rsidP="0046618E">
      <w:pPr>
        <w:spacing w:line="360" w:lineRule="auto"/>
        <w:rPr>
          <w:rFonts w:ascii="Times New Roman" w:hAnsi="Times New Roman" w:cs="Times New Roman"/>
        </w:rPr>
      </w:pPr>
      <w:r>
        <w:rPr>
          <w:rFonts w:ascii="Times New Roman" w:hAnsi="Times New Roman" w:cs="Times New Roman"/>
          <w:lang w:val="en-US"/>
        </w:rPr>
        <w:t>WLAN</w:t>
      </w:r>
    </w:p>
    <w:p w14:paraId="581C1D50" w14:textId="6A8A4A3B" w:rsidR="00A67678" w:rsidRDefault="00A67678" w:rsidP="0046618E">
      <w:pPr>
        <w:spacing w:line="360" w:lineRule="auto"/>
        <w:rPr>
          <w:rFonts w:ascii="Times New Roman" w:hAnsi="Times New Roman" w:cs="Times New Roman"/>
        </w:rPr>
      </w:pPr>
      <w:r>
        <w:rPr>
          <w:rFonts w:ascii="Times New Roman" w:hAnsi="Times New Roman" w:cs="Times New Roman"/>
        </w:rPr>
        <w:t>Κοινόχρηστο πλυντήριο ρούχων</w:t>
      </w:r>
    </w:p>
    <w:p w14:paraId="21F2D965" w14:textId="1653A655" w:rsidR="00A67678" w:rsidRDefault="00A67678" w:rsidP="0046618E">
      <w:pPr>
        <w:spacing w:line="360" w:lineRule="auto"/>
        <w:rPr>
          <w:rFonts w:ascii="Times New Roman" w:hAnsi="Times New Roman" w:cs="Times New Roman"/>
        </w:rPr>
      </w:pPr>
      <w:r>
        <w:rPr>
          <w:rFonts w:ascii="Times New Roman" w:hAnsi="Times New Roman" w:cs="Times New Roman"/>
        </w:rPr>
        <w:t>Πετσέτες μπάνιου, προσώπου και κουζίνας</w:t>
      </w:r>
    </w:p>
    <w:p w14:paraId="6146EBC9" w14:textId="53241F00" w:rsidR="00A67678" w:rsidRDefault="00A67678" w:rsidP="0046618E">
      <w:pPr>
        <w:spacing w:line="360" w:lineRule="auto"/>
        <w:rPr>
          <w:rFonts w:ascii="Times New Roman" w:hAnsi="Times New Roman" w:cs="Times New Roman"/>
        </w:rPr>
      </w:pPr>
      <w:r>
        <w:rPr>
          <w:rFonts w:ascii="Times New Roman" w:hAnsi="Times New Roman" w:cs="Times New Roman"/>
        </w:rPr>
        <w:t>Σεντόνια, κουβέρτες, θερινά παπλωματάκια</w:t>
      </w:r>
    </w:p>
    <w:p w14:paraId="6CBCF9B6" w14:textId="4F45DC96" w:rsidR="00A67678" w:rsidRPr="000C02D1" w:rsidRDefault="00A67678" w:rsidP="0046618E">
      <w:pPr>
        <w:spacing w:line="360" w:lineRule="auto"/>
        <w:rPr>
          <w:rFonts w:ascii="Times New Roman" w:hAnsi="Times New Roman" w:cs="Times New Roman"/>
        </w:rPr>
      </w:pPr>
      <w:r>
        <w:rPr>
          <w:rFonts w:ascii="Times New Roman" w:hAnsi="Times New Roman" w:cs="Times New Roman"/>
        </w:rPr>
        <w:t xml:space="preserve">Κλιματιστικό με </w:t>
      </w:r>
      <w:r>
        <w:rPr>
          <w:rFonts w:ascii="Times New Roman" w:hAnsi="Times New Roman" w:cs="Times New Roman"/>
          <w:lang w:val="en-US"/>
        </w:rPr>
        <w:t>extra</w:t>
      </w:r>
      <w:r w:rsidRPr="00A67678">
        <w:rPr>
          <w:rFonts w:ascii="Times New Roman" w:hAnsi="Times New Roman" w:cs="Times New Roman"/>
        </w:rPr>
        <w:t xml:space="preserve"> </w:t>
      </w:r>
      <w:r>
        <w:rPr>
          <w:rFonts w:ascii="Times New Roman" w:hAnsi="Times New Roman" w:cs="Times New Roman"/>
        </w:rPr>
        <w:t>μετρητή που χρεώνεται ξεχωριστά 0,30</w:t>
      </w:r>
      <w:r w:rsidRPr="00A67678">
        <w:rPr>
          <w:rFonts w:ascii="Times New Roman" w:hAnsi="Times New Roman" w:cs="Times New Roman"/>
        </w:rPr>
        <w:t>€/ 1</w:t>
      </w:r>
      <w:r>
        <w:rPr>
          <w:rFonts w:ascii="Times New Roman" w:hAnsi="Times New Roman" w:cs="Times New Roman"/>
          <w:lang w:val="en-US"/>
        </w:rPr>
        <w:t>kwh</w:t>
      </w:r>
      <w:r w:rsidRPr="00A67678">
        <w:rPr>
          <w:rFonts w:ascii="Times New Roman" w:hAnsi="Times New Roman" w:cs="Times New Roman"/>
        </w:rPr>
        <w:t xml:space="preserve"> </w:t>
      </w:r>
      <w:r>
        <w:rPr>
          <w:rFonts w:ascii="Times New Roman" w:hAnsi="Times New Roman" w:cs="Times New Roman"/>
        </w:rPr>
        <w:t>αν χρησιμοποιηθεί</w:t>
      </w:r>
    </w:p>
    <w:p w14:paraId="2A87703C" w14:textId="609DBAF8" w:rsidR="00A67678" w:rsidRDefault="00A67678" w:rsidP="0046618E">
      <w:pPr>
        <w:spacing w:line="360" w:lineRule="auto"/>
        <w:rPr>
          <w:rFonts w:ascii="Times New Roman" w:hAnsi="Times New Roman" w:cs="Times New Roman"/>
        </w:rPr>
      </w:pPr>
      <w:r>
        <w:rPr>
          <w:rFonts w:ascii="Times New Roman" w:hAnsi="Times New Roman" w:cs="Times New Roman"/>
        </w:rPr>
        <w:t>Χαρτί υγείας, σαπούνι, απορρυπαντικό πιάτων</w:t>
      </w:r>
    </w:p>
    <w:p w14:paraId="7E301565" w14:textId="77777777" w:rsidR="00A67678" w:rsidRDefault="00A67678" w:rsidP="0046618E">
      <w:pPr>
        <w:spacing w:line="360" w:lineRule="auto"/>
        <w:rPr>
          <w:rFonts w:ascii="Times New Roman" w:hAnsi="Times New Roman" w:cs="Times New Roman"/>
        </w:rPr>
      </w:pPr>
    </w:p>
    <w:p w14:paraId="0066E261" w14:textId="78E04642" w:rsidR="00A67678" w:rsidRPr="00A67678" w:rsidRDefault="00A67678" w:rsidP="0046618E">
      <w:pPr>
        <w:spacing w:line="360" w:lineRule="auto"/>
        <w:rPr>
          <w:rFonts w:ascii="Times New Roman" w:hAnsi="Times New Roman" w:cs="Times New Roman"/>
          <w:b/>
          <w:bCs/>
          <w:sz w:val="28"/>
          <w:szCs w:val="28"/>
        </w:rPr>
      </w:pPr>
      <w:r>
        <w:rPr>
          <w:rFonts w:ascii="Times New Roman" w:hAnsi="Times New Roman" w:cs="Times New Roman"/>
          <w:b/>
          <w:bCs/>
          <w:sz w:val="28"/>
          <w:szCs w:val="28"/>
        </w:rPr>
        <w:t>Πληροφορίες από τον ιδιοκτήτη</w:t>
      </w:r>
      <w:r w:rsidRPr="00A67678">
        <w:rPr>
          <w:rFonts w:ascii="Times New Roman" w:hAnsi="Times New Roman" w:cs="Times New Roman"/>
          <w:b/>
          <w:bCs/>
          <w:sz w:val="28"/>
          <w:szCs w:val="28"/>
        </w:rPr>
        <w:t>:</w:t>
      </w:r>
    </w:p>
    <w:p w14:paraId="61500785" w14:textId="4C5B7FC9" w:rsidR="00A67678" w:rsidRDefault="00A67678" w:rsidP="0046618E">
      <w:pPr>
        <w:spacing w:line="360" w:lineRule="auto"/>
        <w:rPr>
          <w:rFonts w:ascii="Times New Roman" w:hAnsi="Times New Roman" w:cs="Times New Roman"/>
        </w:rPr>
      </w:pPr>
    </w:p>
    <w:p w14:paraId="1DB1E765" w14:textId="1874025C" w:rsidR="00A67678" w:rsidRDefault="00A67678" w:rsidP="0046618E">
      <w:pPr>
        <w:spacing w:line="360" w:lineRule="auto"/>
        <w:rPr>
          <w:rFonts w:ascii="Times New Roman" w:hAnsi="Times New Roman" w:cs="Times New Roman"/>
        </w:rPr>
      </w:pPr>
      <w:r>
        <w:rPr>
          <w:rFonts w:ascii="Times New Roman" w:hAnsi="Times New Roman" w:cs="Times New Roman"/>
        </w:rPr>
        <w:t xml:space="preserve">Η </w:t>
      </w:r>
      <w:r>
        <w:rPr>
          <w:rFonts w:ascii="Times New Roman" w:hAnsi="Times New Roman" w:cs="Times New Roman"/>
          <w:lang w:val="en-US"/>
        </w:rPr>
        <w:t>Villa</w:t>
      </w:r>
      <w:r w:rsidRPr="00A67678">
        <w:rPr>
          <w:rFonts w:ascii="Times New Roman" w:hAnsi="Times New Roman" w:cs="Times New Roman"/>
        </w:rPr>
        <w:t xml:space="preserve"> </w:t>
      </w:r>
      <w:r>
        <w:rPr>
          <w:rFonts w:ascii="Times New Roman" w:hAnsi="Times New Roman" w:cs="Times New Roman"/>
          <w:lang w:val="en-US"/>
        </w:rPr>
        <w:t>Georgia</w:t>
      </w:r>
      <w:r w:rsidRPr="00A67678">
        <w:rPr>
          <w:rFonts w:ascii="Times New Roman" w:hAnsi="Times New Roman" w:cs="Times New Roman"/>
        </w:rPr>
        <w:t>-</w:t>
      </w:r>
      <w:r>
        <w:rPr>
          <w:rFonts w:ascii="Times New Roman" w:hAnsi="Times New Roman" w:cs="Times New Roman"/>
          <w:lang w:val="en-US"/>
        </w:rPr>
        <w:t>Chris</w:t>
      </w:r>
      <w:r w:rsidRPr="00A67678">
        <w:rPr>
          <w:rFonts w:ascii="Times New Roman" w:hAnsi="Times New Roman" w:cs="Times New Roman"/>
        </w:rPr>
        <w:t xml:space="preserve"> </w:t>
      </w:r>
      <w:r>
        <w:rPr>
          <w:rFonts w:ascii="Times New Roman" w:hAnsi="Times New Roman" w:cs="Times New Roman"/>
          <w:lang w:val="en-US"/>
        </w:rPr>
        <w:t>House</w:t>
      </w:r>
      <w:r>
        <w:rPr>
          <w:rFonts w:ascii="Times New Roman" w:hAnsi="Times New Roman" w:cs="Times New Roman"/>
        </w:rPr>
        <w:t xml:space="preserve"> βρίσκεται στην παραλία Πορταριάς, σε έναν νεόκτιστο οικισμό σε απόσταση αναπνοής από τα Ν. Μουδανιά. Χτισμένη με μονωτικά υλικά στον κεντρικό δρόμο, με μπροστινό κήπο, κούνια για τα παιδιά, πλατανάκια για τη στάθμευση των αυτοκινήτων. Μόλις 1 λεπτό από την καθαρή αμμώδη παραλία. Μια ήσυχη τοποθεσία που προσφέρει στους επισκέπτες ανάπαυση, ηρεμία, αυτοσυγκέντρωση και ανανέωση των δυνάμεών τους.</w:t>
      </w:r>
    </w:p>
    <w:p w14:paraId="76E11627" w14:textId="77777777" w:rsidR="00980279" w:rsidRPr="000C02D1" w:rsidRDefault="00980279" w:rsidP="0046618E">
      <w:pPr>
        <w:spacing w:line="360" w:lineRule="auto"/>
        <w:rPr>
          <w:rFonts w:ascii="Times New Roman" w:hAnsi="Times New Roman" w:cs="Times New Roman"/>
        </w:rPr>
      </w:pPr>
    </w:p>
    <w:p w14:paraId="3D21350C" w14:textId="30A64CE7" w:rsidR="00A67678" w:rsidRDefault="00A67678" w:rsidP="0046618E">
      <w:pPr>
        <w:spacing w:line="360" w:lineRule="auto"/>
        <w:rPr>
          <w:rFonts w:ascii="Times New Roman" w:hAnsi="Times New Roman" w:cs="Times New Roman"/>
        </w:rPr>
      </w:pPr>
      <w:r>
        <w:rPr>
          <w:rFonts w:ascii="Times New Roman" w:hAnsi="Times New Roman" w:cs="Times New Roman"/>
        </w:rPr>
        <w:t xml:space="preserve">Το σουρούπωμα, την ώρα του ηλιοβασιλέματος που βάφεται </w:t>
      </w:r>
      <w:r w:rsidR="006A3E91">
        <w:rPr>
          <w:rFonts w:ascii="Times New Roman" w:hAnsi="Times New Roman" w:cs="Times New Roman"/>
        </w:rPr>
        <w:t xml:space="preserve">κόκκινη η θάλασσα, λίγο αργότερα που βραδιάζει και το φεγγάρι ακουμπά και καθρεφτίζεται στην ήσυχη επιφάνειά </w:t>
      </w:r>
      <w:r w:rsidR="0046618E">
        <w:rPr>
          <w:rFonts w:ascii="Times New Roman" w:hAnsi="Times New Roman" w:cs="Times New Roman"/>
        </w:rPr>
        <w:t>της, ναι, τότε η ονειρεμένη αυτή μαγεία αγγίζει το βάθος της ψυχής του επισκέπτη, τον ανακουφίζει, τον ξεκουράζει και νιώθει έντονα μέσα του την ουσία της ζωής.</w:t>
      </w:r>
    </w:p>
    <w:p w14:paraId="28AE86D9" w14:textId="77777777" w:rsidR="00980279" w:rsidRPr="000C02D1" w:rsidRDefault="00980279" w:rsidP="0046618E">
      <w:pPr>
        <w:spacing w:line="360" w:lineRule="auto"/>
        <w:rPr>
          <w:rFonts w:ascii="Times New Roman" w:hAnsi="Times New Roman" w:cs="Times New Roman"/>
        </w:rPr>
      </w:pPr>
    </w:p>
    <w:p w14:paraId="239A8CD3" w14:textId="341BC703" w:rsidR="0046618E" w:rsidRDefault="0046618E" w:rsidP="0046618E">
      <w:pPr>
        <w:spacing w:line="360" w:lineRule="auto"/>
        <w:rPr>
          <w:rFonts w:ascii="Times New Roman" w:hAnsi="Times New Roman" w:cs="Times New Roman"/>
        </w:rPr>
      </w:pPr>
      <w:r>
        <w:rPr>
          <w:rFonts w:ascii="Times New Roman" w:hAnsi="Times New Roman" w:cs="Times New Roman"/>
        </w:rPr>
        <w:t xml:space="preserve">Η αρχιτεκτονική της </w:t>
      </w:r>
      <w:r>
        <w:rPr>
          <w:rFonts w:ascii="Times New Roman" w:hAnsi="Times New Roman" w:cs="Times New Roman"/>
          <w:lang w:val="en-US"/>
        </w:rPr>
        <w:t>Villas</w:t>
      </w:r>
      <w:r w:rsidRPr="0046618E">
        <w:rPr>
          <w:rFonts w:ascii="Times New Roman" w:hAnsi="Times New Roman" w:cs="Times New Roman"/>
        </w:rPr>
        <w:t xml:space="preserve"> </w:t>
      </w:r>
      <w:r>
        <w:rPr>
          <w:rFonts w:ascii="Times New Roman" w:hAnsi="Times New Roman" w:cs="Times New Roman"/>
        </w:rPr>
        <w:t>είναι μοντέρνα, εντυπωσιακή, με άνετους και ανοιχτούς χώρους χωρίς να ασφυκτιά κανείς. Η πρόσοψη είναι διπλή Α και Δ. Τα μπαλκόνια του β΄ ορόφου είναι φαρδιά, με πανοραμική, εκπληκτική θέα και πάντα φυσάει αεράκι. Η σκάλα είναι από άσπρο μάρμαρο, ενώ τα δάπεδα και τα μπάνια με γρανιτοπλακάκια. Σ’ αυτόν τον όροφο σχηματίζεται, μαζί με τη σοφίτα, μια όμορφη και άνετη μεζονέτα. Το ρομαντικό τζάκι είναι πολυτελές, πανέμορφο και η κουζίνα πλήρως εξοπλισμένη. Περιέχει αρκετά κρεβάτια μονά και διπλά ενώ οι εξώπορτες είναι τεθωρακισμένες και συνεπώς ασφαλείς.</w:t>
      </w:r>
    </w:p>
    <w:p w14:paraId="275CD10F" w14:textId="71A3AB96" w:rsidR="0046618E" w:rsidRDefault="0046618E" w:rsidP="0046618E">
      <w:pPr>
        <w:spacing w:line="360" w:lineRule="auto"/>
        <w:rPr>
          <w:rFonts w:ascii="Times New Roman" w:hAnsi="Times New Roman" w:cs="Times New Roman"/>
        </w:rPr>
      </w:pPr>
      <w:r>
        <w:rPr>
          <w:rFonts w:ascii="Times New Roman" w:hAnsi="Times New Roman" w:cs="Times New Roman"/>
        </w:rPr>
        <w:lastRenderedPageBreak/>
        <w:t>Στο ισόγειο, τα διαμερίσματα είναι πολύ πρακτικά, κομψά και με βολική διαρρύθμιση, είναι άνετα και χωρίς σκαλοπάτια.</w:t>
      </w:r>
    </w:p>
    <w:p w14:paraId="59B095EA" w14:textId="77777777" w:rsidR="00980279" w:rsidRPr="000C02D1" w:rsidRDefault="00980279" w:rsidP="0046618E">
      <w:pPr>
        <w:spacing w:line="360" w:lineRule="auto"/>
        <w:rPr>
          <w:rFonts w:ascii="Times New Roman" w:hAnsi="Times New Roman" w:cs="Times New Roman"/>
        </w:rPr>
      </w:pPr>
    </w:p>
    <w:p w14:paraId="3E21AB4A" w14:textId="4B3F6272" w:rsidR="0046618E" w:rsidRDefault="00763C3A" w:rsidP="0046618E">
      <w:pPr>
        <w:spacing w:line="360" w:lineRule="auto"/>
        <w:rPr>
          <w:rFonts w:ascii="Times New Roman" w:hAnsi="Times New Roman" w:cs="Times New Roman"/>
        </w:rPr>
      </w:pPr>
      <w:r>
        <w:rPr>
          <w:rFonts w:ascii="Times New Roman" w:hAnsi="Times New Roman" w:cs="Times New Roman"/>
        </w:rPr>
        <w:t>Επίσης στο ισόγειο υπάρχει μια κατοικία με πλήρως εξοπλισμένη κουζίνα, μπάνιο με ντους, τραπεζαρία, 2 μονά κρεβάτια και καναπέ στον εξωτερικό χώρο.</w:t>
      </w:r>
    </w:p>
    <w:p w14:paraId="3C58233A" w14:textId="77777777" w:rsidR="00763C3A" w:rsidRDefault="00763C3A" w:rsidP="0046618E">
      <w:pPr>
        <w:spacing w:line="360" w:lineRule="auto"/>
        <w:rPr>
          <w:rFonts w:ascii="Times New Roman" w:hAnsi="Times New Roman" w:cs="Times New Roman"/>
        </w:rPr>
      </w:pPr>
    </w:p>
    <w:p w14:paraId="6BFF9941" w14:textId="620B2050" w:rsidR="00504E8C" w:rsidRPr="004E4F86" w:rsidRDefault="00504E8C" w:rsidP="0046618E">
      <w:pPr>
        <w:spacing w:line="360" w:lineRule="auto"/>
        <w:rPr>
          <w:rFonts w:ascii="Times New Roman" w:hAnsi="Times New Roman" w:cs="Times New Roman"/>
          <w:b/>
          <w:bCs/>
          <w:sz w:val="28"/>
          <w:szCs w:val="28"/>
        </w:rPr>
      </w:pPr>
      <w:r w:rsidRPr="004E4F86">
        <w:rPr>
          <w:rFonts w:ascii="Times New Roman" w:hAnsi="Times New Roman" w:cs="Times New Roman"/>
          <w:b/>
          <w:bCs/>
          <w:sz w:val="28"/>
          <w:szCs w:val="28"/>
        </w:rPr>
        <w:t>Chris Tzelepis Villa</w:t>
      </w:r>
    </w:p>
    <w:p w14:paraId="328F7014" w14:textId="1D4B476B" w:rsidR="00763C3A" w:rsidRPr="004E4F86" w:rsidRDefault="00763C3A" w:rsidP="0046618E">
      <w:pPr>
        <w:spacing w:line="360" w:lineRule="auto"/>
        <w:rPr>
          <w:rFonts w:ascii="Times New Roman" w:hAnsi="Times New Roman" w:cs="Times New Roman"/>
          <w:b/>
          <w:bCs/>
          <w:sz w:val="28"/>
          <w:szCs w:val="28"/>
        </w:rPr>
      </w:pPr>
      <w:r w:rsidRPr="004E4F86">
        <w:rPr>
          <w:rFonts w:ascii="Times New Roman" w:hAnsi="Times New Roman" w:cs="Times New Roman"/>
          <w:b/>
          <w:bCs/>
          <w:sz w:val="28"/>
          <w:szCs w:val="28"/>
        </w:rPr>
        <w:t>Τιμοκατάλογος</w:t>
      </w:r>
    </w:p>
    <w:p w14:paraId="39A7D04A" w14:textId="10156710" w:rsidR="00504E8C" w:rsidRPr="000C02D1" w:rsidRDefault="00504E8C" w:rsidP="0046618E">
      <w:pPr>
        <w:spacing w:line="360" w:lineRule="auto"/>
        <w:rPr>
          <w:rFonts w:ascii="Times New Roman" w:hAnsi="Times New Roman" w:cs="Times New Roman"/>
        </w:rPr>
      </w:pPr>
      <w:r w:rsidRPr="000C02D1">
        <w:rPr>
          <w:rFonts w:ascii="Times New Roman" w:hAnsi="Times New Roman" w:cs="Times New Roman"/>
        </w:rPr>
        <w:t xml:space="preserve">4 </w:t>
      </w:r>
      <w:r>
        <w:rPr>
          <w:rFonts w:ascii="Times New Roman" w:hAnsi="Times New Roman" w:cs="Times New Roman"/>
        </w:rPr>
        <w:t xml:space="preserve">Διαμερίσματα και 1 δωμάτιο, </w:t>
      </w:r>
      <w:r>
        <w:rPr>
          <w:rFonts w:ascii="Times New Roman" w:hAnsi="Times New Roman" w:cs="Times New Roman"/>
          <w:lang w:val="en-US"/>
        </w:rPr>
        <w:t>Studio</w:t>
      </w:r>
    </w:p>
    <w:p w14:paraId="4B476C88" w14:textId="043202FD" w:rsidR="00504E8C" w:rsidRDefault="00504E8C" w:rsidP="0046618E">
      <w:pPr>
        <w:spacing w:line="360" w:lineRule="auto"/>
        <w:rPr>
          <w:rFonts w:ascii="Times New Roman" w:hAnsi="Times New Roman" w:cs="Times New Roman"/>
        </w:rPr>
      </w:pPr>
    </w:p>
    <w:p w14:paraId="3225FE2F" w14:textId="4793F72C" w:rsidR="00504E8C" w:rsidRDefault="00504E8C" w:rsidP="0046618E">
      <w:pPr>
        <w:spacing w:line="360" w:lineRule="auto"/>
        <w:rPr>
          <w:rFonts w:ascii="Times New Roman" w:hAnsi="Times New Roman" w:cs="Times New Roman"/>
        </w:rPr>
      </w:pPr>
      <w:r>
        <w:rPr>
          <w:rFonts w:ascii="Times New Roman" w:hAnsi="Times New Roman" w:cs="Times New Roman"/>
        </w:rPr>
        <w:t>Διαμερίσματα (4 άτομα) ανά νύχτα</w:t>
      </w:r>
    </w:p>
    <w:p w14:paraId="10814A2F" w14:textId="29958F6A" w:rsidR="00504E8C" w:rsidRDefault="00504E8C" w:rsidP="0046618E">
      <w:pPr>
        <w:spacing w:line="360" w:lineRule="auto"/>
        <w:rPr>
          <w:rFonts w:ascii="Times New Roman" w:hAnsi="Times New Roman" w:cs="Times New Roman"/>
        </w:rPr>
      </w:pPr>
      <w:r>
        <w:rPr>
          <w:rFonts w:ascii="Times New Roman" w:hAnsi="Times New Roman" w:cs="Times New Roman"/>
        </w:rPr>
        <w:t>Τιμή: από 80 έως 135</w:t>
      </w:r>
      <w:r w:rsidRPr="000C02D1">
        <w:rPr>
          <w:rFonts w:ascii="Times New Roman" w:hAnsi="Times New Roman" w:cs="Times New Roman"/>
        </w:rPr>
        <w:t xml:space="preserve">€ </w:t>
      </w:r>
      <w:r>
        <w:rPr>
          <w:rFonts w:ascii="Times New Roman" w:hAnsi="Times New Roman" w:cs="Times New Roman"/>
        </w:rPr>
        <w:t>περίπου</w:t>
      </w:r>
    </w:p>
    <w:p w14:paraId="799844D4" w14:textId="7CBFD4CB" w:rsidR="00504E8C" w:rsidRDefault="00504E8C" w:rsidP="0046618E">
      <w:pPr>
        <w:spacing w:line="360" w:lineRule="auto"/>
        <w:rPr>
          <w:rFonts w:ascii="Times New Roman" w:hAnsi="Times New Roman" w:cs="Times New Roman"/>
        </w:rPr>
      </w:pPr>
    </w:p>
    <w:tbl>
      <w:tblPr>
        <w:tblStyle w:val="TableGrid"/>
        <w:tblW w:w="0" w:type="auto"/>
        <w:tblLook w:val="04A0" w:firstRow="1" w:lastRow="0" w:firstColumn="1" w:lastColumn="0" w:noHBand="0" w:noVBand="1"/>
      </w:tblPr>
      <w:tblGrid>
        <w:gridCol w:w="4508"/>
        <w:gridCol w:w="4508"/>
      </w:tblGrid>
      <w:tr w:rsidR="00504E8C" w14:paraId="69C111E4" w14:textId="77777777" w:rsidTr="00504E8C">
        <w:tc>
          <w:tcPr>
            <w:tcW w:w="4508" w:type="dxa"/>
          </w:tcPr>
          <w:p w14:paraId="047C1EB5" w14:textId="5F07F9F2" w:rsidR="00504E8C" w:rsidRDefault="00504E8C" w:rsidP="0046618E">
            <w:pPr>
              <w:spacing w:line="360" w:lineRule="auto"/>
              <w:rPr>
                <w:rFonts w:ascii="Times New Roman" w:hAnsi="Times New Roman" w:cs="Times New Roman"/>
              </w:rPr>
            </w:pPr>
            <w:r>
              <w:rPr>
                <w:rFonts w:ascii="Times New Roman" w:hAnsi="Times New Roman" w:cs="Times New Roman"/>
              </w:rPr>
              <w:t>Περίοδος διαμονής</w:t>
            </w:r>
          </w:p>
        </w:tc>
        <w:tc>
          <w:tcPr>
            <w:tcW w:w="4508" w:type="dxa"/>
          </w:tcPr>
          <w:p w14:paraId="28B2ADC4" w14:textId="284AF78F" w:rsidR="00504E8C" w:rsidRDefault="00504E8C" w:rsidP="0046618E">
            <w:pPr>
              <w:spacing w:line="360" w:lineRule="auto"/>
              <w:rPr>
                <w:rFonts w:ascii="Times New Roman" w:hAnsi="Times New Roman" w:cs="Times New Roman"/>
              </w:rPr>
            </w:pPr>
            <w:r>
              <w:rPr>
                <w:rFonts w:ascii="Times New Roman" w:hAnsi="Times New Roman" w:cs="Times New Roman"/>
              </w:rPr>
              <w:t>Τιμή</w:t>
            </w:r>
          </w:p>
        </w:tc>
      </w:tr>
      <w:tr w:rsidR="00504E8C" w14:paraId="19838D6A" w14:textId="77777777" w:rsidTr="00504E8C">
        <w:tc>
          <w:tcPr>
            <w:tcW w:w="4508" w:type="dxa"/>
          </w:tcPr>
          <w:p w14:paraId="2ED841EE" w14:textId="4FE0EA9E" w:rsidR="00504E8C" w:rsidRDefault="00504E8C" w:rsidP="0046618E">
            <w:pPr>
              <w:spacing w:line="360" w:lineRule="auto"/>
              <w:rPr>
                <w:rFonts w:ascii="Times New Roman" w:hAnsi="Times New Roman" w:cs="Times New Roman"/>
              </w:rPr>
            </w:pPr>
            <w:r>
              <w:rPr>
                <w:rFonts w:ascii="Times New Roman" w:hAnsi="Times New Roman" w:cs="Times New Roman"/>
              </w:rPr>
              <w:t>1/5 – 20/5</w:t>
            </w:r>
          </w:p>
        </w:tc>
        <w:tc>
          <w:tcPr>
            <w:tcW w:w="4508" w:type="dxa"/>
          </w:tcPr>
          <w:p w14:paraId="396602BB" w14:textId="36DBDE6C" w:rsidR="00504E8C" w:rsidRPr="00504E8C" w:rsidRDefault="00504E8C" w:rsidP="0046618E">
            <w:pPr>
              <w:spacing w:line="360" w:lineRule="auto"/>
              <w:rPr>
                <w:rFonts w:ascii="Times New Roman" w:hAnsi="Times New Roman" w:cs="Times New Roman"/>
                <w:lang w:val="en-US"/>
              </w:rPr>
            </w:pPr>
            <w:r>
              <w:rPr>
                <w:rFonts w:ascii="Times New Roman" w:hAnsi="Times New Roman" w:cs="Times New Roman"/>
              </w:rPr>
              <w:t>80</w:t>
            </w:r>
            <w:r>
              <w:rPr>
                <w:rFonts w:ascii="Times New Roman" w:hAnsi="Times New Roman" w:cs="Times New Roman"/>
                <w:lang w:val="en-US"/>
              </w:rPr>
              <w:t>€</w:t>
            </w:r>
          </w:p>
        </w:tc>
      </w:tr>
      <w:tr w:rsidR="00504E8C" w14:paraId="0BE43B04" w14:textId="77777777" w:rsidTr="00504E8C">
        <w:tc>
          <w:tcPr>
            <w:tcW w:w="4508" w:type="dxa"/>
          </w:tcPr>
          <w:p w14:paraId="66D4C7F0" w14:textId="19563A41" w:rsidR="00504E8C" w:rsidRPr="00504E8C" w:rsidRDefault="00504E8C" w:rsidP="0046618E">
            <w:pPr>
              <w:spacing w:line="360" w:lineRule="auto"/>
              <w:rPr>
                <w:rFonts w:ascii="Times New Roman" w:hAnsi="Times New Roman" w:cs="Times New Roman"/>
                <w:lang w:val="en-US"/>
              </w:rPr>
            </w:pPr>
            <w:r>
              <w:rPr>
                <w:rFonts w:ascii="Times New Roman" w:hAnsi="Times New Roman" w:cs="Times New Roman"/>
                <w:lang w:val="en-US"/>
              </w:rPr>
              <w:t>20/5 – 30/5</w:t>
            </w:r>
          </w:p>
        </w:tc>
        <w:tc>
          <w:tcPr>
            <w:tcW w:w="4508" w:type="dxa"/>
          </w:tcPr>
          <w:p w14:paraId="0C073761" w14:textId="1BC83F05" w:rsidR="00504E8C" w:rsidRPr="00504E8C" w:rsidRDefault="00504E8C" w:rsidP="0046618E">
            <w:pPr>
              <w:spacing w:line="360" w:lineRule="auto"/>
              <w:rPr>
                <w:rFonts w:ascii="Times New Roman" w:hAnsi="Times New Roman" w:cs="Times New Roman"/>
                <w:lang w:val="en-US"/>
              </w:rPr>
            </w:pPr>
            <w:r>
              <w:rPr>
                <w:rFonts w:ascii="Times New Roman" w:hAnsi="Times New Roman" w:cs="Times New Roman"/>
                <w:lang w:val="en-US"/>
              </w:rPr>
              <w:t>90</w:t>
            </w:r>
            <w:r w:rsidR="000C02D1">
              <w:rPr>
                <w:rFonts w:ascii="Times New Roman" w:hAnsi="Times New Roman" w:cs="Times New Roman"/>
                <w:lang w:val="en-US"/>
              </w:rPr>
              <w:t>€</w:t>
            </w:r>
          </w:p>
        </w:tc>
      </w:tr>
      <w:tr w:rsidR="00504E8C" w14:paraId="6E1C1318" w14:textId="77777777" w:rsidTr="00504E8C">
        <w:tc>
          <w:tcPr>
            <w:tcW w:w="4508" w:type="dxa"/>
          </w:tcPr>
          <w:p w14:paraId="4DB8B376" w14:textId="3712F826" w:rsidR="00504E8C" w:rsidRPr="00504E8C" w:rsidRDefault="00504E8C" w:rsidP="0046618E">
            <w:pPr>
              <w:spacing w:line="360" w:lineRule="auto"/>
              <w:rPr>
                <w:rFonts w:ascii="Times New Roman" w:hAnsi="Times New Roman" w:cs="Times New Roman"/>
                <w:lang w:val="en-US"/>
              </w:rPr>
            </w:pPr>
            <w:r>
              <w:rPr>
                <w:rFonts w:ascii="Times New Roman" w:hAnsi="Times New Roman" w:cs="Times New Roman"/>
                <w:lang w:val="en-US"/>
              </w:rPr>
              <w:t>1/6 – 20/6</w:t>
            </w:r>
          </w:p>
        </w:tc>
        <w:tc>
          <w:tcPr>
            <w:tcW w:w="4508" w:type="dxa"/>
          </w:tcPr>
          <w:p w14:paraId="41C999BF" w14:textId="6C266B7F" w:rsidR="00504E8C" w:rsidRPr="00504E8C" w:rsidRDefault="00504E8C" w:rsidP="0046618E">
            <w:pPr>
              <w:spacing w:line="360" w:lineRule="auto"/>
              <w:rPr>
                <w:rFonts w:ascii="Times New Roman" w:hAnsi="Times New Roman" w:cs="Times New Roman"/>
                <w:lang w:val="en-US"/>
              </w:rPr>
            </w:pPr>
            <w:r>
              <w:rPr>
                <w:rFonts w:ascii="Times New Roman" w:hAnsi="Times New Roman" w:cs="Times New Roman"/>
                <w:lang w:val="en-US"/>
              </w:rPr>
              <w:t>100</w:t>
            </w:r>
            <w:r w:rsidR="000C02D1">
              <w:rPr>
                <w:rFonts w:ascii="Times New Roman" w:hAnsi="Times New Roman" w:cs="Times New Roman"/>
                <w:lang w:val="en-US"/>
              </w:rPr>
              <w:t>€</w:t>
            </w:r>
          </w:p>
        </w:tc>
      </w:tr>
      <w:tr w:rsidR="00504E8C" w14:paraId="30080FC9" w14:textId="77777777" w:rsidTr="00504E8C">
        <w:tc>
          <w:tcPr>
            <w:tcW w:w="4508" w:type="dxa"/>
          </w:tcPr>
          <w:p w14:paraId="46157056" w14:textId="65D2FB8D" w:rsidR="00504E8C" w:rsidRPr="00504E8C" w:rsidRDefault="00504E8C" w:rsidP="0046618E">
            <w:pPr>
              <w:spacing w:line="360" w:lineRule="auto"/>
              <w:rPr>
                <w:rFonts w:ascii="Times New Roman" w:hAnsi="Times New Roman" w:cs="Times New Roman"/>
                <w:lang w:val="en-US"/>
              </w:rPr>
            </w:pPr>
            <w:r>
              <w:rPr>
                <w:rFonts w:ascii="Times New Roman" w:hAnsi="Times New Roman" w:cs="Times New Roman"/>
                <w:lang w:val="en-US"/>
              </w:rPr>
              <w:t>20/6 – 30/6</w:t>
            </w:r>
          </w:p>
        </w:tc>
        <w:tc>
          <w:tcPr>
            <w:tcW w:w="4508" w:type="dxa"/>
          </w:tcPr>
          <w:p w14:paraId="3F836D62" w14:textId="18F6C852" w:rsidR="00504E8C" w:rsidRPr="00504E8C" w:rsidRDefault="00504E8C" w:rsidP="0046618E">
            <w:pPr>
              <w:spacing w:line="360" w:lineRule="auto"/>
              <w:rPr>
                <w:rFonts w:ascii="Times New Roman" w:hAnsi="Times New Roman" w:cs="Times New Roman"/>
                <w:lang w:val="en-US"/>
              </w:rPr>
            </w:pPr>
            <w:r>
              <w:rPr>
                <w:rFonts w:ascii="Times New Roman" w:hAnsi="Times New Roman" w:cs="Times New Roman"/>
                <w:lang w:val="en-US"/>
              </w:rPr>
              <w:t>110</w:t>
            </w:r>
            <w:r w:rsidR="000C02D1">
              <w:rPr>
                <w:rFonts w:ascii="Times New Roman" w:hAnsi="Times New Roman" w:cs="Times New Roman"/>
                <w:lang w:val="en-US"/>
              </w:rPr>
              <w:t>€</w:t>
            </w:r>
          </w:p>
        </w:tc>
      </w:tr>
      <w:tr w:rsidR="00504E8C" w14:paraId="1B272D52" w14:textId="77777777" w:rsidTr="00504E8C">
        <w:tc>
          <w:tcPr>
            <w:tcW w:w="4508" w:type="dxa"/>
          </w:tcPr>
          <w:p w14:paraId="40525AED" w14:textId="444F9ADD" w:rsidR="00504E8C" w:rsidRPr="00504E8C" w:rsidRDefault="00504E8C" w:rsidP="0046618E">
            <w:pPr>
              <w:spacing w:line="360" w:lineRule="auto"/>
              <w:rPr>
                <w:rFonts w:ascii="Times New Roman" w:hAnsi="Times New Roman" w:cs="Times New Roman"/>
                <w:lang w:val="en-US"/>
              </w:rPr>
            </w:pPr>
            <w:r>
              <w:rPr>
                <w:rFonts w:ascii="Times New Roman" w:hAnsi="Times New Roman" w:cs="Times New Roman"/>
                <w:lang w:val="en-US"/>
              </w:rPr>
              <w:t>1/7 – 10/7</w:t>
            </w:r>
          </w:p>
        </w:tc>
        <w:tc>
          <w:tcPr>
            <w:tcW w:w="4508" w:type="dxa"/>
          </w:tcPr>
          <w:p w14:paraId="327705D3" w14:textId="4E6FBBE5" w:rsidR="00504E8C" w:rsidRPr="00504E8C" w:rsidRDefault="00504E8C" w:rsidP="0046618E">
            <w:pPr>
              <w:spacing w:line="360" w:lineRule="auto"/>
              <w:rPr>
                <w:rFonts w:ascii="Times New Roman" w:hAnsi="Times New Roman" w:cs="Times New Roman"/>
                <w:lang w:val="en-US"/>
              </w:rPr>
            </w:pPr>
            <w:r>
              <w:rPr>
                <w:rFonts w:ascii="Times New Roman" w:hAnsi="Times New Roman" w:cs="Times New Roman"/>
                <w:lang w:val="en-US"/>
              </w:rPr>
              <w:t>120</w:t>
            </w:r>
            <w:r w:rsidR="000C02D1">
              <w:rPr>
                <w:rFonts w:ascii="Times New Roman" w:hAnsi="Times New Roman" w:cs="Times New Roman"/>
                <w:lang w:val="en-US"/>
              </w:rPr>
              <w:t>€</w:t>
            </w:r>
          </w:p>
        </w:tc>
      </w:tr>
      <w:tr w:rsidR="00504E8C" w14:paraId="32204ED2" w14:textId="77777777" w:rsidTr="00504E8C">
        <w:tc>
          <w:tcPr>
            <w:tcW w:w="4508" w:type="dxa"/>
          </w:tcPr>
          <w:p w14:paraId="49026912" w14:textId="224D287C" w:rsidR="00504E8C" w:rsidRPr="00504E8C" w:rsidRDefault="00504E8C" w:rsidP="0046618E">
            <w:pPr>
              <w:spacing w:line="360" w:lineRule="auto"/>
              <w:rPr>
                <w:rFonts w:ascii="Times New Roman" w:hAnsi="Times New Roman" w:cs="Times New Roman"/>
                <w:lang w:val="en-US"/>
              </w:rPr>
            </w:pPr>
            <w:r>
              <w:rPr>
                <w:rFonts w:ascii="Times New Roman" w:hAnsi="Times New Roman" w:cs="Times New Roman"/>
                <w:lang w:val="en-US"/>
              </w:rPr>
              <w:t>10/7 – 20/8</w:t>
            </w:r>
          </w:p>
        </w:tc>
        <w:tc>
          <w:tcPr>
            <w:tcW w:w="4508" w:type="dxa"/>
          </w:tcPr>
          <w:p w14:paraId="7C85BFE9" w14:textId="2F880C52" w:rsidR="00504E8C" w:rsidRPr="00504E8C" w:rsidRDefault="00504E8C" w:rsidP="0046618E">
            <w:pPr>
              <w:spacing w:line="360" w:lineRule="auto"/>
              <w:rPr>
                <w:rFonts w:ascii="Times New Roman" w:hAnsi="Times New Roman" w:cs="Times New Roman"/>
                <w:lang w:val="en-US"/>
              </w:rPr>
            </w:pPr>
            <w:r>
              <w:rPr>
                <w:rFonts w:ascii="Times New Roman" w:hAnsi="Times New Roman" w:cs="Times New Roman"/>
                <w:lang w:val="en-US"/>
              </w:rPr>
              <w:t>135</w:t>
            </w:r>
            <w:r w:rsidR="000C02D1">
              <w:rPr>
                <w:rFonts w:ascii="Times New Roman" w:hAnsi="Times New Roman" w:cs="Times New Roman"/>
                <w:lang w:val="en-US"/>
              </w:rPr>
              <w:t>€</w:t>
            </w:r>
          </w:p>
        </w:tc>
      </w:tr>
      <w:tr w:rsidR="00504E8C" w14:paraId="0E5B5B7A" w14:textId="77777777" w:rsidTr="00504E8C">
        <w:tc>
          <w:tcPr>
            <w:tcW w:w="4508" w:type="dxa"/>
          </w:tcPr>
          <w:p w14:paraId="1C7CADD3" w14:textId="373F9AAB" w:rsidR="00504E8C" w:rsidRPr="00504E8C" w:rsidRDefault="00504E8C" w:rsidP="0046618E">
            <w:pPr>
              <w:spacing w:line="360" w:lineRule="auto"/>
              <w:rPr>
                <w:rFonts w:ascii="Times New Roman" w:hAnsi="Times New Roman" w:cs="Times New Roman"/>
                <w:lang w:val="en-US"/>
              </w:rPr>
            </w:pPr>
            <w:r>
              <w:rPr>
                <w:rFonts w:ascii="Times New Roman" w:hAnsi="Times New Roman" w:cs="Times New Roman"/>
                <w:lang w:val="en-US"/>
              </w:rPr>
              <w:t>20/8 – 30/8</w:t>
            </w:r>
          </w:p>
        </w:tc>
        <w:tc>
          <w:tcPr>
            <w:tcW w:w="4508" w:type="dxa"/>
          </w:tcPr>
          <w:p w14:paraId="762541D4" w14:textId="114D6E3F" w:rsidR="00504E8C" w:rsidRPr="00504E8C" w:rsidRDefault="00504E8C" w:rsidP="0046618E">
            <w:pPr>
              <w:spacing w:line="360" w:lineRule="auto"/>
              <w:rPr>
                <w:rFonts w:ascii="Times New Roman" w:hAnsi="Times New Roman" w:cs="Times New Roman"/>
                <w:lang w:val="en-US"/>
              </w:rPr>
            </w:pPr>
            <w:r>
              <w:rPr>
                <w:rFonts w:ascii="Times New Roman" w:hAnsi="Times New Roman" w:cs="Times New Roman"/>
                <w:lang w:val="en-US"/>
              </w:rPr>
              <w:t>120</w:t>
            </w:r>
            <w:r w:rsidR="000C02D1">
              <w:rPr>
                <w:rFonts w:ascii="Times New Roman" w:hAnsi="Times New Roman" w:cs="Times New Roman"/>
                <w:lang w:val="en-US"/>
              </w:rPr>
              <w:t>€</w:t>
            </w:r>
          </w:p>
        </w:tc>
      </w:tr>
      <w:tr w:rsidR="00504E8C" w14:paraId="7C060F0E" w14:textId="77777777" w:rsidTr="00504E8C">
        <w:tc>
          <w:tcPr>
            <w:tcW w:w="4508" w:type="dxa"/>
          </w:tcPr>
          <w:p w14:paraId="55134775" w14:textId="7DA3CA79" w:rsidR="00504E8C" w:rsidRDefault="00504E8C" w:rsidP="0046618E">
            <w:pPr>
              <w:spacing w:line="360" w:lineRule="auto"/>
              <w:rPr>
                <w:rFonts w:ascii="Times New Roman" w:hAnsi="Times New Roman" w:cs="Times New Roman"/>
                <w:lang w:val="en-US"/>
              </w:rPr>
            </w:pPr>
            <w:r>
              <w:rPr>
                <w:rFonts w:ascii="Times New Roman" w:hAnsi="Times New Roman" w:cs="Times New Roman"/>
                <w:lang w:val="en-US"/>
              </w:rPr>
              <w:t>1/9 – 10/9</w:t>
            </w:r>
          </w:p>
        </w:tc>
        <w:tc>
          <w:tcPr>
            <w:tcW w:w="4508" w:type="dxa"/>
          </w:tcPr>
          <w:p w14:paraId="5FA94698" w14:textId="628B3329" w:rsidR="00504E8C" w:rsidRDefault="00504E8C" w:rsidP="0046618E">
            <w:pPr>
              <w:spacing w:line="360" w:lineRule="auto"/>
              <w:rPr>
                <w:rFonts w:ascii="Times New Roman" w:hAnsi="Times New Roman" w:cs="Times New Roman"/>
                <w:lang w:val="en-US"/>
              </w:rPr>
            </w:pPr>
            <w:r>
              <w:rPr>
                <w:rFonts w:ascii="Times New Roman" w:hAnsi="Times New Roman" w:cs="Times New Roman"/>
                <w:lang w:val="en-US"/>
              </w:rPr>
              <w:t>110</w:t>
            </w:r>
            <w:r w:rsidR="000C02D1">
              <w:rPr>
                <w:rFonts w:ascii="Times New Roman" w:hAnsi="Times New Roman" w:cs="Times New Roman"/>
                <w:lang w:val="en-US"/>
              </w:rPr>
              <w:t>€</w:t>
            </w:r>
          </w:p>
        </w:tc>
      </w:tr>
      <w:tr w:rsidR="00504E8C" w14:paraId="73A1B63A" w14:textId="77777777" w:rsidTr="00504E8C">
        <w:tc>
          <w:tcPr>
            <w:tcW w:w="4508" w:type="dxa"/>
          </w:tcPr>
          <w:p w14:paraId="2DE4DC9B" w14:textId="63B4E41E" w:rsidR="00504E8C" w:rsidRDefault="00504E8C" w:rsidP="0046618E">
            <w:pPr>
              <w:spacing w:line="360" w:lineRule="auto"/>
              <w:rPr>
                <w:rFonts w:ascii="Times New Roman" w:hAnsi="Times New Roman" w:cs="Times New Roman"/>
                <w:lang w:val="en-US"/>
              </w:rPr>
            </w:pPr>
            <w:r>
              <w:rPr>
                <w:rFonts w:ascii="Times New Roman" w:hAnsi="Times New Roman" w:cs="Times New Roman"/>
                <w:lang w:val="en-US"/>
              </w:rPr>
              <w:t>10/9 – 30/9</w:t>
            </w:r>
          </w:p>
        </w:tc>
        <w:tc>
          <w:tcPr>
            <w:tcW w:w="4508" w:type="dxa"/>
          </w:tcPr>
          <w:p w14:paraId="3FEFF549" w14:textId="1136A8A7" w:rsidR="00504E8C" w:rsidRDefault="00504E8C" w:rsidP="0046618E">
            <w:pPr>
              <w:spacing w:line="360" w:lineRule="auto"/>
              <w:rPr>
                <w:rFonts w:ascii="Times New Roman" w:hAnsi="Times New Roman" w:cs="Times New Roman"/>
                <w:lang w:val="en-US"/>
              </w:rPr>
            </w:pPr>
            <w:r>
              <w:rPr>
                <w:rFonts w:ascii="Times New Roman" w:hAnsi="Times New Roman" w:cs="Times New Roman"/>
                <w:lang w:val="en-US"/>
              </w:rPr>
              <w:t>95</w:t>
            </w:r>
            <w:r w:rsidR="000C02D1">
              <w:rPr>
                <w:rFonts w:ascii="Times New Roman" w:hAnsi="Times New Roman" w:cs="Times New Roman"/>
                <w:lang w:val="en-US"/>
              </w:rPr>
              <w:t>€</w:t>
            </w:r>
          </w:p>
        </w:tc>
      </w:tr>
    </w:tbl>
    <w:p w14:paraId="343442C6" w14:textId="77777777" w:rsidR="00504E8C" w:rsidRDefault="00504E8C" w:rsidP="0046618E">
      <w:pPr>
        <w:spacing w:line="360" w:lineRule="auto"/>
        <w:rPr>
          <w:rFonts w:ascii="Times New Roman" w:hAnsi="Times New Roman" w:cs="Times New Roman"/>
          <w:lang w:val="en-US"/>
        </w:rPr>
      </w:pPr>
    </w:p>
    <w:p w14:paraId="1645103D" w14:textId="77777777" w:rsidR="00504E8C" w:rsidRDefault="00504E8C" w:rsidP="0046618E">
      <w:pPr>
        <w:spacing w:line="360" w:lineRule="auto"/>
        <w:rPr>
          <w:rFonts w:ascii="Times New Roman" w:hAnsi="Times New Roman" w:cs="Times New Roman"/>
        </w:rPr>
      </w:pPr>
      <w:r>
        <w:rPr>
          <w:rFonts w:ascii="Times New Roman" w:hAnsi="Times New Roman" w:cs="Times New Roman"/>
          <w:lang w:val="en-US"/>
        </w:rPr>
        <w:t>Studio</w:t>
      </w:r>
      <w:r w:rsidRPr="00504E8C">
        <w:rPr>
          <w:rFonts w:ascii="Times New Roman" w:hAnsi="Times New Roman" w:cs="Times New Roman"/>
        </w:rPr>
        <w:t xml:space="preserve"> </w:t>
      </w:r>
      <w:r>
        <w:rPr>
          <w:rFonts w:ascii="Times New Roman" w:hAnsi="Times New Roman" w:cs="Times New Roman"/>
        </w:rPr>
        <w:t>κατοικία στο Ισόγειο (2 άτομα)</w:t>
      </w:r>
    </w:p>
    <w:p w14:paraId="599CCD3A" w14:textId="78F0D2B3" w:rsidR="00504E8C" w:rsidRPr="000C02D1" w:rsidRDefault="00504E8C" w:rsidP="0046618E">
      <w:pPr>
        <w:spacing w:line="360" w:lineRule="auto"/>
        <w:rPr>
          <w:rFonts w:ascii="Times New Roman" w:hAnsi="Times New Roman" w:cs="Times New Roman"/>
        </w:rPr>
      </w:pPr>
      <w:r>
        <w:rPr>
          <w:rFonts w:ascii="Times New Roman" w:hAnsi="Times New Roman" w:cs="Times New Roman"/>
        </w:rPr>
        <w:t>Τιμή:</w:t>
      </w:r>
      <w:r w:rsidRPr="00504E8C">
        <w:rPr>
          <w:rFonts w:ascii="Times New Roman" w:hAnsi="Times New Roman" w:cs="Times New Roman"/>
        </w:rPr>
        <w:t xml:space="preserve"> </w:t>
      </w:r>
      <w:r>
        <w:rPr>
          <w:rFonts w:ascii="Times New Roman" w:hAnsi="Times New Roman" w:cs="Times New Roman"/>
        </w:rPr>
        <w:t>50</w:t>
      </w:r>
      <w:r w:rsidR="000C02D1" w:rsidRPr="00CE7C82">
        <w:rPr>
          <w:rFonts w:ascii="Times New Roman" w:hAnsi="Times New Roman" w:cs="Times New Roman"/>
        </w:rPr>
        <w:t>€</w:t>
      </w:r>
      <w:r>
        <w:rPr>
          <w:rFonts w:ascii="Times New Roman" w:hAnsi="Times New Roman" w:cs="Times New Roman"/>
        </w:rPr>
        <w:t xml:space="preserve"> – 85</w:t>
      </w:r>
      <w:r w:rsidRPr="00504E8C">
        <w:rPr>
          <w:rFonts w:ascii="Times New Roman" w:hAnsi="Times New Roman" w:cs="Times New Roman"/>
        </w:rPr>
        <w:t>€ (</w:t>
      </w:r>
      <w:r>
        <w:rPr>
          <w:rFonts w:ascii="Times New Roman" w:hAnsi="Times New Roman" w:cs="Times New Roman"/>
        </w:rPr>
        <w:t>40% φτηνότερα περίπου από τις τιμές των διαμερισμάτων</w:t>
      </w:r>
      <w:r w:rsidRPr="00504E8C">
        <w:rPr>
          <w:rFonts w:ascii="Times New Roman" w:hAnsi="Times New Roman" w:cs="Times New Roman"/>
        </w:rPr>
        <w:t>)</w:t>
      </w:r>
    </w:p>
    <w:p w14:paraId="70ADF1F7" w14:textId="77777777" w:rsidR="00504E8C" w:rsidRPr="000C02D1" w:rsidRDefault="00504E8C" w:rsidP="0046618E">
      <w:pPr>
        <w:spacing w:line="360" w:lineRule="auto"/>
        <w:rPr>
          <w:rFonts w:ascii="Times New Roman" w:hAnsi="Times New Roman" w:cs="Times New Roman"/>
        </w:rPr>
      </w:pPr>
    </w:p>
    <w:p w14:paraId="16B26799" w14:textId="3D38CD65" w:rsidR="00504E8C" w:rsidRPr="00D2294B" w:rsidRDefault="00504E8C" w:rsidP="0046618E">
      <w:pPr>
        <w:spacing w:line="360" w:lineRule="auto"/>
        <w:rPr>
          <w:rFonts w:ascii="Times New Roman" w:hAnsi="Times New Roman" w:cs="Times New Roman"/>
        </w:rPr>
      </w:pPr>
      <w:r>
        <w:rPr>
          <w:rFonts w:ascii="Times New Roman" w:hAnsi="Times New Roman" w:cs="Times New Roman"/>
        </w:rPr>
        <w:t xml:space="preserve">Το κλιματιστικό </w:t>
      </w:r>
      <w:r w:rsidR="00D2294B">
        <w:rPr>
          <w:rFonts w:ascii="Times New Roman" w:hAnsi="Times New Roman" w:cs="Times New Roman"/>
        </w:rPr>
        <w:t>χρεώνεται επιπλέον 0,30</w:t>
      </w:r>
      <w:r w:rsidR="00D2294B" w:rsidRPr="00D2294B">
        <w:rPr>
          <w:rFonts w:ascii="Times New Roman" w:hAnsi="Times New Roman" w:cs="Times New Roman"/>
        </w:rPr>
        <w:t>€/ 1</w:t>
      </w:r>
      <w:r w:rsidR="00D2294B">
        <w:rPr>
          <w:rFonts w:ascii="Times New Roman" w:hAnsi="Times New Roman" w:cs="Times New Roman"/>
          <w:lang w:val="en-US"/>
        </w:rPr>
        <w:t>kwh</w:t>
      </w:r>
      <w:r w:rsidR="00D2294B" w:rsidRPr="00D2294B">
        <w:rPr>
          <w:rFonts w:ascii="Times New Roman" w:hAnsi="Times New Roman" w:cs="Times New Roman"/>
        </w:rPr>
        <w:t xml:space="preserve"> </w:t>
      </w:r>
      <w:r w:rsidR="00D2294B">
        <w:rPr>
          <w:rFonts w:ascii="Times New Roman" w:hAnsi="Times New Roman" w:cs="Times New Roman"/>
        </w:rPr>
        <w:t>και κάθε διαμέρισμα έχει ξεχωριστό μετρητή.</w:t>
      </w:r>
    </w:p>
    <w:sectPr w:rsidR="00504E8C" w:rsidRPr="00D229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9CA"/>
    <w:rsid w:val="000C02D1"/>
    <w:rsid w:val="002A4A2C"/>
    <w:rsid w:val="004265AE"/>
    <w:rsid w:val="0046618E"/>
    <w:rsid w:val="004E4F86"/>
    <w:rsid w:val="00504E8C"/>
    <w:rsid w:val="00577B14"/>
    <w:rsid w:val="005B04A4"/>
    <w:rsid w:val="005D04A3"/>
    <w:rsid w:val="005D0A37"/>
    <w:rsid w:val="006021B0"/>
    <w:rsid w:val="006A3E91"/>
    <w:rsid w:val="006E601A"/>
    <w:rsid w:val="00763C3A"/>
    <w:rsid w:val="007729CA"/>
    <w:rsid w:val="009102C5"/>
    <w:rsid w:val="00980279"/>
    <w:rsid w:val="00A67678"/>
    <w:rsid w:val="00CE7C82"/>
    <w:rsid w:val="00D2294B"/>
    <w:rsid w:val="00E7332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7768D"/>
  <w15:chartTrackingRefBased/>
  <w15:docId w15:val="{CDB595B8-020A-2842-B5A4-781AA3897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2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2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2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2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2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29C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29C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29C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29C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2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2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2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2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2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2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2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29CA"/>
    <w:rPr>
      <w:rFonts w:eastAsiaTheme="majorEastAsia" w:cstheme="majorBidi"/>
      <w:color w:val="272727" w:themeColor="text1" w:themeTint="D8"/>
    </w:rPr>
  </w:style>
  <w:style w:type="paragraph" w:styleId="Title">
    <w:name w:val="Title"/>
    <w:basedOn w:val="Normal"/>
    <w:next w:val="Normal"/>
    <w:link w:val="TitleChar"/>
    <w:uiPriority w:val="10"/>
    <w:qFormat/>
    <w:rsid w:val="007729C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29C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2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29C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729CA"/>
    <w:rPr>
      <w:i/>
      <w:iCs/>
      <w:color w:val="404040" w:themeColor="text1" w:themeTint="BF"/>
    </w:rPr>
  </w:style>
  <w:style w:type="paragraph" w:styleId="ListParagraph">
    <w:name w:val="List Paragraph"/>
    <w:basedOn w:val="Normal"/>
    <w:uiPriority w:val="34"/>
    <w:qFormat/>
    <w:rsid w:val="007729CA"/>
    <w:pPr>
      <w:ind w:left="720"/>
      <w:contextualSpacing/>
    </w:pPr>
  </w:style>
  <w:style w:type="character" w:styleId="IntenseEmphasis">
    <w:name w:val="Intense Emphasis"/>
    <w:basedOn w:val="DefaultParagraphFont"/>
    <w:uiPriority w:val="21"/>
    <w:qFormat/>
    <w:rsid w:val="007729CA"/>
    <w:rPr>
      <w:i/>
      <w:iCs/>
      <w:color w:val="0F4761" w:themeColor="accent1" w:themeShade="BF"/>
    </w:rPr>
  </w:style>
  <w:style w:type="paragraph" w:styleId="IntenseQuote">
    <w:name w:val="Intense Quote"/>
    <w:basedOn w:val="Normal"/>
    <w:next w:val="Normal"/>
    <w:link w:val="IntenseQuoteChar"/>
    <w:uiPriority w:val="30"/>
    <w:qFormat/>
    <w:rsid w:val="00772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29CA"/>
    <w:rPr>
      <w:i/>
      <w:iCs/>
      <w:color w:val="0F4761" w:themeColor="accent1" w:themeShade="BF"/>
    </w:rPr>
  </w:style>
  <w:style w:type="character" w:styleId="IntenseReference">
    <w:name w:val="Intense Reference"/>
    <w:basedOn w:val="DefaultParagraphFont"/>
    <w:uiPriority w:val="32"/>
    <w:qFormat/>
    <w:rsid w:val="007729CA"/>
    <w:rPr>
      <w:b/>
      <w:bCs/>
      <w:smallCaps/>
      <w:color w:val="0F4761" w:themeColor="accent1" w:themeShade="BF"/>
      <w:spacing w:val="5"/>
    </w:rPr>
  </w:style>
  <w:style w:type="table" w:styleId="TableGrid">
    <w:name w:val="Table Grid"/>
    <w:basedOn w:val="TableNormal"/>
    <w:uiPriority w:val="39"/>
    <w:rsid w:val="00504E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523</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Mantasasvili</dc:creator>
  <cp:keywords/>
  <dc:description/>
  <cp:lastModifiedBy>Anastasios Selalmazidis</cp:lastModifiedBy>
  <cp:revision>6</cp:revision>
  <dcterms:created xsi:type="dcterms:W3CDTF">2024-08-23T18:25:00Z</dcterms:created>
  <dcterms:modified xsi:type="dcterms:W3CDTF">2024-09-06T11:27:00Z</dcterms:modified>
</cp:coreProperties>
</file>