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22C60" w14:textId="77777777" w:rsidR="008940CA" w:rsidRPr="00764B67" w:rsidRDefault="008940CA" w:rsidP="008940CA">
      <w:pPr>
        <w:pStyle w:val="NoSpacing"/>
        <w:jc w:val="center"/>
        <w:rPr>
          <w:rStyle w:val="labelctrl1"/>
          <w:rFonts w:ascii="Times New Roman" w:hAnsi="Times New Roman" w:cs="Times New Roman"/>
          <w:b/>
          <w:color w:val="000000" w:themeColor="text1"/>
          <w:sz w:val="22"/>
          <w:szCs w:val="20"/>
        </w:rPr>
      </w:pPr>
      <w:r w:rsidRPr="00764B67">
        <w:rPr>
          <w:rStyle w:val="labelctrl1"/>
          <w:rFonts w:ascii="Times New Roman" w:hAnsi="Times New Roman" w:cs="Times New Roman"/>
          <w:b/>
          <w:color w:val="000000" w:themeColor="text1"/>
          <w:sz w:val="22"/>
          <w:szCs w:val="20"/>
        </w:rPr>
        <w:t>DEPARTMENT OF SOCIOLOGY &amp; ANTHROPOLOGY</w:t>
      </w:r>
    </w:p>
    <w:p w14:paraId="61CD3D6F" w14:textId="77777777" w:rsidR="008940CA" w:rsidRPr="00764B67" w:rsidRDefault="008940CA" w:rsidP="008940CA">
      <w:pPr>
        <w:pStyle w:val="NoSpacing"/>
        <w:jc w:val="center"/>
        <w:rPr>
          <w:rStyle w:val="labelctrl1"/>
          <w:rFonts w:ascii="Times New Roman" w:hAnsi="Times New Roman" w:cs="Times New Roman"/>
          <w:b/>
          <w:color w:val="000000" w:themeColor="text1"/>
          <w:sz w:val="22"/>
          <w:szCs w:val="20"/>
        </w:rPr>
      </w:pPr>
      <w:r w:rsidRPr="00764B67">
        <w:rPr>
          <w:rStyle w:val="labelctrl1"/>
          <w:rFonts w:ascii="Times New Roman" w:hAnsi="Times New Roman" w:cs="Times New Roman"/>
          <w:b/>
          <w:color w:val="000000" w:themeColor="text1"/>
          <w:sz w:val="22"/>
          <w:szCs w:val="20"/>
        </w:rPr>
        <w:t>NATIONAL UNIVERSITY OF SINGAPORE</w:t>
      </w:r>
    </w:p>
    <w:p w14:paraId="19BAAE02" w14:textId="77777777" w:rsidR="008940CA" w:rsidRPr="00764B67" w:rsidRDefault="008940CA" w:rsidP="008940CA">
      <w:pPr>
        <w:pStyle w:val="NoSpacing"/>
        <w:jc w:val="center"/>
        <w:rPr>
          <w:rStyle w:val="labelctrl1"/>
          <w:rFonts w:ascii="Times New Roman" w:hAnsi="Times New Roman" w:cs="Times New Roman"/>
          <w:b/>
          <w:color w:val="000000" w:themeColor="text1"/>
          <w:sz w:val="22"/>
          <w:szCs w:val="20"/>
        </w:rPr>
      </w:pPr>
      <w:r w:rsidRPr="00764B67">
        <w:rPr>
          <w:rStyle w:val="labelctrl1"/>
          <w:rFonts w:ascii="Times New Roman" w:hAnsi="Times New Roman" w:cs="Times New Roman"/>
          <w:b/>
          <w:color w:val="000000" w:themeColor="text1"/>
          <w:sz w:val="22"/>
          <w:szCs w:val="20"/>
        </w:rPr>
        <w:t>GES1035/GESS1025: SINGAPORE – IMAGINING THE NEXT 50 YEARS</w:t>
      </w:r>
    </w:p>
    <w:p w14:paraId="29B23EAC" w14:textId="77777777" w:rsidR="008940CA" w:rsidRPr="00764B67" w:rsidRDefault="008940CA" w:rsidP="008940CA">
      <w:pPr>
        <w:pStyle w:val="NoSpacing"/>
        <w:jc w:val="center"/>
        <w:rPr>
          <w:rStyle w:val="labelctrl1"/>
          <w:rFonts w:ascii="Times New Roman" w:hAnsi="Times New Roman" w:cs="Times New Roman"/>
          <w:color w:val="000000" w:themeColor="text1"/>
          <w:sz w:val="22"/>
          <w:szCs w:val="20"/>
        </w:rPr>
      </w:pPr>
    </w:p>
    <w:p w14:paraId="361B0BF3" w14:textId="106DCB5B" w:rsidR="008940CA" w:rsidRDefault="008940CA" w:rsidP="008940CA">
      <w:pPr>
        <w:pStyle w:val="NoSpacing"/>
        <w:tabs>
          <w:tab w:val="center" w:pos="4513"/>
          <w:tab w:val="left" w:pos="7350"/>
        </w:tabs>
        <w:rPr>
          <w:rStyle w:val="labelctrl1"/>
          <w:rFonts w:ascii="Times New Roman" w:hAnsi="Times New Roman" w:cs="Times New Roman"/>
          <w:color w:val="000000" w:themeColor="text1"/>
          <w:sz w:val="22"/>
          <w:szCs w:val="20"/>
        </w:rPr>
      </w:pPr>
      <w:r w:rsidRPr="00764B67">
        <w:rPr>
          <w:rStyle w:val="labelctrl1"/>
          <w:rFonts w:ascii="Times New Roman" w:hAnsi="Times New Roman" w:cs="Times New Roman"/>
          <w:color w:val="000000" w:themeColor="text1"/>
          <w:sz w:val="22"/>
          <w:szCs w:val="20"/>
        </w:rPr>
        <w:tab/>
      </w:r>
      <w:r>
        <w:rPr>
          <w:rStyle w:val="labelctrl1"/>
          <w:rFonts w:ascii="Times New Roman" w:hAnsi="Times New Roman" w:cs="Times New Roman"/>
          <w:color w:val="000000" w:themeColor="text1"/>
          <w:sz w:val="22"/>
          <w:szCs w:val="20"/>
        </w:rPr>
        <w:t xml:space="preserve">Semester </w:t>
      </w:r>
      <w:r w:rsidR="00DA60B2">
        <w:rPr>
          <w:rStyle w:val="labelctrl1"/>
          <w:rFonts w:ascii="Times New Roman" w:hAnsi="Times New Roman" w:cs="Times New Roman"/>
          <w:color w:val="000000" w:themeColor="text1"/>
          <w:sz w:val="22"/>
          <w:szCs w:val="20"/>
        </w:rPr>
        <w:t>2</w:t>
      </w:r>
      <w:r>
        <w:rPr>
          <w:rStyle w:val="labelctrl1"/>
          <w:rFonts w:ascii="Times New Roman" w:hAnsi="Times New Roman" w:cs="Times New Roman"/>
          <w:color w:val="000000" w:themeColor="text1"/>
          <w:sz w:val="22"/>
          <w:szCs w:val="20"/>
        </w:rPr>
        <w:t>, AY202</w:t>
      </w:r>
      <w:r w:rsidR="00DB1FAD">
        <w:rPr>
          <w:rStyle w:val="labelctrl1"/>
          <w:rFonts w:ascii="Times New Roman" w:hAnsi="Times New Roman" w:cs="Times New Roman"/>
          <w:color w:val="000000" w:themeColor="text1"/>
          <w:sz w:val="22"/>
          <w:szCs w:val="20"/>
        </w:rPr>
        <w:t>5</w:t>
      </w:r>
      <w:r>
        <w:rPr>
          <w:rStyle w:val="labelctrl1"/>
          <w:rFonts w:ascii="Times New Roman" w:hAnsi="Times New Roman" w:cs="Times New Roman"/>
          <w:color w:val="000000" w:themeColor="text1"/>
          <w:sz w:val="22"/>
          <w:szCs w:val="20"/>
        </w:rPr>
        <w:t>/2</w:t>
      </w:r>
      <w:r w:rsidR="00DB1FAD">
        <w:rPr>
          <w:rStyle w:val="labelctrl1"/>
          <w:rFonts w:ascii="Times New Roman" w:hAnsi="Times New Roman" w:cs="Times New Roman"/>
          <w:color w:val="000000" w:themeColor="text1"/>
          <w:sz w:val="22"/>
          <w:szCs w:val="20"/>
        </w:rPr>
        <w:t>6</w:t>
      </w:r>
    </w:p>
    <w:p w14:paraId="46A63D59" w14:textId="77777777" w:rsidR="008940CA" w:rsidRPr="00764B67" w:rsidRDefault="008940CA" w:rsidP="008940CA">
      <w:pPr>
        <w:pStyle w:val="NoSpacing"/>
        <w:tabs>
          <w:tab w:val="center" w:pos="4513"/>
          <w:tab w:val="left" w:pos="7350"/>
        </w:tabs>
        <w:jc w:val="center"/>
        <w:rPr>
          <w:rStyle w:val="labelctrl1"/>
          <w:rFonts w:ascii="Times New Roman" w:hAnsi="Times New Roman" w:cs="Times New Roman"/>
          <w:color w:val="000000" w:themeColor="text1"/>
          <w:sz w:val="22"/>
          <w:szCs w:val="20"/>
        </w:rPr>
      </w:pPr>
      <w:r w:rsidRPr="00764B67">
        <w:rPr>
          <w:rStyle w:val="labelctrl1"/>
          <w:rFonts w:ascii="Times New Roman" w:hAnsi="Times New Roman" w:cs="Times New Roman"/>
          <w:color w:val="000000" w:themeColor="text1"/>
          <w:sz w:val="22"/>
          <w:szCs w:val="20"/>
        </w:rPr>
        <w:t>Course Outline</w:t>
      </w:r>
    </w:p>
    <w:p w14:paraId="728C5187" w14:textId="77777777" w:rsidR="008940CA" w:rsidRPr="00764B67" w:rsidRDefault="008940CA" w:rsidP="008940CA">
      <w:pPr>
        <w:pStyle w:val="NoSpacing"/>
        <w:jc w:val="center"/>
        <w:rPr>
          <w:rStyle w:val="labelctrl1"/>
          <w:rFonts w:ascii="Times New Roman" w:hAnsi="Times New Roman" w:cs="Times New Roman"/>
          <w:color w:val="000000" w:themeColor="text1"/>
          <w:sz w:val="22"/>
          <w:szCs w:val="20"/>
        </w:rPr>
      </w:pPr>
      <w:r w:rsidRPr="00764B67">
        <w:rPr>
          <w:rStyle w:val="labelctrl1"/>
          <w:rFonts w:ascii="Times New Roman" w:hAnsi="Times New Roman" w:cs="Times New Roman"/>
          <w:color w:val="000000" w:themeColor="text1"/>
          <w:sz w:val="22"/>
          <w:szCs w:val="20"/>
        </w:rPr>
        <w:t>Dr Noorman Abdullah</w:t>
      </w:r>
      <w:r w:rsidRPr="00764B67">
        <w:rPr>
          <w:rStyle w:val="labelctrl1"/>
          <w:rFonts w:ascii="Times New Roman" w:hAnsi="Times New Roman" w:cs="Times New Roman"/>
          <w:color w:val="000000" w:themeColor="text1"/>
          <w:sz w:val="22"/>
          <w:szCs w:val="20"/>
        </w:rPr>
        <w:br/>
      </w:r>
    </w:p>
    <w:p w14:paraId="0C208BDA" w14:textId="77777777" w:rsidR="008940CA" w:rsidRPr="00764B67" w:rsidRDefault="008940CA" w:rsidP="008940CA">
      <w:pPr>
        <w:pStyle w:val="NoSpacing"/>
        <w:rPr>
          <w:rStyle w:val="labelctrl1"/>
          <w:rFonts w:ascii="Times New Roman" w:hAnsi="Times New Roman" w:cs="Times New Roman"/>
          <w:color w:val="000000" w:themeColor="text1"/>
          <w:sz w:val="22"/>
          <w:szCs w:val="20"/>
        </w:rPr>
      </w:pPr>
    </w:p>
    <w:p w14:paraId="57A1DB92" w14:textId="77777777" w:rsidR="008940CA" w:rsidRPr="00764B67" w:rsidRDefault="008940CA" w:rsidP="008940CA">
      <w:pPr>
        <w:pStyle w:val="NoSpacing"/>
        <w:rPr>
          <w:rStyle w:val="labelctrl1"/>
          <w:rFonts w:ascii="Times New Roman" w:hAnsi="Times New Roman" w:cs="Times New Roman"/>
          <w:b/>
          <w:color w:val="000000" w:themeColor="text1"/>
          <w:sz w:val="22"/>
          <w:szCs w:val="20"/>
        </w:rPr>
      </w:pPr>
      <w:r w:rsidRPr="00764B67">
        <w:rPr>
          <w:rStyle w:val="labelctrl1"/>
          <w:rFonts w:ascii="Times New Roman" w:hAnsi="Times New Roman" w:cs="Times New Roman"/>
          <w:b/>
          <w:color w:val="000000" w:themeColor="text1"/>
          <w:sz w:val="22"/>
          <w:szCs w:val="20"/>
        </w:rPr>
        <w:t>Course Description</w:t>
      </w:r>
    </w:p>
    <w:p w14:paraId="777164C6" w14:textId="77777777" w:rsidR="008940CA" w:rsidRPr="00764B67" w:rsidRDefault="008940CA" w:rsidP="008940CA">
      <w:pPr>
        <w:pStyle w:val="NoSpacing"/>
        <w:rPr>
          <w:rStyle w:val="labelctrl1"/>
          <w:rFonts w:ascii="Times New Roman" w:hAnsi="Times New Roman" w:cs="Times New Roman"/>
          <w:color w:val="000000" w:themeColor="text1"/>
          <w:sz w:val="22"/>
          <w:szCs w:val="20"/>
        </w:rPr>
      </w:pPr>
    </w:p>
    <w:p w14:paraId="5433FFFB" w14:textId="60DD9E08" w:rsidR="008940CA" w:rsidRPr="00764B67" w:rsidRDefault="008940CA" w:rsidP="008940CA">
      <w:pPr>
        <w:spacing w:after="0" w:line="240" w:lineRule="auto"/>
        <w:rPr>
          <w:rFonts w:ascii="Times New Roman" w:eastAsia="Times New Roman" w:hAnsi="Times New Roman"/>
          <w:color w:val="000000" w:themeColor="text1"/>
          <w:szCs w:val="20"/>
          <w:lang w:eastAsia="en-SG"/>
        </w:rPr>
      </w:pPr>
      <w:r w:rsidRPr="00764B67">
        <w:rPr>
          <w:rFonts w:ascii="Times New Roman" w:eastAsia="Times New Roman" w:hAnsi="Times New Roman"/>
          <w:color w:val="000000" w:themeColor="text1"/>
          <w:szCs w:val="20"/>
          <w:lang w:eastAsia="en-SG"/>
        </w:rPr>
        <w:t xml:space="preserve">As an </w:t>
      </w:r>
      <w:r w:rsidR="00DA60B2" w:rsidRPr="00764B67">
        <w:rPr>
          <w:rFonts w:ascii="Times New Roman" w:eastAsia="Times New Roman" w:hAnsi="Times New Roman"/>
          <w:color w:val="000000" w:themeColor="text1"/>
          <w:szCs w:val="20"/>
          <w:lang w:eastAsia="en-SG"/>
        </w:rPr>
        <w:t>economically developed</w:t>
      </w:r>
      <w:r w:rsidRPr="00764B67">
        <w:rPr>
          <w:rFonts w:ascii="Times New Roman" w:eastAsia="Times New Roman" w:hAnsi="Times New Roman"/>
          <w:color w:val="000000" w:themeColor="text1"/>
          <w:szCs w:val="20"/>
          <w:lang w:eastAsia="en-SG"/>
        </w:rPr>
        <w:t xml:space="preserve"> powerhouse with a diverse multi-ethnic and multi-religious population, Singapore now confronts a range of socioeconomic issues, a rapidly ageing population, declining fertility rates, widening income inequality and rising living costs. These conditions have been experienced in a context of increasing global competition, technological advancements and heightened security threats. At the same time, Singapore citizens have become a more educated people with a greater propensity to participate in the decisions that affect the nation. This course aims to encourage you to reflect on Singapore’s historical past after its independence, imagine the kind of Singapore you would like to co-create, and envisage the ways to achieve the future aspirations and goals you have pitched for Singapore. </w:t>
      </w:r>
    </w:p>
    <w:p w14:paraId="69F02A5B" w14:textId="77777777" w:rsidR="008940CA" w:rsidRPr="00764B67" w:rsidRDefault="008940CA" w:rsidP="008940CA">
      <w:pPr>
        <w:spacing w:after="0" w:line="240" w:lineRule="auto"/>
        <w:rPr>
          <w:rFonts w:ascii="Times New Roman" w:eastAsia="Times New Roman" w:hAnsi="Times New Roman"/>
          <w:color w:val="000000" w:themeColor="text1"/>
          <w:szCs w:val="20"/>
          <w:lang w:eastAsia="en-SG"/>
        </w:rPr>
      </w:pPr>
    </w:p>
    <w:p w14:paraId="3D95CDA9" w14:textId="77777777" w:rsidR="008940CA" w:rsidRPr="00764B67" w:rsidRDefault="008940CA" w:rsidP="008940CA">
      <w:pPr>
        <w:spacing w:after="0" w:line="240" w:lineRule="auto"/>
        <w:rPr>
          <w:rFonts w:ascii="Times New Roman" w:eastAsia="Times New Roman" w:hAnsi="Times New Roman"/>
          <w:color w:val="000000" w:themeColor="text1"/>
          <w:szCs w:val="20"/>
          <w:lang w:eastAsia="en-SG"/>
        </w:rPr>
      </w:pPr>
      <w:r w:rsidRPr="00764B67">
        <w:rPr>
          <w:rFonts w:ascii="Times New Roman" w:eastAsia="Times New Roman" w:hAnsi="Times New Roman"/>
          <w:color w:val="000000" w:themeColor="text1"/>
          <w:szCs w:val="20"/>
          <w:lang w:eastAsia="en-SG"/>
        </w:rPr>
        <w:t xml:space="preserve">Through the lectures, interview clips and small-group discussion sessions, the course broadly invites you to: </w:t>
      </w:r>
    </w:p>
    <w:p w14:paraId="36FF95C0" w14:textId="77777777" w:rsidR="008940CA" w:rsidRPr="00764B67" w:rsidRDefault="008940CA" w:rsidP="008940CA">
      <w:pPr>
        <w:pStyle w:val="ListParagraph"/>
        <w:numPr>
          <w:ilvl w:val="0"/>
          <w:numId w:val="2"/>
        </w:numPr>
        <w:spacing w:after="0" w:line="240" w:lineRule="auto"/>
        <w:rPr>
          <w:rFonts w:ascii="Times New Roman" w:eastAsia="Times New Roman" w:hAnsi="Times New Roman"/>
          <w:color w:val="000000" w:themeColor="text1"/>
          <w:szCs w:val="20"/>
          <w:lang w:eastAsia="en-SG"/>
        </w:rPr>
      </w:pPr>
      <w:r w:rsidRPr="00764B67">
        <w:rPr>
          <w:rFonts w:ascii="Times New Roman" w:eastAsia="Times New Roman" w:hAnsi="Times New Roman"/>
          <w:color w:val="000000" w:themeColor="text1"/>
          <w:szCs w:val="20"/>
          <w:lang w:eastAsia="en-SG"/>
        </w:rPr>
        <w:t xml:space="preserve">critically reflect on Singapore’s post-independence history and its impact on Singapore’s future </w:t>
      </w:r>
      <w:proofErr w:type="gramStart"/>
      <w:r w:rsidRPr="00764B67">
        <w:rPr>
          <w:rFonts w:ascii="Times New Roman" w:eastAsia="Times New Roman" w:hAnsi="Times New Roman"/>
          <w:color w:val="000000" w:themeColor="text1"/>
          <w:szCs w:val="20"/>
          <w:lang w:eastAsia="en-SG"/>
        </w:rPr>
        <w:t>development;</w:t>
      </w:r>
      <w:proofErr w:type="gramEnd"/>
    </w:p>
    <w:p w14:paraId="0620B9ED" w14:textId="77777777" w:rsidR="008940CA" w:rsidRPr="00764B67" w:rsidRDefault="008940CA" w:rsidP="008940CA">
      <w:pPr>
        <w:pStyle w:val="ListParagraph"/>
        <w:numPr>
          <w:ilvl w:val="0"/>
          <w:numId w:val="2"/>
        </w:numPr>
        <w:spacing w:after="0" w:line="240" w:lineRule="auto"/>
        <w:rPr>
          <w:rFonts w:ascii="Times New Roman" w:eastAsia="Times New Roman" w:hAnsi="Times New Roman"/>
          <w:color w:val="000000" w:themeColor="text1"/>
          <w:szCs w:val="20"/>
          <w:lang w:eastAsia="en-SG"/>
        </w:rPr>
      </w:pPr>
      <w:r w:rsidRPr="00764B67">
        <w:rPr>
          <w:rFonts w:ascii="Times New Roman" w:eastAsia="Times New Roman" w:hAnsi="Times New Roman"/>
          <w:color w:val="000000" w:themeColor="text1"/>
          <w:szCs w:val="20"/>
          <w:lang w:eastAsia="en-SG"/>
        </w:rPr>
        <w:t xml:space="preserve">contemplate the kind of Singapore you envision for the </w:t>
      </w:r>
      <w:proofErr w:type="gramStart"/>
      <w:r w:rsidRPr="00764B67">
        <w:rPr>
          <w:rFonts w:ascii="Times New Roman" w:eastAsia="Times New Roman" w:hAnsi="Times New Roman"/>
          <w:color w:val="000000" w:themeColor="text1"/>
          <w:szCs w:val="20"/>
          <w:lang w:eastAsia="en-SG"/>
        </w:rPr>
        <w:t>future;</w:t>
      </w:r>
      <w:proofErr w:type="gramEnd"/>
    </w:p>
    <w:p w14:paraId="30895E0A" w14:textId="77777777" w:rsidR="008940CA" w:rsidRPr="00764B67" w:rsidRDefault="008940CA" w:rsidP="008940CA">
      <w:pPr>
        <w:pStyle w:val="ListParagraph"/>
        <w:numPr>
          <w:ilvl w:val="0"/>
          <w:numId w:val="2"/>
        </w:numPr>
        <w:spacing w:after="0" w:line="240" w:lineRule="auto"/>
        <w:rPr>
          <w:rFonts w:ascii="Times New Roman" w:eastAsia="Times New Roman" w:hAnsi="Times New Roman"/>
          <w:color w:val="000000" w:themeColor="text1"/>
          <w:szCs w:val="20"/>
          <w:lang w:eastAsia="en-SG"/>
        </w:rPr>
      </w:pPr>
      <w:r w:rsidRPr="00764B67">
        <w:rPr>
          <w:rFonts w:ascii="Times New Roman" w:eastAsia="Times New Roman" w:hAnsi="Times New Roman"/>
          <w:color w:val="000000" w:themeColor="text1"/>
          <w:szCs w:val="20"/>
          <w:lang w:eastAsia="en-SG"/>
        </w:rPr>
        <w:t>understand the strengths, weaknesses, opportunities and threats that can facilitate or hinder Singapore achieving your visions for the country; and</w:t>
      </w:r>
    </w:p>
    <w:p w14:paraId="20E96E2A" w14:textId="77777777" w:rsidR="008940CA" w:rsidRPr="00764B67" w:rsidRDefault="008940CA" w:rsidP="008940CA">
      <w:pPr>
        <w:pStyle w:val="ListParagraph"/>
        <w:numPr>
          <w:ilvl w:val="0"/>
          <w:numId w:val="2"/>
        </w:numPr>
        <w:spacing w:after="0" w:line="240" w:lineRule="auto"/>
        <w:rPr>
          <w:rFonts w:ascii="Times New Roman" w:eastAsia="Times New Roman" w:hAnsi="Times New Roman"/>
          <w:color w:val="000000" w:themeColor="text1"/>
          <w:szCs w:val="20"/>
          <w:lang w:eastAsia="en-SG"/>
        </w:rPr>
      </w:pPr>
      <w:r w:rsidRPr="00764B67">
        <w:rPr>
          <w:rFonts w:ascii="Times New Roman" w:eastAsia="Times New Roman" w:hAnsi="Times New Roman"/>
          <w:color w:val="000000" w:themeColor="text1"/>
          <w:szCs w:val="20"/>
          <w:lang w:eastAsia="en-SG"/>
        </w:rPr>
        <w:t>deliberate upon the range of strategies and policies that would enable Singapore to achieve its visions and aspirations.</w:t>
      </w:r>
    </w:p>
    <w:p w14:paraId="36341481" w14:textId="77777777" w:rsidR="008940CA" w:rsidRPr="00764B67" w:rsidRDefault="008940CA" w:rsidP="008940CA">
      <w:pPr>
        <w:spacing w:after="0" w:line="240" w:lineRule="auto"/>
        <w:rPr>
          <w:rFonts w:ascii="Times New Roman" w:eastAsia="Times New Roman" w:hAnsi="Times New Roman"/>
          <w:color w:val="000000" w:themeColor="text1"/>
          <w:szCs w:val="20"/>
          <w:lang w:eastAsia="en-SG"/>
        </w:rPr>
      </w:pPr>
      <w:r w:rsidRPr="00764B67">
        <w:rPr>
          <w:rFonts w:ascii="Times New Roman" w:eastAsia="Times New Roman" w:hAnsi="Times New Roman"/>
          <w:color w:val="000000" w:themeColor="text1"/>
          <w:szCs w:val="20"/>
          <w:lang w:eastAsia="en-SG"/>
        </w:rPr>
        <w:t xml:space="preserve"> </w:t>
      </w:r>
    </w:p>
    <w:p w14:paraId="07036B23" w14:textId="0FFE788A" w:rsidR="008940CA" w:rsidRPr="00764B67" w:rsidRDefault="008940CA" w:rsidP="008940CA">
      <w:pPr>
        <w:spacing w:after="0" w:line="240" w:lineRule="auto"/>
        <w:rPr>
          <w:rFonts w:ascii="Times New Roman" w:eastAsia="Times New Roman" w:hAnsi="Times New Roman"/>
          <w:color w:val="000000" w:themeColor="text1"/>
          <w:szCs w:val="20"/>
          <w:lang w:eastAsia="en-SG"/>
        </w:rPr>
      </w:pPr>
      <w:r w:rsidRPr="00764B67">
        <w:rPr>
          <w:rFonts w:ascii="Times New Roman" w:eastAsia="Times New Roman" w:hAnsi="Times New Roman"/>
          <w:color w:val="000000" w:themeColor="text1"/>
          <w:szCs w:val="20"/>
          <w:lang w:eastAsia="en-SG"/>
        </w:rPr>
        <w:t xml:space="preserve">At the end of the course, you are expected to be critical and knowledgeable individuals, with a competent grasp of the issues and challenges confronting Singapore. At the same time, you will be able to harness your ability and critical skills to develop future strategies and policy interventions that would be beneficial to the Singapore you envision. More crucially, the key objectives of the course </w:t>
      </w:r>
      <w:r w:rsidR="00303967">
        <w:rPr>
          <w:rFonts w:ascii="Times New Roman" w:eastAsia="Times New Roman" w:hAnsi="Times New Roman"/>
          <w:color w:val="000000" w:themeColor="text1"/>
          <w:szCs w:val="20"/>
          <w:lang w:eastAsia="en-SG"/>
        </w:rPr>
        <w:t xml:space="preserve">are </w:t>
      </w:r>
      <w:r w:rsidRPr="00764B67">
        <w:rPr>
          <w:rFonts w:ascii="Times New Roman" w:eastAsia="Times New Roman" w:hAnsi="Times New Roman"/>
          <w:color w:val="000000" w:themeColor="text1"/>
          <w:szCs w:val="20"/>
          <w:lang w:eastAsia="en-SG"/>
        </w:rPr>
        <w:t xml:space="preserve">to harness and cultivate (a) a sense of belonging and </w:t>
      </w:r>
      <w:r w:rsidR="00DA60B2" w:rsidRPr="00764B67">
        <w:rPr>
          <w:rFonts w:ascii="Times New Roman" w:eastAsia="Times New Roman" w:hAnsi="Times New Roman"/>
          <w:color w:val="000000" w:themeColor="text1"/>
          <w:szCs w:val="20"/>
          <w:lang w:eastAsia="en-SG"/>
        </w:rPr>
        <w:t>civic mindedness</w:t>
      </w:r>
      <w:r w:rsidRPr="00764B67">
        <w:rPr>
          <w:rFonts w:ascii="Times New Roman" w:eastAsia="Times New Roman" w:hAnsi="Times New Roman"/>
          <w:color w:val="000000" w:themeColor="text1"/>
          <w:szCs w:val="20"/>
          <w:lang w:eastAsia="en-SG"/>
        </w:rPr>
        <w:t xml:space="preserve"> to Singapore; (b) a sense of hope; (c) a sense of reality of Singapore’s position and trade-offs; and (d) strengthening the will to act. At the same time, we will discuss divergent and critical alternative explanations and pathways in making sense of Singapore and the challenges and dilemmas it </w:t>
      </w:r>
      <w:r w:rsidR="00DA60B2" w:rsidRPr="00764B67">
        <w:rPr>
          <w:rFonts w:ascii="Times New Roman" w:eastAsia="Times New Roman" w:hAnsi="Times New Roman"/>
          <w:color w:val="000000" w:themeColor="text1"/>
          <w:szCs w:val="20"/>
          <w:lang w:eastAsia="en-SG"/>
        </w:rPr>
        <w:t>must</w:t>
      </w:r>
      <w:r w:rsidRPr="00764B67">
        <w:rPr>
          <w:rFonts w:ascii="Times New Roman" w:eastAsia="Times New Roman" w:hAnsi="Times New Roman"/>
          <w:color w:val="000000" w:themeColor="text1"/>
          <w:szCs w:val="20"/>
          <w:lang w:eastAsia="en-SG"/>
        </w:rPr>
        <w:t xml:space="preserve"> confront. </w:t>
      </w:r>
    </w:p>
    <w:p w14:paraId="2931E220" w14:textId="77777777" w:rsidR="008940CA" w:rsidRPr="00764B67" w:rsidRDefault="008940CA" w:rsidP="008940CA">
      <w:pPr>
        <w:spacing w:after="0" w:line="240" w:lineRule="auto"/>
        <w:rPr>
          <w:rFonts w:ascii="Times New Roman" w:eastAsia="Times New Roman" w:hAnsi="Times New Roman"/>
          <w:color w:val="000000" w:themeColor="text1"/>
          <w:szCs w:val="20"/>
          <w:lang w:eastAsia="en-SG"/>
        </w:rPr>
      </w:pPr>
    </w:p>
    <w:p w14:paraId="79BCB93E" w14:textId="31047C7D" w:rsidR="008940CA" w:rsidRDefault="008940CA" w:rsidP="008940CA">
      <w:pPr>
        <w:spacing w:after="0" w:line="240" w:lineRule="auto"/>
        <w:rPr>
          <w:rFonts w:ascii="Times New Roman" w:eastAsia="Times New Roman" w:hAnsi="Times New Roman"/>
          <w:color w:val="000000" w:themeColor="text1"/>
          <w:szCs w:val="20"/>
          <w:lang w:eastAsia="en-SG"/>
        </w:rPr>
      </w:pPr>
      <w:r w:rsidRPr="00764B67">
        <w:rPr>
          <w:rFonts w:ascii="Times New Roman" w:eastAsia="Times New Roman" w:hAnsi="Times New Roman"/>
          <w:color w:val="000000" w:themeColor="text1"/>
          <w:szCs w:val="20"/>
          <w:lang w:eastAsia="en-SG"/>
        </w:rPr>
        <w:t xml:space="preserve">This is a Singapore Studies course that is pitched to all students from different disciplinary backgrounds in NUS who have a keen interest in Singapore’s future development. </w:t>
      </w:r>
    </w:p>
    <w:p w14:paraId="724C6D9F" w14:textId="77777777" w:rsidR="00DA60B2" w:rsidRPr="00764B67" w:rsidRDefault="00DA60B2" w:rsidP="008940CA">
      <w:pPr>
        <w:spacing w:after="0" w:line="240" w:lineRule="auto"/>
        <w:rPr>
          <w:rFonts w:ascii="Times New Roman" w:eastAsia="Times New Roman" w:hAnsi="Times New Roman"/>
          <w:color w:val="000000" w:themeColor="text1"/>
          <w:szCs w:val="20"/>
          <w:lang w:eastAsia="en-SG"/>
        </w:rPr>
      </w:pPr>
    </w:p>
    <w:p w14:paraId="581B74A3" w14:textId="77777777" w:rsidR="008940CA" w:rsidRPr="00764B67" w:rsidRDefault="008940CA" w:rsidP="008940CA">
      <w:pPr>
        <w:pStyle w:val="NoSpacing"/>
        <w:rPr>
          <w:rStyle w:val="labelctrl1"/>
          <w:rFonts w:ascii="Times New Roman" w:hAnsi="Times New Roman" w:cs="Times New Roman"/>
          <w:b/>
          <w:color w:val="000000" w:themeColor="text1"/>
          <w:sz w:val="22"/>
          <w:szCs w:val="20"/>
        </w:rPr>
      </w:pPr>
    </w:p>
    <w:p w14:paraId="30566775" w14:textId="77777777" w:rsidR="008940CA" w:rsidRPr="00764B67" w:rsidRDefault="008940CA" w:rsidP="008940CA">
      <w:pPr>
        <w:pStyle w:val="NoSpacing"/>
        <w:rPr>
          <w:rStyle w:val="labelctrl1"/>
          <w:rFonts w:ascii="Times New Roman" w:hAnsi="Times New Roman" w:cs="Times New Roman"/>
          <w:b/>
          <w:color w:val="000000" w:themeColor="text1"/>
          <w:sz w:val="22"/>
          <w:szCs w:val="20"/>
        </w:rPr>
      </w:pPr>
    </w:p>
    <w:p w14:paraId="7DCBCFF6" w14:textId="77777777" w:rsidR="008940CA" w:rsidRPr="00764B67" w:rsidRDefault="008940CA" w:rsidP="008940CA">
      <w:pPr>
        <w:pStyle w:val="NoSpacing"/>
        <w:rPr>
          <w:rStyle w:val="labelctrl1"/>
          <w:rFonts w:ascii="Times New Roman" w:hAnsi="Times New Roman" w:cs="Times New Roman"/>
          <w:color w:val="000000" w:themeColor="text1"/>
          <w:sz w:val="22"/>
          <w:szCs w:val="20"/>
        </w:rPr>
      </w:pPr>
      <w:r w:rsidRPr="00764B67">
        <w:rPr>
          <w:rStyle w:val="labelctrl1"/>
          <w:rFonts w:ascii="Times New Roman" w:hAnsi="Times New Roman" w:cs="Times New Roman"/>
          <w:b/>
          <w:color w:val="000000" w:themeColor="text1"/>
          <w:sz w:val="22"/>
          <w:szCs w:val="20"/>
        </w:rPr>
        <w:t>Teaching Format</w:t>
      </w:r>
    </w:p>
    <w:p w14:paraId="0EF6161E" w14:textId="77777777" w:rsidR="008940CA" w:rsidRPr="00764B67" w:rsidRDefault="008940CA" w:rsidP="008940CA">
      <w:pPr>
        <w:pStyle w:val="NoSpacing"/>
        <w:rPr>
          <w:rStyle w:val="labelctrl1"/>
          <w:rFonts w:ascii="Times New Roman" w:hAnsi="Times New Roman" w:cs="Times New Roman"/>
          <w:color w:val="000000" w:themeColor="text1"/>
          <w:sz w:val="22"/>
          <w:szCs w:val="20"/>
        </w:rPr>
      </w:pPr>
    </w:p>
    <w:p w14:paraId="11BB3938" w14:textId="5875C567" w:rsidR="008940CA" w:rsidRPr="00764B67" w:rsidRDefault="008940CA" w:rsidP="008940CA">
      <w:pPr>
        <w:pStyle w:val="NoSpacing"/>
        <w:rPr>
          <w:rStyle w:val="labelctrl1"/>
          <w:rFonts w:ascii="Times New Roman" w:hAnsi="Times New Roman" w:cs="Times New Roman"/>
          <w:color w:val="000000" w:themeColor="text1"/>
          <w:sz w:val="22"/>
          <w:szCs w:val="20"/>
        </w:rPr>
      </w:pPr>
      <w:r w:rsidRPr="00764B67">
        <w:rPr>
          <w:rStyle w:val="labelctrl1"/>
          <w:rFonts w:ascii="Times New Roman" w:hAnsi="Times New Roman" w:cs="Times New Roman"/>
          <w:color w:val="000000" w:themeColor="text1"/>
          <w:sz w:val="22"/>
          <w:szCs w:val="20"/>
        </w:rPr>
        <w:t>There will be no face-to-face lectures. All recorded lectures are mounted online on Canvas (under the section ‘Videos/Panopto’</w:t>
      </w:r>
      <w:r>
        <w:rPr>
          <w:rStyle w:val="labelctrl1"/>
          <w:rFonts w:ascii="Times New Roman" w:hAnsi="Times New Roman" w:cs="Times New Roman"/>
          <w:color w:val="000000" w:themeColor="text1"/>
          <w:sz w:val="22"/>
          <w:szCs w:val="20"/>
        </w:rPr>
        <w:t>)</w:t>
      </w:r>
      <w:r w:rsidRPr="00764B67">
        <w:rPr>
          <w:rStyle w:val="labelctrl1"/>
          <w:rFonts w:ascii="Times New Roman" w:hAnsi="Times New Roman" w:cs="Times New Roman"/>
          <w:color w:val="000000" w:themeColor="text1"/>
          <w:sz w:val="22"/>
          <w:szCs w:val="20"/>
        </w:rPr>
        <w:t>. You are free to listen to these lectures at your own convenience and for as many times as you require. Each week’s lecture will last for approximately 1 hour, except for the first brief introductory lecture. You should ensure you have viewed the lecture before attending the tutorial sessions. The schedule of tutorial sessions and topics to be discussed are listed in this course outline below. All tutorials will be held fortnightly face-to-fac</w:t>
      </w:r>
      <w:r>
        <w:rPr>
          <w:rStyle w:val="labelctrl1"/>
          <w:rFonts w:ascii="Times New Roman" w:hAnsi="Times New Roman" w:cs="Times New Roman"/>
          <w:color w:val="000000" w:themeColor="text1"/>
          <w:sz w:val="22"/>
          <w:szCs w:val="20"/>
        </w:rPr>
        <w:t xml:space="preserve">e during the </w:t>
      </w:r>
      <w:r w:rsidR="00BF0959">
        <w:rPr>
          <w:rStyle w:val="labelctrl1"/>
          <w:rFonts w:ascii="Times New Roman" w:hAnsi="Times New Roman" w:cs="Times New Roman"/>
          <w:color w:val="000000" w:themeColor="text1"/>
          <w:sz w:val="22"/>
          <w:szCs w:val="20"/>
        </w:rPr>
        <w:t>o</w:t>
      </w:r>
      <w:r>
        <w:rPr>
          <w:rStyle w:val="labelctrl1"/>
          <w:rFonts w:ascii="Times New Roman" w:hAnsi="Times New Roman" w:cs="Times New Roman"/>
          <w:color w:val="000000" w:themeColor="text1"/>
          <w:sz w:val="22"/>
          <w:szCs w:val="20"/>
        </w:rPr>
        <w:t>dd week</w:t>
      </w:r>
      <w:r w:rsidR="00BF0959">
        <w:rPr>
          <w:rStyle w:val="labelctrl1"/>
          <w:rFonts w:ascii="Times New Roman" w:hAnsi="Times New Roman" w:cs="Times New Roman"/>
          <w:color w:val="000000" w:themeColor="text1"/>
          <w:sz w:val="22"/>
          <w:szCs w:val="20"/>
        </w:rPr>
        <w:t xml:space="preserve"> </w:t>
      </w:r>
      <w:r>
        <w:rPr>
          <w:rStyle w:val="labelctrl1"/>
          <w:rFonts w:ascii="Times New Roman" w:hAnsi="Times New Roman" w:cs="Times New Roman"/>
          <w:color w:val="000000" w:themeColor="text1"/>
          <w:sz w:val="22"/>
          <w:szCs w:val="20"/>
        </w:rPr>
        <w:t>s</w:t>
      </w:r>
      <w:r w:rsidR="00BF0959">
        <w:rPr>
          <w:rStyle w:val="labelctrl1"/>
          <w:rFonts w:ascii="Times New Roman" w:hAnsi="Times New Roman" w:cs="Times New Roman"/>
          <w:color w:val="000000" w:themeColor="text1"/>
          <w:sz w:val="22"/>
          <w:szCs w:val="20"/>
        </w:rPr>
        <w:t>essions</w:t>
      </w:r>
      <w:r>
        <w:rPr>
          <w:rStyle w:val="labelctrl1"/>
          <w:rFonts w:ascii="Times New Roman" w:hAnsi="Times New Roman" w:cs="Times New Roman"/>
          <w:color w:val="000000" w:themeColor="text1"/>
          <w:sz w:val="22"/>
          <w:szCs w:val="20"/>
        </w:rPr>
        <w:t xml:space="preserve"> (</w:t>
      </w:r>
      <w:r w:rsidR="00BF0959">
        <w:rPr>
          <w:rStyle w:val="labelctrl1"/>
          <w:rFonts w:ascii="Times New Roman" w:hAnsi="Times New Roman" w:cs="Times New Roman"/>
          <w:color w:val="000000" w:themeColor="text1"/>
          <w:sz w:val="22"/>
          <w:szCs w:val="20"/>
        </w:rPr>
        <w:t xml:space="preserve">i.e. </w:t>
      </w:r>
      <w:r>
        <w:rPr>
          <w:rStyle w:val="labelctrl1"/>
          <w:rFonts w:ascii="Times New Roman" w:hAnsi="Times New Roman" w:cs="Times New Roman"/>
          <w:color w:val="000000" w:themeColor="text1"/>
          <w:sz w:val="22"/>
          <w:szCs w:val="20"/>
        </w:rPr>
        <w:t xml:space="preserve">Weeks 3, 5, 7, 9 and 11). </w:t>
      </w:r>
    </w:p>
    <w:p w14:paraId="50ED2567" w14:textId="77777777" w:rsidR="008940CA" w:rsidRDefault="008940CA" w:rsidP="008940CA">
      <w:pPr>
        <w:pStyle w:val="NoSpacing"/>
        <w:rPr>
          <w:rStyle w:val="labelctrl1"/>
          <w:rFonts w:ascii="Times New Roman" w:hAnsi="Times New Roman" w:cs="Times New Roman"/>
          <w:b/>
          <w:color w:val="000000" w:themeColor="text1"/>
          <w:sz w:val="22"/>
          <w:szCs w:val="20"/>
        </w:rPr>
      </w:pPr>
    </w:p>
    <w:p w14:paraId="34C0B29E" w14:textId="77777777" w:rsidR="008940CA" w:rsidRPr="00764B67" w:rsidRDefault="008940CA" w:rsidP="008940CA">
      <w:pPr>
        <w:pStyle w:val="NoSpacing"/>
        <w:rPr>
          <w:rStyle w:val="labelctrl1"/>
          <w:rFonts w:ascii="Times New Roman" w:hAnsi="Times New Roman" w:cs="Times New Roman"/>
          <w:b/>
          <w:color w:val="000000" w:themeColor="text1"/>
          <w:sz w:val="22"/>
          <w:szCs w:val="20"/>
        </w:rPr>
      </w:pPr>
      <w:r w:rsidRPr="00764B67">
        <w:rPr>
          <w:rStyle w:val="labelctrl1"/>
          <w:rFonts w:ascii="Times New Roman" w:hAnsi="Times New Roman" w:cs="Times New Roman"/>
          <w:b/>
          <w:color w:val="000000" w:themeColor="text1"/>
          <w:sz w:val="22"/>
          <w:szCs w:val="20"/>
        </w:rPr>
        <w:lastRenderedPageBreak/>
        <w:t>Contact Details</w:t>
      </w:r>
    </w:p>
    <w:p w14:paraId="5F9114D7" w14:textId="77777777" w:rsidR="008940CA" w:rsidRPr="00764B67" w:rsidRDefault="008940CA" w:rsidP="008940CA">
      <w:pPr>
        <w:pStyle w:val="NoSpacing"/>
        <w:rPr>
          <w:rStyle w:val="labelctrl1"/>
          <w:rFonts w:ascii="Times New Roman" w:hAnsi="Times New Roman" w:cs="Times New Roman"/>
          <w:color w:val="000000" w:themeColor="text1"/>
          <w:sz w:val="22"/>
          <w:szCs w:val="20"/>
        </w:rPr>
      </w:pPr>
    </w:p>
    <w:p w14:paraId="5BD953D8" w14:textId="77777777" w:rsidR="008940CA" w:rsidRPr="00764B67" w:rsidRDefault="008940CA" w:rsidP="008940CA">
      <w:pPr>
        <w:pStyle w:val="NoSpacing"/>
        <w:rPr>
          <w:rStyle w:val="labelctrl1"/>
          <w:rFonts w:ascii="Times New Roman" w:hAnsi="Times New Roman" w:cs="Times New Roman"/>
          <w:color w:val="000000" w:themeColor="text1"/>
          <w:sz w:val="22"/>
          <w:szCs w:val="20"/>
        </w:rPr>
      </w:pPr>
      <w:r w:rsidRPr="00764B67">
        <w:rPr>
          <w:rStyle w:val="labelctrl1"/>
          <w:rFonts w:ascii="Times New Roman" w:hAnsi="Times New Roman" w:cs="Times New Roman"/>
          <w:color w:val="000000" w:themeColor="text1"/>
          <w:sz w:val="22"/>
          <w:szCs w:val="20"/>
        </w:rPr>
        <w:t xml:space="preserve">Dr Noorman Abdullah </w:t>
      </w:r>
      <w:r w:rsidRPr="00764B67">
        <w:rPr>
          <w:rStyle w:val="labelctrl1"/>
          <w:rFonts w:ascii="Times New Roman" w:hAnsi="Times New Roman" w:cs="Times New Roman"/>
          <w:color w:val="000000" w:themeColor="text1"/>
          <w:sz w:val="22"/>
          <w:szCs w:val="20"/>
        </w:rPr>
        <w:tab/>
      </w:r>
      <w:r w:rsidRPr="00764B67">
        <w:rPr>
          <w:rStyle w:val="labelctrl1"/>
          <w:rFonts w:ascii="Times New Roman" w:hAnsi="Times New Roman" w:cs="Times New Roman"/>
          <w:color w:val="000000" w:themeColor="text1"/>
          <w:sz w:val="22"/>
          <w:szCs w:val="20"/>
        </w:rPr>
        <w:tab/>
      </w:r>
      <w:r w:rsidRPr="00764B67">
        <w:rPr>
          <w:rStyle w:val="labelctrl1"/>
          <w:rFonts w:ascii="Times New Roman" w:hAnsi="Times New Roman" w:cs="Times New Roman"/>
          <w:color w:val="000000" w:themeColor="text1"/>
          <w:sz w:val="22"/>
          <w:szCs w:val="20"/>
        </w:rPr>
        <w:tab/>
      </w:r>
      <w:r w:rsidRPr="00764B67">
        <w:rPr>
          <w:rStyle w:val="labelctrl1"/>
          <w:rFonts w:ascii="Times New Roman" w:hAnsi="Times New Roman" w:cs="Times New Roman"/>
          <w:color w:val="000000" w:themeColor="text1"/>
          <w:sz w:val="22"/>
          <w:szCs w:val="20"/>
        </w:rPr>
        <w:tab/>
      </w:r>
      <w:r w:rsidRPr="00764B67">
        <w:rPr>
          <w:rStyle w:val="labelctrl1"/>
          <w:rFonts w:ascii="Times New Roman" w:hAnsi="Times New Roman" w:cs="Times New Roman"/>
          <w:color w:val="000000" w:themeColor="text1"/>
          <w:sz w:val="22"/>
          <w:szCs w:val="20"/>
        </w:rPr>
        <w:tab/>
      </w:r>
      <w:r w:rsidRPr="00764B67">
        <w:rPr>
          <w:rStyle w:val="labelctrl1"/>
          <w:rFonts w:ascii="Times New Roman" w:hAnsi="Times New Roman" w:cs="Times New Roman"/>
          <w:color w:val="000000" w:themeColor="text1"/>
          <w:sz w:val="22"/>
          <w:szCs w:val="20"/>
        </w:rPr>
        <w:tab/>
      </w:r>
      <w:r w:rsidRPr="00764B67">
        <w:rPr>
          <w:rStyle w:val="labelctrl1"/>
          <w:rFonts w:ascii="Times New Roman" w:hAnsi="Times New Roman" w:cs="Times New Roman"/>
          <w:color w:val="000000" w:themeColor="text1"/>
          <w:sz w:val="22"/>
          <w:szCs w:val="20"/>
        </w:rPr>
        <w:tab/>
      </w:r>
    </w:p>
    <w:p w14:paraId="3B727A35" w14:textId="77777777" w:rsidR="008940CA" w:rsidRPr="00764B67" w:rsidRDefault="008940CA" w:rsidP="008940CA">
      <w:pPr>
        <w:pStyle w:val="NoSpacing"/>
        <w:rPr>
          <w:rStyle w:val="labelctrl1"/>
          <w:rFonts w:ascii="Times New Roman" w:hAnsi="Times New Roman" w:cs="Times New Roman"/>
          <w:color w:val="000000" w:themeColor="text1"/>
          <w:sz w:val="22"/>
          <w:szCs w:val="20"/>
        </w:rPr>
      </w:pPr>
      <w:r w:rsidRPr="00764B67">
        <w:rPr>
          <w:rStyle w:val="labelctrl1"/>
          <w:rFonts w:ascii="Times New Roman" w:hAnsi="Times New Roman" w:cs="Times New Roman"/>
          <w:color w:val="000000" w:themeColor="text1"/>
          <w:sz w:val="22"/>
          <w:szCs w:val="20"/>
        </w:rPr>
        <w:t>AS1 #03-21</w:t>
      </w:r>
      <w:r w:rsidRPr="00764B67">
        <w:rPr>
          <w:rStyle w:val="labelctrl1"/>
          <w:rFonts w:ascii="Times New Roman" w:hAnsi="Times New Roman" w:cs="Times New Roman"/>
          <w:color w:val="000000" w:themeColor="text1"/>
          <w:sz w:val="22"/>
          <w:szCs w:val="20"/>
        </w:rPr>
        <w:tab/>
      </w:r>
      <w:r w:rsidRPr="00764B67">
        <w:rPr>
          <w:rStyle w:val="labelctrl1"/>
          <w:rFonts w:ascii="Times New Roman" w:hAnsi="Times New Roman" w:cs="Times New Roman"/>
          <w:color w:val="000000" w:themeColor="text1"/>
          <w:sz w:val="22"/>
          <w:szCs w:val="20"/>
        </w:rPr>
        <w:tab/>
      </w:r>
      <w:r w:rsidRPr="00764B67">
        <w:rPr>
          <w:rStyle w:val="labelctrl1"/>
          <w:rFonts w:ascii="Times New Roman" w:hAnsi="Times New Roman" w:cs="Times New Roman"/>
          <w:color w:val="000000" w:themeColor="text1"/>
          <w:sz w:val="22"/>
          <w:szCs w:val="20"/>
        </w:rPr>
        <w:tab/>
      </w:r>
      <w:r w:rsidRPr="00764B67">
        <w:rPr>
          <w:rStyle w:val="labelctrl1"/>
          <w:rFonts w:ascii="Times New Roman" w:hAnsi="Times New Roman" w:cs="Times New Roman"/>
          <w:color w:val="000000" w:themeColor="text1"/>
          <w:sz w:val="22"/>
          <w:szCs w:val="20"/>
        </w:rPr>
        <w:tab/>
      </w:r>
      <w:r w:rsidRPr="00764B67">
        <w:rPr>
          <w:rStyle w:val="labelctrl1"/>
          <w:rFonts w:ascii="Times New Roman" w:hAnsi="Times New Roman" w:cs="Times New Roman"/>
          <w:color w:val="000000" w:themeColor="text1"/>
          <w:sz w:val="22"/>
          <w:szCs w:val="20"/>
        </w:rPr>
        <w:tab/>
      </w:r>
      <w:r w:rsidRPr="00764B67">
        <w:rPr>
          <w:rStyle w:val="labelctrl1"/>
          <w:rFonts w:ascii="Times New Roman" w:hAnsi="Times New Roman" w:cs="Times New Roman"/>
          <w:color w:val="000000" w:themeColor="text1"/>
          <w:sz w:val="22"/>
          <w:szCs w:val="20"/>
        </w:rPr>
        <w:tab/>
      </w:r>
      <w:r w:rsidRPr="00764B67">
        <w:rPr>
          <w:rStyle w:val="labelctrl1"/>
          <w:rFonts w:ascii="Times New Roman" w:hAnsi="Times New Roman" w:cs="Times New Roman"/>
          <w:color w:val="000000" w:themeColor="text1"/>
          <w:sz w:val="22"/>
          <w:szCs w:val="20"/>
        </w:rPr>
        <w:tab/>
      </w:r>
      <w:r w:rsidRPr="00764B67">
        <w:rPr>
          <w:rStyle w:val="labelctrl1"/>
          <w:rFonts w:ascii="Times New Roman" w:hAnsi="Times New Roman" w:cs="Times New Roman"/>
          <w:color w:val="000000" w:themeColor="text1"/>
          <w:sz w:val="22"/>
          <w:szCs w:val="20"/>
        </w:rPr>
        <w:br/>
        <w:t>Tel: 6516-5924</w:t>
      </w:r>
      <w:r w:rsidRPr="00764B67">
        <w:rPr>
          <w:rStyle w:val="labelctrl1"/>
          <w:rFonts w:ascii="Times New Roman" w:hAnsi="Times New Roman" w:cs="Times New Roman"/>
          <w:color w:val="000000" w:themeColor="text1"/>
          <w:sz w:val="22"/>
          <w:szCs w:val="20"/>
        </w:rPr>
        <w:tab/>
      </w:r>
      <w:r w:rsidRPr="00764B67">
        <w:rPr>
          <w:rStyle w:val="labelctrl1"/>
          <w:rFonts w:ascii="Times New Roman" w:hAnsi="Times New Roman" w:cs="Times New Roman"/>
          <w:color w:val="000000" w:themeColor="text1"/>
          <w:sz w:val="22"/>
          <w:szCs w:val="20"/>
        </w:rPr>
        <w:tab/>
      </w:r>
      <w:r w:rsidRPr="00764B67">
        <w:rPr>
          <w:rStyle w:val="labelctrl1"/>
          <w:rFonts w:ascii="Times New Roman" w:hAnsi="Times New Roman" w:cs="Times New Roman"/>
          <w:color w:val="000000" w:themeColor="text1"/>
          <w:sz w:val="22"/>
          <w:szCs w:val="20"/>
        </w:rPr>
        <w:tab/>
      </w:r>
      <w:r w:rsidRPr="00764B67">
        <w:rPr>
          <w:rStyle w:val="labelctrl1"/>
          <w:rFonts w:ascii="Times New Roman" w:hAnsi="Times New Roman" w:cs="Times New Roman"/>
          <w:color w:val="000000" w:themeColor="text1"/>
          <w:sz w:val="22"/>
          <w:szCs w:val="20"/>
        </w:rPr>
        <w:tab/>
      </w:r>
      <w:r w:rsidRPr="00764B67">
        <w:rPr>
          <w:rStyle w:val="labelctrl1"/>
          <w:rFonts w:ascii="Times New Roman" w:hAnsi="Times New Roman" w:cs="Times New Roman"/>
          <w:color w:val="000000" w:themeColor="text1"/>
          <w:sz w:val="22"/>
          <w:szCs w:val="20"/>
        </w:rPr>
        <w:tab/>
      </w:r>
      <w:r w:rsidRPr="00764B67">
        <w:rPr>
          <w:rStyle w:val="labelctrl1"/>
          <w:rFonts w:ascii="Times New Roman" w:hAnsi="Times New Roman" w:cs="Times New Roman"/>
          <w:color w:val="000000" w:themeColor="text1"/>
          <w:sz w:val="22"/>
          <w:szCs w:val="20"/>
        </w:rPr>
        <w:tab/>
      </w:r>
      <w:r w:rsidRPr="00764B67">
        <w:rPr>
          <w:rStyle w:val="labelctrl1"/>
          <w:rFonts w:ascii="Times New Roman" w:hAnsi="Times New Roman" w:cs="Times New Roman"/>
          <w:color w:val="000000" w:themeColor="text1"/>
          <w:sz w:val="22"/>
          <w:szCs w:val="20"/>
        </w:rPr>
        <w:tab/>
      </w:r>
      <w:r w:rsidRPr="00764B67">
        <w:rPr>
          <w:rStyle w:val="labelctrl1"/>
          <w:rFonts w:ascii="Times New Roman" w:hAnsi="Times New Roman" w:cs="Times New Roman"/>
          <w:color w:val="000000" w:themeColor="text1"/>
          <w:sz w:val="22"/>
          <w:szCs w:val="20"/>
        </w:rPr>
        <w:tab/>
      </w:r>
      <w:r w:rsidRPr="00764B67">
        <w:rPr>
          <w:rStyle w:val="labelctrl1"/>
          <w:rFonts w:ascii="Times New Roman" w:hAnsi="Times New Roman" w:cs="Times New Roman"/>
          <w:color w:val="000000" w:themeColor="text1"/>
          <w:sz w:val="22"/>
          <w:szCs w:val="20"/>
        </w:rPr>
        <w:br/>
        <w:t>socnooa@nus.edu.sg</w:t>
      </w:r>
      <w:r w:rsidRPr="00764B67">
        <w:rPr>
          <w:rStyle w:val="labelctrl1"/>
          <w:rFonts w:ascii="Times New Roman" w:hAnsi="Times New Roman" w:cs="Times New Roman"/>
          <w:color w:val="000000" w:themeColor="text1"/>
          <w:sz w:val="22"/>
          <w:szCs w:val="20"/>
        </w:rPr>
        <w:tab/>
      </w:r>
      <w:r w:rsidRPr="00764B67">
        <w:rPr>
          <w:rStyle w:val="labelctrl1"/>
          <w:rFonts w:ascii="Times New Roman" w:hAnsi="Times New Roman" w:cs="Times New Roman"/>
          <w:color w:val="000000" w:themeColor="text1"/>
          <w:sz w:val="22"/>
          <w:szCs w:val="20"/>
        </w:rPr>
        <w:tab/>
      </w:r>
      <w:r w:rsidRPr="00764B67">
        <w:rPr>
          <w:rStyle w:val="labelctrl1"/>
          <w:rFonts w:ascii="Times New Roman" w:hAnsi="Times New Roman" w:cs="Times New Roman"/>
          <w:color w:val="000000" w:themeColor="text1"/>
          <w:sz w:val="22"/>
          <w:szCs w:val="20"/>
        </w:rPr>
        <w:tab/>
      </w:r>
      <w:r w:rsidRPr="00764B67">
        <w:rPr>
          <w:rStyle w:val="labelctrl1"/>
          <w:rFonts w:ascii="Times New Roman" w:hAnsi="Times New Roman" w:cs="Times New Roman"/>
          <w:color w:val="000000" w:themeColor="text1"/>
          <w:sz w:val="22"/>
          <w:szCs w:val="20"/>
        </w:rPr>
        <w:tab/>
      </w:r>
      <w:r w:rsidRPr="00764B67">
        <w:rPr>
          <w:rStyle w:val="labelctrl1"/>
          <w:rFonts w:ascii="Times New Roman" w:hAnsi="Times New Roman" w:cs="Times New Roman"/>
          <w:color w:val="000000" w:themeColor="text1"/>
          <w:sz w:val="22"/>
          <w:szCs w:val="20"/>
        </w:rPr>
        <w:tab/>
      </w:r>
    </w:p>
    <w:p w14:paraId="31C71CF2" w14:textId="77777777" w:rsidR="008940CA" w:rsidRDefault="008940CA" w:rsidP="008940CA">
      <w:pPr>
        <w:pStyle w:val="NoSpacing"/>
        <w:rPr>
          <w:rStyle w:val="labelctrl1"/>
          <w:rFonts w:ascii="Times New Roman" w:hAnsi="Times New Roman" w:cs="Times New Roman"/>
          <w:b/>
          <w:color w:val="000000" w:themeColor="text1"/>
          <w:sz w:val="22"/>
          <w:szCs w:val="20"/>
        </w:rPr>
      </w:pPr>
    </w:p>
    <w:p w14:paraId="3EAE33A6" w14:textId="77777777" w:rsidR="008940CA" w:rsidRDefault="008940CA" w:rsidP="008940CA">
      <w:pPr>
        <w:pStyle w:val="NoSpacing"/>
        <w:rPr>
          <w:rStyle w:val="labelctrl1"/>
          <w:rFonts w:ascii="Times New Roman" w:hAnsi="Times New Roman" w:cs="Times New Roman"/>
          <w:b/>
          <w:color w:val="000000" w:themeColor="text1"/>
          <w:sz w:val="22"/>
          <w:szCs w:val="20"/>
        </w:rPr>
      </w:pPr>
    </w:p>
    <w:p w14:paraId="3C0048F0" w14:textId="77777777" w:rsidR="008940CA" w:rsidRPr="00764B67" w:rsidRDefault="008940CA" w:rsidP="008940CA">
      <w:pPr>
        <w:pStyle w:val="NoSpacing"/>
        <w:rPr>
          <w:rStyle w:val="labelctrl1"/>
          <w:rFonts w:ascii="Times New Roman" w:hAnsi="Times New Roman" w:cs="Times New Roman"/>
          <w:b/>
          <w:color w:val="000000" w:themeColor="text1"/>
          <w:sz w:val="22"/>
          <w:szCs w:val="20"/>
        </w:rPr>
      </w:pPr>
      <w:r w:rsidRPr="00764B67">
        <w:rPr>
          <w:rStyle w:val="labelctrl1"/>
          <w:rFonts w:ascii="Times New Roman" w:hAnsi="Times New Roman" w:cs="Times New Roman"/>
          <w:b/>
          <w:color w:val="000000" w:themeColor="text1"/>
          <w:sz w:val="22"/>
          <w:szCs w:val="20"/>
        </w:rPr>
        <w:t>Course Requirements and Assessment</w:t>
      </w:r>
    </w:p>
    <w:p w14:paraId="71FAECA9" w14:textId="77777777" w:rsidR="008940CA" w:rsidRPr="00764B67" w:rsidRDefault="008940CA" w:rsidP="008940CA">
      <w:pPr>
        <w:spacing w:after="0" w:line="240" w:lineRule="auto"/>
        <w:jc w:val="both"/>
        <w:rPr>
          <w:rFonts w:ascii="Times New Roman" w:eastAsia="Times New Roman" w:hAnsi="Times New Roman"/>
          <w:color w:val="000000" w:themeColor="text1"/>
          <w:szCs w:val="20"/>
          <w:lang w:eastAsia="en-SG"/>
        </w:rPr>
      </w:pPr>
    </w:p>
    <w:p w14:paraId="4256088E" w14:textId="77777777" w:rsidR="008940CA" w:rsidRPr="00764B67" w:rsidRDefault="008940CA" w:rsidP="008940CA">
      <w:pPr>
        <w:spacing w:after="0" w:line="240" w:lineRule="auto"/>
        <w:jc w:val="both"/>
        <w:rPr>
          <w:rFonts w:ascii="Times New Roman" w:eastAsia="Times New Roman" w:hAnsi="Times New Roman"/>
          <w:color w:val="000000" w:themeColor="text1"/>
          <w:szCs w:val="20"/>
          <w:lang w:eastAsia="en-SG"/>
        </w:rPr>
      </w:pPr>
      <w:r w:rsidRPr="00764B67">
        <w:rPr>
          <w:rFonts w:ascii="Times New Roman" w:eastAsia="Times New Roman" w:hAnsi="Times New Roman"/>
          <w:color w:val="000000" w:themeColor="text1"/>
          <w:szCs w:val="20"/>
          <w:lang w:eastAsia="en-SG"/>
        </w:rPr>
        <w:t xml:space="preserve">The course will have a 100% continual assessment (CA) component and </w:t>
      </w:r>
      <w:r w:rsidRPr="00764B67">
        <w:rPr>
          <w:rFonts w:ascii="Times New Roman" w:eastAsia="Times New Roman" w:hAnsi="Times New Roman"/>
          <w:b/>
          <w:color w:val="000000" w:themeColor="text1"/>
          <w:szCs w:val="20"/>
          <w:lang w:eastAsia="en-SG"/>
        </w:rPr>
        <w:t>will be assessed on a Pass/Fail (CS/CU) grading scheme</w:t>
      </w:r>
      <w:r w:rsidRPr="00764B67">
        <w:rPr>
          <w:rFonts w:ascii="Times New Roman" w:eastAsia="Times New Roman" w:hAnsi="Times New Roman"/>
          <w:color w:val="000000" w:themeColor="text1"/>
          <w:szCs w:val="20"/>
          <w:lang w:eastAsia="en-SG"/>
        </w:rPr>
        <w:t>. The C.A. will be apportioned in the following manner:</w:t>
      </w:r>
    </w:p>
    <w:p w14:paraId="7992FE7B" w14:textId="77777777" w:rsidR="008940CA" w:rsidRPr="00764B67" w:rsidRDefault="008940CA" w:rsidP="008940CA">
      <w:pPr>
        <w:spacing w:after="0" w:line="240" w:lineRule="auto"/>
        <w:jc w:val="both"/>
        <w:rPr>
          <w:rFonts w:ascii="Times New Roman" w:eastAsia="Times New Roman" w:hAnsi="Times New Roman"/>
          <w:color w:val="000000" w:themeColor="text1"/>
          <w:szCs w:val="20"/>
          <w:lang w:eastAsia="en-SG"/>
        </w:rPr>
      </w:pPr>
    </w:p>
    <w:p w14:paraId="1739BF27" w14:textId="77777777" w:rsidR="008940CA" w:rsidRPr="00764B67" w:rsidRDefault="008940CA" w:rsidP="008940CA">
      <w:pPr>
        <w:pStyle w:val="NoSpacing"/>
        <w:ind w:firstLine="720"/>
        <w:rPr>
          <w:rFonts w:ascii="Times New Roman" w:hAnsi="Times New Roman" w:cs="Times New Roman"/>
          <w:color w:val="000000" w:themeColor="text1"/>
          <w:szCs w:val="20"/>
        </w:rPr>
      </w:pPr>
    </w:p>
    <w:p w14:paraId="1D67086C" w14:textId="77777777" w:rsidR="008940CA" w:rsidRPr="00764B67" w:rsidRDefault="008940CA" w:rsidP="008940CA">
      <w:pPr>
        <w:pStyle w:val="NoSpacing"/>
        <w:ind w:firstLine="720"/>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 xml:space="preserve">(a) </w:t>
      </w:r>
      <w:r w:rsidRPr="00764B67">
        <w:rPr>
          <w:rFonts w:ascii="Times New Roman" w:hAnsi="Times New Roman" w:cs="Times New Roman"/>
          <w:color w:val="000000" w:themeColor="text1"/>
          <w:szCs w:val="20"/>
          <w:u w:val="single"/>
        </w:rPr>
        <w:t>Open-Book Individual Quiz</w:t>
      </w:r>
      <w:r w:rsidRPr="00764B67">
        <w:rPr>
          <w:rFonts w:ascii="Times New Roman" w:hAnsi="Times New Roman" w:cs="Times New Roman"/>
          <w:color w:val="000000" w:themeColor="text1"/>
          <w:szCs w:val="20"/>
        </w:rPr>
        <w:t xml:space="preserve"> (30%)</w:t>
      </w:r>
    </w:p>
    <w:p w14:paraId="14BAD521" w14:textId="77777777" w:rsidR="008940CA" w:rsidRPr="00764B67" w:rsidRDefault="008940CA" w:rsidP="008940CA">
      <w:pPr>
        <w:pStyle w:val="NoSpacing"/>
        <w:rPr>
          <w:rFonts w:ascii="Times New Roman" w:hAnsi="Times New Roman" w:cs="Times New Roman"/>
          <w:color w:val="000000" w:themeColor="text1"/>
          <w:szCs w:val="20"/>
        </w:rPr>
      </w:pPr>
    </w:p>
    <w:p w14:paraId="5E8F07D0" w14:textId="5BA9A04A" w:rsidR="008940CA" w:rsidRPr="00764B67" w:rsidRDefault="008940CA" w:rsidP="008940CA">
      <w:pPr>
        <w:pStyle w:val="NoSpacing"/>
        <w:ind w:left="720"/>
        <w:jc w:val="both"/>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 xml:space="preserve">There will be an in-person open-book quiz on </w:t>
      </w:r>
      <w:r w:rsidR="00303967">
        <w:rPr>
          <w:rFonts w:ascii="Times New Roman" w:hAnsi="Times New Roman" w:cs="Times New Roman"/>
          <w:b/>
          <w:color w:val="000000" w:themeColor="text1"/>
          <w:szCs w:val="20"/>
        </w:rPr>
        <w:t>Fri</w:t>
      </w:r>
      <w:r w:rsidRPr="00764B67">
        <w:rPr>
          <w:rFonts w:ascii="Times New Roman" w:hAnsi="Times New Roman" w:cs="Times New Roman"/>
          <w:b/>
          <w:color w:val="000000" w:themeColor="text1"/>
          <w:szCs w:val="20"/>
        </w:rPr>
        <w:t>day, 1</w:t>
      </w:r>
      <w:r w:rsidR="00DA60B2">
        <w:rPr>
          <w:rFonts w:ascii="Times New Roman" w:hAnsi="Times New Roman" w:cs="Times New Roman"/>
          <w:b/>
          <w:color w:val="000000" w:themeColor="text1"/>
          <w:szCs w:val="20"/>
        </w:rPr>
        <w:t>7 April</w:t>
      </w:r>
      <w:r w:rsidRPr="00764B67">
        <w:rPr>
          <w:rFonts w:ascii="Times New Roman" w:hAnsi="Times New Roman" w:cs="Times New Roman"/>
          <w:b/>
          <w:color w:val="000000" w:themeColor="text1"/>
          <w:szCs w:val="20"/>
        </w:rPr>
        <w:t xml:space="preserve">, </w:t>
      </w:r>
      <w:r w:rsidRPr="00764B67">
        <w:rPr>
          <w:rFonts w:ascii="Times New Roman" w:hAnsi="Times New Roman" w:cs="Times New Roman"/>
          <w:b/>
          <w:bCs/>
          <w:color w:val="000000" w:themeColor="text1"/>
          <w:szCs w:val="20"/>
        </w:rPr>
        <w:t>Week 13</w:t>
      </w:r>
      <w:r w:rsidRPr="00764B67">
        <w:rPr>
          <w:rFonts w:ascii="Times New Roman" w:hAnsi="Times New Roman" w:cs="Times New Roman"/>
          <w:color w:val="000000" w:themeColor="text1"/>
          <w:szCs w:val="20"/>
        </w:rPr>
        <w:t xml:space="preserve">. It will be held from </w:t>
      </w:r>
      <w:r w:rsidRPr="00764B67">
        <w:rPr>
          <w:rFonts w:ascii="Times New Roman" w:hAnsi="Times New Roman" w:cs="Times New Roman"/>
          <w:b/>
          <w:color w:val="000000" w:themeColor="text1"/>
          <w:szCs w:val="20"/>
        </w:rPr>
        <w:t>6:30pm to 7:30pm</w:t>
      </w:r>
      <w:r w:rsidRPr="00764B67">
        <w:rPr>
          <w:rFonts w:ascii="Times New Roman" w:hAnsi="Times New Roman" w:cs="Times New Roman"/>
          <w:color w:val="000000" w:themeColor="text1"/>
          <w:szCs w:val="20"/>
        </w:rPr>
        <w:t xml:space="preserve">. </w:t>
      </w:r>
      <w:r w:rsidRPr="00764B67">
        <w:rPr>
          <w:rFonts w:ascii="Times New Roman" w:hAnsi="Times New Roman" w:cs="Times New Roman"/>
          <w:color w:val="000000" w:themeColor="text1"/>
          <w:szCs w:val="20"/>
          <w:u w:val="single"/>
        </w:rPr>
        <w:t>If the date and time of your allocated test clashes with any of your other courses, you will NOT be allowed to take GES1035/GESS1025 and will have to drop GES1035/GESS1025</w:t>
      </w:r>
      <w:r w:rsidR="00DA60B2">
        <w:rPr>
          <w:rFonts w:ascii="Times New Roman" w:hAnsi="Times New Roman" w:cs="Times New Roman"/>
          <w:color w:val="000000" w:themeColor="text1"/>
          <w:szCs w:val="20"/>
          <w:u w:val="single"/>
        </w:rPr>
        <w:t xml:space="preserve"> and take it next semester</w:t>
      </w:r>
      <w:r w:rsidRPr="00764B67">
        <w:rPr>
          <w:rFonts w:ascii="Times New Roman" w:hAnsi="Times New Roman" w:cs="Times New Roman"/>
          <w:color w:val="000000" w:themeColor="text1"/>
          <w:szCs w:val="20"/>
        </w:rPr>
        <w:t xml:space="preserve">. Please therefore check there is no schedule clash as there will be NO make-up test. All topics in the course will be covered. Further instructions about the quiz will be announced later in the semester. </w:t>
      </w:r>
    </w:p>
    <w:p w14:paraId="302B9293" w14:textId="77777777" w:rsidR="008940CA" w:rsidRPr="00764B67" w:rsidRDefault="008940CA" w:rsidP="008940CA">
      <w:pPr>
        <w:pStyle w:val="NoSpacing"/>
        <w:rPr>
          <w:rFonts w:ascii="Times New Roman" w:hAnsi="Times New Roman" w:cs="Times New Roman"/>
          <w:color w:val="000000" w:themeColor="text1"/>
          <w:szCs w:val="20"/>
        </w:rPr>
      </w:pPr>
    </w:p>
    <w:p w14:paraId="12A2ED58" w14:textId="77777777" w:rsidR="008940CA" w:rsidRPr="00764B67" w:rsidRDefault="008940CA" w:rsidP="008940CA">
      <w:pPr>
        <w:pStyle w:val="NoSpacing"/>
        <w:rPr>
          <w:rFonts w:ascii="Times New Roman" w:hAnsi="Times New Roman" w:cs="Times New Roman"/>
          <w:color w:val="000000" w:themeColor="text1"/>
          <w:szCs w:val="20"/>
        </w:rPr>
      </w:pPr>
    </w:p>
    <w:p w14:paraId="0F77F794" w14:textId="77777777" w:rsidR="008940CA" w:rsidRPr="00764B67" w:rsidRDefault="008940CA" w:rsidP="008940CA">
      <w:pPr>
        <w:pStyle w:val="NoSpacing"/>
        <w:ind w:firstLine="720"/>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 xml:space="preserve">(b) </w:t>
      </w:r>
      <w:r w:rsidRPr="00764B67">
        <w:rPr>
          <w:rFonts w:ascii="Times New Roman" w:hAnsi="Times New Roman" w:cs="Times New Roman"/>
          <w:color w:val="000000" w:themeColor="text1"/>
          <w:szCs w:val="20"/>
          <w:u w:val="single"/>
        </w:rPr>
        <w:t>Group Presentation and Tutorial Participation</w:t>
      </w:r>
      <w:r w:rsidRPr="00764B67">
        <w:rPr>
          <w:rFonts w:ascii="Times New Roman" w:hAnsi="Times New Roman" w:cs="Times New Roman"/>
          <w:color w:val="000000" w:themeColor="text1"/>
          <w:szCs w:val="20"/>
        </w:rPr>
        <w:t xml:space="preserve"> (35%)</w:t>
      </w:r>
    </w:p>
    <w:p w14:paraId="08619B7F" w14:textId="77777777" w:rsidR="008940CA" w:rsidRPr="00764B67" w:rsidRDefault="008940CA" w:rsidP="008940CA">
      <w:pPr>
        <w:pStyle w:val="NoSpacing"/>
        <w:ind w:firstLine="720"/>
        <w:rPr>
          <w:rFonts w:ascii="Times New Roman" w:hAnsi="Times New Roman" w:cs="Times New Roman"/>
          <w:color w:val="000000" w:themeColor="text1"/>
          <w:szCs w:val="20"/>
        </w:rPr>
      </w:pPr>
    </w:p>
    <w:p w14:paraId="6A5111E3" w14:textId="09693E54" w:rsidR="00FB48D9" w:rsidRPr="00764B67" w:rsidRDefault="008940CA" w:rsidP="00FB48D9">
      <w:pPr>
        <w:pStyle w:val="NoSpacing"/>
        <w:ind w:left="720"/>
        <w:rPr>
          <w:rFonts w:ascii="Times New Roman" w:hAnsi="Times New Roman" w:cs="Times New Roman"/>
          <w:color w:val="000000" w:themeColor="text1"/>
          <w:szCs w:val="20"/>
        </w:rPr>
      </w:pPr>
      <w:proofErr w:type="gramStart"/>
      <w:r w:rsidRPr="00764B67">
        <w:rPr>
          <w:rFonts w:ascii="Times New Roman" w:hAnsi="Times New Roman" w:cs="Times New Roman"/>
          <w:color w:val="000000" w:themeColor="text1"/>
          <w:szCs w:val="20"/>
        </w:rPr>
        <w:t>With the exception of</w:t>
      </w:r>
      <w:proofErr w:type="gramEnd"/>
      <w:r w:rsidRPr="00764B67">
        <w:rPr>
          <w:rFonts w:ascii="Times New Roman" w:hAnsi="Times New Roman" w:cs="Times New Roman"/>
          <w:color w:val="000000" w:themeColor="text1"/>
          <w:szCs w:val="20"/>
        </w:rPr>
        <w:t xml:space="preserve"> Tutorial 1, each discussion session will involve one group scholarly presentation. </w:t>
      </w:r>
      <w:r>
        <w:rPr>
          <w:rFonts w:ascii="Times New Roman" w:hAnsi="Times New Roman" w:cs="Times New Roman"/>
          <w:color w:val="000000" w:themeColor="text1"/>
          <w:szCs w:val="20"/>
        </w:rPr>
        <w:t xml:space="preserve">Each group is only required to present ONCE in the semester. </w:t>
      </w:r>
      <w:r w:rsidRPr="00764B67">
        <w:rPr>
          <w:rFonts w:ascii="Times New Roman" w:hAnsi="Times New Roman" w:cs="Times New Roman"/>
          <w:color w:val="000000" w:themeColor="text1"/>
          <w:szCs w:val="20"/>
        </w:rPr>
        <w:t xml:space="preserve">In the group presentation, your group is required to </w:t>
      </w:r>
      <w:r w:rsidR="00BF0959">
        <w:rPr>
          <w:rFonts w:ascii="Times New Roman" w:hAnsi="Times New Roman" w:cs="Times New Roman"/>
          <w:color w:val="000000" w:themeColor="text1"/>
          <w:szCs w:val="20"/>
        </w:rPr>
        <w:t xml:space="preserve">critically consider </w:t>
      </w:r>
      <w:r w:rsidR="00FB48D9" w:rsidRPr="00FB48D9">
        <w:rPr>
          <w:rFonts w:ascii="Times New Roman" w:hAnsi="Times New Roman" w:cs="Times New Roman"/>
          <w:color w:val="000000" w:themeColor="text1"/>
          <w:szCs w:val="20"/>
        </w:rPr>
        <w:t xml:space="preserve">what you collectively consider to be the most compelling problem, challenge, dilemma or issue </w:t>
      </w:r>
      <w:r w:rsidR="00DA60B2">
        <w:rPr>
          <w:rFonts w:ascii="Times New Roman" w:hAnsi="Times New Roman" w:cs="Times New Roman"/>
          <w:color w:val="000000" w:themeColor="text1"/>
          <w:szCs w:val="20"/>
        </w:rPr>
        <w:t>related to</w:t>
      </w:r>
      <w:r w:rsidR="00FB48D9" w:rsidRPr="00FB48D9">
        <w:rPr>
          <w:rFonts w:ascii="Times New Roman" w:hAnsi="Times New Roman" w:cs="Times New Roman"/>
          <w:color w:val="000000" w:themeColor="text1"/>
          <w:szCs w:val="20"/>
        </w:rPr>
        <w:t xml:space="preserve"> the topic under investigation for that week</w:t>
      </w:r>
      <w:r w:rsidR="00754702">
        <w:rPr>
          <w:rFonts w:ascii="Times New Roman" w:hAnsi="Times New Roman" w:cs="Times New Roman"/>
          <w:color w:val="000000" w:themeColor="text1"/>
          <w:szCs w:val="20"/>
        </w:rPr>
        <w:t xml:space="preserve">, and what </w:t>
      </w:r>
      <w:r w:rsidR="00303967">
        <w:rPr>
          <w:rFonts w:ascii="Times New Roman" w:hAnsi="Times New Roman" w:cs="Times New Roman"/>
          <w:color w:val="000000" w:themeColor="text1"/>
          <w:szCs w:val="20"/>
        </w:rPr>
        <w:t xml:space="preserve">steps </w:t>
      </w:r>
      <w:r w:rsidR="00754702">
        <w:rPr>
          <w:rFonts w:ascii="Times New Roman" w:hAnsi="Times New Roman" w:cs="Times New Roman"/>
          <w:color w:val="000000" w:themeColor="text1"/>
          <w:szCs w:val="20"/>
        </w:rPr>
        <w:t>should be done about this</w:t>
      </w:r>
      <w:r w:rsidR="00FB48D9">
        <w:rPr>
          <w:rFonts w:ascii="Times New Roman" w:hAnsi="Times New Roman" w:cs="Times New Roman"/>
          <w:color w:val="000000" w:themeColor="text1"/>
          <w:szCs w:val="20"/>
        </w:rPr>
        <w:t xml:space="preserve">. </w:t>
      </w:r>
      <w:r w:rsidR="00FB48D9" w:rsidRPr="00764B67">
        <w:rPr>
          <w:rFonts w:ascii="Times New Roman" w:hAnsi="Times New Roman" w:cs="Times New Roman"/>
          <w:color w:val="000000" w:themeColor="text1"/>
          <w:szCs w:val="20"/>
        </w:rPr>
        <w:t xml:space="preserve">The schedule of topics for our discussion sessions </w:t>
      </w:r>
      <w:r w:rsidR="00DA60B2" w:rsidRPr="00764B67">
        <w:rPr>
          <w:rFonts w:ascii="Times New Roman" w:hAnsi="Times New Roman" w:cs="Times New Roman"/>
          <w:color w:val="000000" w:themeColor="text1"/>
          <w:szCs w:val="20"/>
        </w:rPr>
        <w:t>is</w:t>
      </w:r>
      <w:r w:rsidR="00FB48D9" w:rsidRPr="00764B67">
        <w:rPr>
          <w:rFonts w:ascii="Times New Roman" w:hAnsi="Times New Roman" w:cs="Times New Roman"/>
          <w:color w:val="000000" w:themeColor="text1"/>
          <w:szCs w:val="20"/>
        </w:rPr>
        <w:t xml:space="preserve"> as follows:</w:t>
      </w:r>
    </w:p>
    <w:p w14:paraId="4328211C" w14:textId="77777777" w:rsidR="00FB48D9" w:rsidRPr="00764B67" w:rsidRDefault="00FB48D9" w:rsidP="00FB48D9">
      <w:pPr>
        <w:pStyle w:val="NoSpacing"/>
        <w:ind w:firstLine="720"/>
        <w:rPr>
          <w:rFonts w:ascii="Times New Roman" w:hAnsi="Times New Roman" w:cs="Times New Roman"/>
          <w:color w:val="000000" w:themeColor="text1"/>
          <w:szCs w:val="20"/>
        </w:rPr>
      </w:pPr>
    </w:p>
    <w:p w14:paraId="758AFB5F" w14:textId="77777777" w:rsidR="00FB48D9" w:rsidRPr="00764B67" w:rsidRDefault="00FB48D9" w:rsidP="00FB48D9">
      <w:pPr>
        <w:pStyle w:val="NoSpacing"/>
        <w:ind w:firstLine="720"/>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Tutorial 1 (Week 3): Singapore in the World (*No presentation)</w:t>
      </w:r>
    </w:p>
    <w:p w14:paraId="6FDA614C" w14:textId="77777777" w:rsidR="00FB48D9" w:rsidRPr="00764B67" w:rsidRDefault="00FB48D9" w:rsidP="00FB48D9">
      <w:pPr>
        <w:pStyle w:val="NoSpacing"/>
        <w:ind w:firstLine="720"/>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Tutorial 2 (Week 5): Population</w:t>
      </w:r>
    </w:p>
    <w:p w14:paraId="27D38F21" w14:textId="77777777" w:rsidR="00FB48D9" w:rsidRPr="00764B67" w:rsidRDefault="00FB48D9" w:rsidP="00FB48D9">
      <w:pPr>
        <w:pStyle w:val="NoSpacing"/>
        <w:ind w:firstLine="720"/>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Tutorial 3 (Week 7): Economy</w:t>
      </w:r>
    </w:p>
    <w:p w14:paraId="7A26BBD4" w14:textId="77777777" w:rsidR="00FB48D9" w:rsidRPr="00764B67" w:rsidRDefault="00FB48D9" w:rsidP="00FB48D9">
      <w:pPr>
        <w:pStyle w:val="NoSpacing"/>
        <w:ind w:firstLine="720"/>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Tutorial 4 (Week 9): Security &amp; Threats</w:t>
      </w:r>
    </w:p>
    <w:p w14:paraId="3B00A1DC" w14:textId="77777777" w:rsidR="00FB48D9" w:rsidRPr="00764B67" w:rsidRDefault="00FB48D9" w:rsidP="00FB48D9">
      <w:pPr>
        <w:pStyle w:val="NoSpacing"/>
        <w:ind w:firstLine="720"/>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Tutorial 5 (Week 11): Diversity, Integration &amp; Liveability</w:t>
      </w:r>
    </w:p>
    <w:p w14:paraId="0CF2FA66" w14:textId="224E59DA" w:rsidR="008940CA" w:rsidRDefault="008940CA" w:rsidP="008940CA">
      <w:pPr>
        <w:pStyle w:val="NoSpacing"/>
        <w:ind w:left="720"/>
        <w:rPr>
          <w:rFonts w:ascii="Times New Roman" w:hAnsi="Times New Roman" w:cs="Times New Roman"/>
          <w:color w:val="000000" w:themeColor="text1"/>
          <w:szCs w:val="20"/>
        </w:rPr>
      </w:pPr>
    </w:p>
    <w:p w14:paraId="4E2ABF68" w14:textId="5F19A7A6" w:rsidR="008940CA" w:rsidRPr="00764B67" w:rsidRDefault="00FB48D9" w:rsidP="00FB48D9">
      <w:pPr>
        <w:pStyle w:val="NoSpacing"/>
        <w:ind w:left="720"/>
        <w:rPr>
          <w:rFonts w:ascii="Times New Roman" w:hAnsi="Times New Roman" w:cs="Times New Roman"/>
          <w:color w:val="000000" w:themeColor="text1"/>
          <w:szCs w:val="20"/>
        </w:rPr>
      </w:pPr>
      <w:r>
        <w:rPr>
          <w:rFonts w:ascii="Times New Roman" w:hAnsi="Times New Roman" w:cs="Times New Roman"/>
          <w:color w:val="000000" w:themeColor="text1"/>
          <w:szCs w:val="20"/>
        </w:rPr>
        <w:t xml:space="preserve">Based on your identified problem, challenge, dilemma or issue, your group will need to </w:t>
      </w:r>
      <w:r w:rsidR="00754702" w:rsidRPr="00754702">
        <w:rPr>
          <w:rFonts w:ascii="Times New Roman" w:hAnsi="Times New Roman" w:cs="Times New Roman"/>
          <w:i/>
          <w:iCs/>
          <w:color w:val="000000" w:themeColor="text1"/>
          <w:szCs w:val="20"/>
        </w:rPr>
        <w:t>critically</w:t>
      </w:r>
      <w:r w:rsidR="00754702">
        <w:rPr>
          <w:rFonts w:ascii="Times New Roman" w:hAnsi="Times New Roman" w:cs="Times New Roman"/>
          <w:color w:val="000000" w:themeColor="text1"/>
          <w:szCs w:val="20"/>
        </w:rPr>
        <w:t xml:space="preserve"> </w:t>
      </w:r>
      <w:r>
        <w:rPr>
          <w:rFonts w:ascii="Times New Roman" w:hAnsi="Times New Roman" w:cs="Times New Roman"/>
          <w:color w:val="000000" w:themeColor="text1"/>
          <w:szCs w:val="20"/>
        </w:rPr>
        <w:t>consider what Singapore has previously attempted to do to address this in the past</w:t>
      </w:r>
      <w:r w:rsidR="00754702">
        <w:rPr>
          <w:rFonts w:ascii="Times New Roman" w:hAnsi="Times New Roman" w:cs="Times New Roman"/>
          <w:color w:val="000000" w:themeColor="text1"/>
          <w:szCs w:val="20"/>
        </w:rPr>
        <w:t xml:space="preserve"> (‘Where we have been’)</w:t>
      </w:r>
      <w:r>
        <w:rPr>
          <w:rFonts w:ascii="Times New Roman" w:hAnsi="Times New Roman" w:cs="Times New Roman"/>
          <w:color w:val="000000" w:themeColor="text1"/>
          <w:szCs w:val="20"/>
        </w:rPr>
        <w:t>, what its future aims and aspirations are in regard to this problem, challenge, dilemma or issue</w:t>
      </w:r>
      <w:r w:rsidR="00754702">
        <w:rPr>
          <w:rFonts w:ascii="Times New Roman" w:hAnsi="Times New Roman" w:cs="Times New Roman"/>
          <w:color w:val="000000" w:themeColor="text1"/>
          <w:szCs w:val="20"/>
        </w:rPr>
        <w:t xml:space="preserve"> (‘Where we want to be’)</w:t>
      </w:r>
      <w:r>
        <w:rPr>
          <w:rFonts w:ascii="Times New Roman" w:hAnsi="Times New Roman" w:cs="Times New Roman"/>
          <w:color w:val="000000" w:themeColor="text1"/>
          <w:szCs w:val="20"/>
        </w:rPr>
        <w:t>, and how these aims and aspirations can be achieved</w:t>
      </w:r>
      <w:r w:rsidR="00754702">
        <w:rPr>
          <w:rFonts w:ascii="Times New Roman" w:hAnsi="Times New Roman" w:cs="Times New Roman"/>
          <w:color w:val="000000" w:themeColor="text1"/>
          <w:szCs w:val="20"/>
        </w:rPr>
        <w:t xml:space="preserve"> (‘What we can do’)</w:t>
      </w:r>
      <w:r>
        <w:rPr>
          <w:rFonts w:ascii="Times New Roman" w:hAnsi="Times New Roman" w:cs="Times New Roman"/>
          <w:color w:val="000000" w:themeColor="text1"/>
          <w:szCs w:val="20"/>
        </w:rPr>
        <w:t xml:space="preserve">. </w:t>
      </w:r>
      <w:r w:rsidR="00754702">
        <w:rPr>
          <w:rFonts w:ascii="Times New Roman" w:hAnsi="Times New Roman" w:cs="Times New Roman"/>
          <w:color w:val="000000" w:themeColor="text1"/>
          <w:szCs w:val="20"/>
        </w:rPr>
        <w:t>Y</w:t>
      </w:r>
      <w:r>
        <w:rPr>
          <w:rFonts w:ascii="Times New Roman" w:hAnsi="Times New Roman" w:cs="Times New Roman"/>
          <w:color w:val="000000" w:themeColor="text1"/>
          <w:szCs w:val="20"/>
        </w:rPr>
        <w:t>our group should t</w:t>
      </w:r>
      <w:r w:rsidR="00754702">
        <w:rPr>
          <w:rFonts w:ascii="Times New Roman" w:hAnsi="Times New Roman" w:cs="Times New Roman"/>
          <w:color w:val="000000" w:themeColor="text1"/>
          <w:szCs w:val="20"/>
        </w:rPr>
        <w:t>hen</w:t>
      </w:r>
      <w:r>
        <w:rPr>
          <w:rFonts w:ascii="Times New Roman" w:hAnsi="Times New Roman" w:cs="Times New Roman"/>
          <w:color w:val="000000" w:themeColor="text1"/>
          <w:szCs w:val="20"/>
        </w:rPr>
        <w:t xml:space="preserve"> </w:t>
      </w:r>
      <w:r w:rsidR="008940CA" w:rsidRPr="00764B67">
        <w:rPr>
          <w:rFonts w:ascii="Times New Roman" w:hAnsi="Times New Roman" w:cs="Times New Roman"/>
          <w:b/>
          <w:color w:val="000000" w:themeColor="text1"/>
          <w:szCs w:val="20"/>
        </w:rPr>
        <w:t xml:space="preserve">propose and describe your </w:t>
      </w:r>
      <w:r w:rsidR="008940CA">
        <w:rPr>
          <w:rFonts w:ascii="Times New Roman" w:hAnsi="Times New Roman" w:cs="Times New Roman"/>
          <w:b/>
          <w:color w:val="000000" w:themeColor="text1"/>
          <w:szCs w:val="20"/>
        </w:rPr>
        <w:t>r</w:t>
      </w:r>
      <w:r w:rsidR="008940CA" w:rsidRPr="00764B67">
        <w:rPr>
          <w:rFonts w:ascii="Times New Roman" w:hAnsi="Times New Roman" w:cs="Times New Roman"/>
          <w:b/>
          <w:color w:val="000000" w:themeColor="text1"/>
          <w:szCs w:val="20"/>
        </w:rPr>
        <w:t>esponse/recommendation</w:t>
      </w:r>
      <w:r w:rsidR="008940CA" w:rsidRPr="00764B67">
        <w:rPr>
          <w:rFonts w:ascii="Times New Roman" w:hAnsi="Times New Roman" w:cs="Times New Roman"/>
          <w:color w:val="000000" w:themeColor="text1"/>
          <w:szCs w:val="20"/>
        </w:rPr>
        <w:t xml:space="preserve"> </w:t>
      </w:r>
      <w:r w:rsidR="008940CA" w:rsidRPr="00764B67">
        <w:rPr>
          <w:rFonts w:ascii="Times New Roman" w:hAnsi="Times New Roman" w:cs="Times New Roman"/>
          <w:i/>
          <w:color w:val="000000" w:themeColor="text1"/>
          <w:szCs w:val="20"/>
        </w:rPr>
        <w:t>or</w:t>
      </w:r>
      <w:r w:rsidR="008940CA" w:rsidRPr="00764B67">
        <w:rPr>
          <w:rFonts w:ascii="Times New Roman" w:hAnsi="Times New Roman" w:cs="Times New Roman"/>
          <w:color w:val="000000" w:themeColor="text1"/>
          <w:szCs w:val="20"/>
        </w:rPr>
        <w:t xml:space="preserve"> </w:t>
      </w:r>
      <w:r w:rsidR="008940CA" w:rsidRPr="00764B67">
        <w:rPr>
          <w:rFonts w:ascii="Times New Roman" w:hAnsi="Times New Roman" w:cs="Times New Roman"/>
          <w:b/>
          <w:bCs/>
          <w:color w:val="000000" w:themeColor="text1"/>
          <w:szCs w:val="20"/>
        </w:rPr>
        <w:t>an organisation</w:t>
      </w:r>
      <w:r w:rsidR="008940CA" w:rsidRPr="00764B67">
        <w:rPr>
          <w:rFonts w:ascii="Times New Roman" w:hAnsi="Times New Roman" w:cs="Times New Roman"/>
          <w:color w:val="000000" w:themeColor="text1"/>
          <w:szCs w:val="20"/>
        </w:rPr>
        <w:t xml:space="preserve"> </w:t>
      </w:r>
      <w:r w:rsidR="008940CA" w:rsidRPr="00764B67">
        <w:rPr>
          <w:rFonts w:ascii="Times New Roman" w:hAnsi="Times New Roman" w:cs="Times New Roman"/>
          <w:i/>
          <w:color w:val="000000" w:themeColor="text1"/>
          <w:szCs w:val="20"/>
        </w:rPr>
        <w:t>or</w:t>
      </w:r>
      <w:r w:rsidR="008940CA" w:rsidRPr="00764B67">
        <w:rPr>
          <w:rFonts w:ascii="Times New Roman" w:hAnsi="Times New Roman" w:cs="Times New Roman"/>
          <w:color w:val="000000" w:themeColor="text1"/>
          <w:szCs w:val="20"/>
        </w:rPr>
        <w:t xml:space="preserve"> </w:t>
      </w:r>
      <w:r w:rsidR="008940CA" w:rsidRPr="00764B67">
        <w:rPr>
          <w:rFonts w:ascii="Times New Roman" w:hAnsi="Times New Roman" w:cs="Times New Roman"/>
          <w:b/>
          <w:bCs/>
          <w:color w:val="000000" w:themeColor="text1"/>
          <w:szCs w:val="20"/>
        </w:rPr>
        <w:t>programme</w:t>
      </w:r>
      <w:r w:rsidR="008940CA" w:rsidRPr="00764B67">
        <w:rPr>
          <w:rFonts w:ascii="Times New Roman" w:hAnsi="Times New Roman" w:cs="Times New Roman"/>
          <w:color w:val="000000" w:themeColor="text1"/>
          <w:szCs w:val="20"/>
        </w:rPr>
        <w:t xml:space="preserve"> to critically</w:t>
      </w:r>
      <w:r>
        <w:rPr>
          <w:rFonts w:ascii="Times New Roman" w:hAnsi="Times New Roman" w:cs="Times New Roman"/>
          <w:color w:val="000000" w:themeColor="text1"/>
          <w:szCs w:val="20"/>
        </w:rPr>
        <w:t xml:space="preserve"> address the issue you have identified</w:t>
      </w:r>
      <w:r w:rsidR="008940CA" w:rsidRPr="00764B67">
        <w:rPr>
          <w:rFonts w:ascii="Times New Roman" w:hAnsi="Times New Roman" w:cs="Times New Roman"/>
          <w:color w:val="000000" w:themeColor="text1"/>
          <w:szCs w:val="20"/>
        </w:rPr>
        <w:t xml:space="preserve">. </w:t>
      </w:r>
    </w:p>
    <w:p w14:paraId="58FDE01B" w14:textId="77777777" w:rsidR="008940CA" w:rsidRPr="00764B67" w:rsidRDefault="008940CA" w:rsidP="008940CA">
      <w:pPr>
        <w:pStyle w:val="NoSpacing"/>
        <w:ind w:firstLine="720"/>
        <w:rPr>
          <w:rFonts w:ascii="Times New Roman" w:hAnsi="Times New Roman" w:cs="Times New Roman"/>
          <w:color w:val="000000" w:themeColor="text1"/>
          <w:szCs w:val="20"/>
        </w:rPr>
      </w:pPr>
    </w:p>
    <w:p w14:paraId="1E8B5828" w14:textId="0CE61C65" w:rsidR="008940CA" w:rsidRPr="00764B67" w:rsidRDefault="008940CA" w:rsidP="008940CA">
      <w:pPr>
        <w:pStyle w:val="NoSpacing"/>
        <w:ind w:left="720"/>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The group presentation will</w:t>
      </w:r>
      <w:r w:rsidR="00FB48D9">
        <w:rPr>
          <w:rFonts w:ascii="Times New Roman" w:hAnsi="Times New Roman" w:cs="Times New Roman"/>
          <w:color w:val="000000" w:themeColor="text1"/>
          <w:szCs w:val="20"/>
        </w:rPr>
        <w:t xml:space="preserve"> therefore</w:t>
      </w:r>
      <w:r w:rsidR="00754702">
        <w:rPr>
          <w:rFonts w:ascii="Times New Roman" w:hAnsi="Times New Roman" w:cs="Times New Roman"/>
          <w:color w:val="000000" w:themeColor="text1"/>
          <w:szCs w:val="20"/>
        </w:rPr>
        <w:t xml:space="preserve"> cover th</w:t>
      </w:r>
      <w:r w:rsidR="00303967">
        <w:rPr>
          <w:rFonts w:ascii="Times New Roman" w:hAnsi="Times New Roman" w:cs="Times New Roman"/>
          <w:color w:val="000000" w:themeColor="text1"/>
          <w:szCs w:val="20"/>
        </w:rPr>
        <w:t>ree broad</w:t>
      </w:r>
      <w:r w:rsidR="00754702">
        <w:rPr>
          <w:rFonts w:ascii="Times New Roman" w:hAnsi="Times New Roman" w:cs="Times New Roman"/>
          <w:color w:val="000000" w:themeColor="text1"/>
          <w:szCs w:val="20"/>
        </w:rPr>
        <w:t xml:space="preserve"> sections</w:t>
      </w:r>
      <w:r w:rsidRPr="00764B67">
        <w:rPr>
          <w:rFonts w:ascii="Times New Roman" w:hAnsi="Times New Roman" w:cs="Times New Roman"/>
          <w:color w:val="000000" w:themeColor="text1"/>
          <w:szCs w:val="20"/>
        </w:rPr>
        <w:t>:</w:t>
      </w:r>
    </w:p>
    <w:p w14:paraId="221BB476" w14:textId="318BD990" w:rsidR="00FB48D9" w:rsidRDefault="00754702" w:rsidP="008940CA">
      <w:pPr>
        <w:pStyle w:val="NoSpacing"/>
        <w:numPr>
          <w:ilvl w:val="0"/>
          <w:numId w:val="1"/>
        </w:numPr>
        <w:rPr>
          <w:rFonts w:ascii="Times New Roman" w:hAnsi="Times New Roman" w:cs="Times New Roman"/>
          <w:color w:val="000000" w:themeColor="text1"/>
          <w:szCs w:val="20"/>
        </w:rPr>
      </w:pPr>
      <w:r w:rsidRPr="00B41FE4">
        <w:rPr>
          <w:rFonts w:ascii="Times New Roman" w:hAnsi="Times New Roman" w:cs="Times New Roman"/>
          <w:i/>
          <w:iCs/>
          <w:color w:val="000000" w:themeColor="text1"/>
          <w:szCs w:val="20"/>
          <w:u w:val="single"/>
        </w:rPr>
        <w:t>Where we want to be</w:t>
      </w:r>
      <w:r>
        <w:rPr>
          <w:rFonts w:ascii="Times New Roman" w:hAnsi="Times New Roman" w:cs="Times New Roman"/>
          <w:color w:val="000000" w:themeColor="text1"/>
          <w:szCs w:val="20"/>
        </w:rPr>
        <w:t>: E</w:t>
      </w:r>
      <w:r w:rsidR="008940CA" w:rsidRPr="00764B67">
        <w:rPr>
          <w:rFonts w:ascii="Times New Roman" w:hAnsi="Times New Roman" w:cs="Times New Roman"/>
          <w:color w:val="000000" w:themeColor="text1"/>
          <w:szCs w:val="20"/>
        </w:rPr>
        <w:t>xplicate the problem</w:t>
      </w:r>
      <w:r w:rsidR="00FB48D9">
        <w:rPr>
          <w:rFonts w:ascii="Times New Roman" w:hAnsi="Times New Roman" w:cs="Times New Roman"/>
          <w:color w:val="000000" w:themeColor="text1"/>
          <w:szCs w:val="20"/>
        </w:rPr>
        <w:t>, challenge, dilemma</w:t>
      </w:r>
      <w:r w:rsidR="008940CA" w:rsidRPr="00764B67">
        <w:rPr>
          <w:rFonts w:ascii="Times New Roman" w:hAnsi="Times New Roman" w:cs="Times New Roman"/>
          <w:color w:val="000000" w:themeColor="text1"/>
          <w:szCs w:val="20"/>
        </w:rPr>
        <w:t xml:space="preserve"> or issue, and provide </w:t>
      </w:r>
      <w:r w:rsidR="008940CA">
        <w:rPr>
          <w:rFonts w:ascii="Times New Roman" w:hAnsi="Times New Roman" w:cs="Times New Roman"/>
          <w:color w:val="000000" w:themeColor="text1"/>
          <w:szCs w:val="20"/>
        </w:rPr>
        <w:t xml:space="preserve">evidence and </w:t>
      </w:r>
      <w:r w:rsidR="008940CA" w:rsidRPr="00764B67">
        <w:rPr>
          <w:rFonts w:ascii="Times New Roman" w:hAnsi="Times New Roman" w:cs="Times New Roman"/>
          <w:color w:val="000000" w:themeColor="text1"/>
          <w:szCs w:val="20"/>
        </w:rPr>
        <w:t xml:space="preserve">support on why this problem or issue has been </w:t>
      </w:r>
      <w:proofErr w:type="gramStart"/>
      <w:r w:rsidR="008940CA" w:rsidRPr="00764B67">
        <w:rPr>
          <w:rFonts w:ascii="Times New Roman" w:hAnsi="Times New Roman" w:cs="Times New Roman"/>
          <w:color w:val="000000" w:themeColor="text1"/>
          <w:szCs w:val="20"/>
        </w:rPr>
        <w:t>selected;</w:t>
      </w:r>
      <w:proofErr w:type="gramEnd"/>
    </w:p>
    <w:p w14:paraId="62C1C308" w14:textId="7C6B96FA" w:rsidR="008940CA" w:rsidRDefault="00754702" w:rsidP="008940CA">
      <w:pPr>
        <w:pStyle w:val="NoSpacing"/>
        <w:numPr>
          <w:ilvl w:val="0"/>
          <w:numId w:val="1"/>
        </w:numPr>
        <w:rPr>
          <w:rFonts w:ascii="Times New Roman" w:hAnsi="Times New Roman" w:cs="Times New Roman"/>
          <w:color w:val="000000" w:themeColor="text1"/>
          <w:szCs w:val="20"/>
        </w:rPr>
      </w:pPr>
      <w:r w:rsidRPr="00B41FE4">
        <w:rPr>
          <w:rFonts w:ascii="Times New Roman" w:hAnsi="Times New Roman" w:cs="Times New Roman"/>
          <w:i/>
          <w:iCs/>
          <w:color w:val="000000" w:themeColor="text1"/>
          <w:szCs w:val="20"/>
          <w:u w:val="single"/>
        </w:rPr>
        <w:t>Where we have been</w:t>
      </w:r>
      <w:r>
        <w:rPr>
          <w:rFonts w:ascii="Times New Roman" w:hAnsi="Times New Roman" w:cs="Times New Roman"/>
          <w:color w:val="000000" w:themeColor="text1"/>
          <w:szCs w:val="20"/>
        </w:rPr>
        <w:t>: P</w:t>
      </w:r>
      <w:r w:rsidR="00FB48D9">
        <w:rPr>
          <w:rFonts w:ascii="Times New Roman" w:hAnsi="Times New Roman" w:cs="Times New Roman"/>
          <w:color w:val="000000" w:themeColor="text1"/>
          <w:szCs w:val="20"/>
        </w:rPr>
        <w:t>rovide a</w:t>
      </w:r>
      <w:r w:rsidR="00E471B5">
        <w:rPr>
          <w:rFonts w:ascii="Times New Roman" w:hAnsi="Times New Roman" w:cs="Times New Roman"/>
          <w:color w:val="000000" w:themeColor="text1"/>
          <w:szCs w:val="20"/>
        </w:rPr>
        <w:t xml:space="preserve"> brief</w:t>
      </w:r>
      <w:r w:rsidR="00FB48D9">
        <w:rPr>
          <w:rFonts w:ascii="Times New Roman" w:hAnsi="Times New Roman" w:cs="Times New Roman"/>
          <w:color w:val="000000" w:themeColor="text1"/>
          <w:szCs w:val="20"/>
        </w:rPr>
        <w:t xml:space="preserve"> overview </w:t>
      </w:r>
      <w:r w:rsidR="00E471B5">
        <w:rPr>
          <w:rFonts w:ascii="Times New Roman" w:hAnsi="Times New Roman" w:cs="Times New Roman"/>
          <w:color w:val="000000" w:themeColor="text1"/>
          <w:szCs w:val="20"/>
        </w:rPr>
        <w:t xml:space="preserve">and appraisal </w:t>
      </w:r>
      <w:r w:rsidR="00FB48D9">
        <w:rPr>
          <w:rFonts w:ascii="Times New Roman" w:hAnsi="Times New Roman" w:cs="Times New Roman"/>
          <w:color w:val="000000" w:themeColor="text1"/>
          <w:szCs w:val="20"/>
        </w:rPr>
        <w:t>of what S</w:t>
      </w:r>
      <w:r w:rsidR="00E471B5">
        <w:rPr>
          <w:rFonts w:ascii="Times New Roman" w:hAnsi="Times New Roman" w:cs="Times New Roman"/>
          <w:color w:val="000000" w:themeColor="text1"/>
          <w:szCs w:val="20"/>
        </w:rPr>
        <w:t>ingapore has attempted to do in the past to address this problem, challenge, dilemma or issue</w:t>
      </w:r>
      <w:r w:rsidR="008940CA" w:rsidRPr="00764B67">
        <w:rPr>
          <w:rFonts w:ascii="Times New Roman" w:hAnsi="Times New Roman" w:cs="Times New Roman"/>
          <w:color w:val="000000" w:themeColor="text1"/>
          <w:szCs w:val="20"/>
        </w:rPr>
        <w:t xml:space="preserve"> </w:t>
      </w:r>
      <w:r w:rsidR="00E471B5">
        <w:rPr>
          <w:rFonts w:ascii="Times New Roman" w:hAnsi="Times New Roman" w:cs="Times New Roman"/>
          <w:color w:val="000000" w:themeColor="text1"/>
          <w:szCs w:val="20"/>
        </w:rPr>
        <w:t>(This could be in the form of public and private organisations, policy interventions, etc.), what worked and what did not work</w:t>
      </w:r>
    </w:p>
    <w:p w14:paraId="3E63F534" w14:textId="37E7525E" w:rsidR="008940CA" w:rsidRPr="00764B67" w:rsidRDefault="00754702" w:rsidP="008940CA">
      <w:pPr>
        <w:pStyle w:val="NoSpacing"/>
        <w:numPr>
          <w:ilvl w:val="0"/>
          <w:numId w:val="1"/>
        </w:numPr>
        <w:rPr>
          <w:rFonts w:ascii="Times New Roman" w:hAnsi="Times New Roman" w:cs="Times New Roman"/>
          <w:color w:val="000000" w:themeColor="text1"/>
          <w:szCs w:val="20"/>
        </w:rPr>
      </w:pPr>
      <w:r w:rsidRPr="00B41FE4">
        <w:rPr>
          <w:rFonts w:ascii="Times New Roman" w:hAnsi="Times New Roman" w:cs="Times New Roman"/>
          <w:i/>
          <w:iCs/>
          <w:color w:val="000000" w:themeColor="text1"/>
          <w:szCs w:val="20"/>
          <w:u w:val="single"/>
        </w:rPr>
        <w:lastRenderedPageBreak/>
        <w:t>What we can do</w:t>
      </w:r>
      <w:r>
        <w:rPr>
          <w:rFonts w:ascii="Times New Roman" w:hAnsi="Times New Roman" w:cs="Times New Roman"/>
          <w:color w:val="000000" w:themeColor="text1"/>
          <w:szCs w:val="20"/>
        </w:rPr>
        <w:t>: S</w:t>
      </w:r>
      <w:r w:rsidR="008940CA" w:rsidRPr="00764B67">
        <w:rPr>
          <w:rFonts w:ascii="Times New Roman" w:hAnsi="Times New Roman" w:cs="Times New Roman"/>
          <w:color w:val="000000" w:themeColor="text1"/>
          <w:szCs w:val="20"/>
        </w:rPr>
        <w:t>pecify what the proposed response/recommendation(s) will attempt to do and why it will help address the problem or issue. This could be in the form of an organisation,</w:t>
      </w:r>
      <w:r w:rsidR="008940CA">
        <w:rPr>
          <w:rFonts w:ascii="Times New Roman" w:hAnsi="Times New Roman" w:cs="Times New Roman"/>
          <w:color w:val="000000" w:themeColor="text1"/>
          <w:szCs w:val="20"/>
        </w:rPr>
        <w:t xml:space="preserve"> programme,</w:t>
      </w:r>
      <w:r w:rsidR="008940CA" w:rsidRPr="00764B67">
        <w:rPr>
          <w:rFonts w:ascii="Times New Roman" w:hAnsi="Times New Roman" w:cs="Times New Roman"/>
          <w:color w:val="000000" w:themeColor="text1"/>
          <w:szCs w:val="20"/>
        </w:rPr>
        <w:t xml:space="preserve"> policy framework, social media outreach, etc., which should consider the feasibility</w:t>
      </w:r>
      <w:r w:rsidR="00DA60B2">
        <w:rPr>
          <w:rFonts w:ascii="Times New Roman" w:hAnsi="Times New Roman" w:cs="Times New Roman"/>
          <w:color w:val="000000" w:themeColor="text1"/>
          <w:szCs w:val="20"/>
        </w:rPr>
        <w:t>, scalability</w:t>
      </w:r>
      <w:r w:rsidR="008940CA" w:rsidRPr="00764B67">
        <w:rPr>
          <w:rFonts w:ascii="Times New Roman" w:hAnsi="Times New Roman" w:cs="Times New Roman"/>
          <w:color w:val="000000" w:themeColor="text1"/>
          <w:szCs w:val="20"/>
        </w:rPr>
        <w:t xml:space="preserve"> and practicality of such a response/recommendation</w:t>
      </w:r>
      <w:r w:rsidR="008940CA">
        <w:rPr>
          <w:rFonts w:ascii="Times New Roman" w:hAnsi="Times New Roman" w:cs="Times New Roman"/>
          <w:color w:val="000000" w:themeColor="text1"/>
          <w:szCs w:val="20"/>
        </w:rPr>
        <w:t xml:space="preserve"> to the </w:t>
      </w:r>
      <w:proofErr w:type="gramStart"/>
      <w:r w:rsidR="008940CA">
        <w:rPr>
          <w:rFonts w:ascii="Times New Roman" w:hAnsi="Times New Roman" w:cs="Times New Roman"/>
          <w:color w:val="000000" w:themeColor="text1"/>
          <w:szCs w:val="20"/>
        </w:rPr>
        <w:t>problem</w:t>
      </w:r>
      <w:r w:rsidR="008940CA" w:rsidRPr="00764B67">
        <w:rPr>
          <w:rFonts w:ascii="Times New Roman" w:hAnsi="Times New Roman" w:cs="Times New Roman"/>
          <w:color w:val="000000" w:themeColor="text1"/>
          <w:szCs w:val="20"/>
        </w:rPr>
        <w:t>;</w:t>
      </w:r>
      <w:proofErr w:type="gramEnd"/>
      <w:r w:rsidR="008940CA" w:rsidRPr="00764B67">
        <w:rPr>
          <w:rFonts w:ascii="Times New Roman" w:hAnsi="Times New Roman" w:cs="Times New Roman"/>
          <w:color w:val="000000" w:themeColor="text1"/>
          <w:szCs w:val="20"/>
        </w:rPr>
        <w:t xml:space="preserve"> </w:t>
      </w:r>
    </w:p>
    <w:p w14:paraId="1BC2A9EE" w14:textId="4DD86DFF" w:rsidR="008940CA" w:rsidRPr="00764B67" w:rsidRDefault="00754702" w:rsidP="008940CA">
      <w:pPr>
        <w:pStyle w:val="NoSpacing"/>
        <w:numPr>
          <w:ilvl w:val="0"/>
          <w:numId w:val="1"/>
        </w:numPr>
        <w:rPr>
          <w:rFonts w:ascii="Times New Roman" w:hAnsi="Times New Roman" w:cs="Times New Roman"/>
          <w:color w:val="000000" w:themeColor="text1"/>
          <w:szCs w:val="20"/>
        </w:rPr>
      </w:pPr>
      <w:r>
        <w:rPr>
          <w:rFonts w:ascii="Times New Roman" w:hAnsi="Times New Roman" w:cs="Times New Roman"/>
          <w:color w:val="000000" w:themeColor="text1"/>
          <w:szCs w:val="20"/>
        </w:rPr>
        <w:t>E</w:t>
      </w:r>
      <w:r w:rsidR="008940CA" w:rsidRPr="00764B67">
        <w:rPr>
          <w:rFonts w:ascii="Times New Roman" w:hAnsi="Times New Roman" w:cs="Times New Roman"/>
          <w:color w:val="000000" w:themeColor="text1"/>
          <w:szCs w:val="20"/>
        </w:rPr>
        <w:t>mploy</w:t>
      </w:r>
      <w:r w:rsidR="00303967">
        <w:rPr>
          <w:rFonts w:ascii="Times New Roman" w:hAnsi="Times New Roman" w:cs="Times New Roman"/>
          <w:color w:val="000000" w:themeColor="text1"/>
          <w:szCs w:val="20"/>
        </w:rPr>
        <w:t xml:space="preserve"> and incorporate into the discussion</w:t>
      </w:r>
      <w:r w:rsidR="008940CA" w:rsidRPr="00764B67">
        <w:rPr>
          <w:rFonts w:ascii="Times New Roman" w:hAnsi="Times New Roman" w:cs="Times New Roman"/>
          <w:color w:val="000000" w:themeColor="text1"/>
          <w:szCs w:val="20"/>
        </w:rPr>
        <w:t xml:space="preserve"> </w:t>
      </w:r>
      <w:r w:rsidR="008940CA" w:rsidRPr="00764B67">
        <w:rPr>
          <w:rFonts w:ascii="Times New Roman" w:hAnsi="Times New Roman" w:cs="Times New Roman"/>
          <w:color w:val="000000" w:themeColor="text1"/>
          <w:szCs w:val="20"/>
          <w:u w:val="single"/>
        </w:rPr>
        <w:t>at least</w:t>
      </w:r>
      <w:r w:rsidR="008940CA" w:rsidRPr="00764B67">
        <w:rPr>
          <w:rFonts w:ascii="Times New Roman" w:hAnsi="Times New Roman" w:cs="Times New Roman"/>
          <w:color w:val="000000" w:themeColor="text1"/>
          <w:szCs w:val="20"/>
        </w:rPr>
        <w:t xml:space="preserve"> two other relevant </w:t>
      </w:r>
      <w:r w:rsidR="008940CA" w:rsidRPr="00764B67">
        <w:rPr>
          <w:rFonts w:ascii="Times New Roman" w:hAnsi="Times New Roman" w:cs="Times New Roman"/>
          <w:b/>
          <w:color w:val="000000" w:themeColor="text1"/>
          <w:szCs w:val="20"/>
        </w:rPr>
        <w:t>scholarly</w:t>
      </w:r>
      <w:r w:rsidR="008940CA" w:rsidRPr="00764B67">
        <w:rPr>
          <w:rFonts w:ascii="Times New Roman" w:hAnsi="Times New Roman" w:cs="Times New Roman"/>
          <w:color w:val="000000" w:themeColor="text1"/>
          <w:szCs w:val="20"/>
        </w:rPr>
        <w:t xml:space="preserve"> readings/chapters from an academic journal or book to help substantiate your arguments (in addition to the mandatory reading)</w:t>
      </w:r>
      <w:r w:rsidR="00DA60B2">
        <w:rPr>
          <w:rFonts w:ascii="Times New Roman" w:hAnsi="Times New Roman" w:cs="Times New Roman"/>
          <w:color w:val="000000" w:themeColor="text1"/>
          <w:szCs w:val="20"/>
        </w:rPr>
        <w:t>.</w:t>
      </w:r>
    </w:p>
    <w:p w14:paraId="42EFE593" w14:textId="77777777" w:rsidR="008940CA" w:rsidRPr="00764B67" w:rsidRDefault="008940CA" w:rsidP="008940CA">
      <w:pPr>
        <w:pStyle w:val="NoSpacing"/>
        <w:ind w:left="720"/>
        <w:rPr>
          <w:rFonts w:ascii="Times New Roman" w:hAnsi="Times New Roman" w:cs="Times New Roman"/>
          <w:color w:val="000000" w:themeColor="text1"/>
          <w:szCs w:val="20"/>
        </w:rPr>
      </w:pPr>
    </w:p>
    <w:p w14:paraId="08471B9C" w14:textId="77777777" w:rsidR="008940CA" w:rsidRPr="00764B67" w:rsidRDefault="008940CA" w:rsidP="008940CA">
      <w:pPr>
        <w:pStyle w:val="NoSpacing"/>
        <w:ind w:left="720"/>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 xml:space="preserve">The presentation should last no longer than 20 minutes. After the presentation, the proposal will be assessed by the other groups who are not presenting. Groups will be given 10 minutes to discuss with one another. Each non-presenting group will then be provided 5-10 minutes to provide their questions and comments to the presenting group. </w:t>
      </w:r>
      <w:r w:rsidRPr="00764B67">
        <w:rPr>
          <w:rFonts w:ascii="Times New Roman" w:hAnsi="Times New Roman" w:cs="Times New Roman"/>
          <w:b/>
          <w:bCs/>
          <w:color w:val="000000" w:themeColor="text1"/>
          <w:szCs w:val="20"/>
        </w:rPr>
        <w:t xml:space="preserve">These critical commentaries will be assessed </w:t>
      </w:r>
      <w:r w:rsidRPr="00DA65B0">
        <w:rPr>
          <w:rFonts w:ascii="Times New Roman" w:hAnsi="Times New Roman" w:cs="Times New Roman"/>
          <w:b/>
          <w:bCs/>
          <w:i/>
          <w:color w:val="000000" w:themeColor="text1"/>
          <w:szCs w:val="20"/>
        </w:rPr>
        <w:t>as part</w:t>
      </w:r>
      <w:r w:rsidRPr="00764B67">
        <w:rPr>
          <w:rFonts w:ascii="Times New Roman" w:hAnsi="Times New Roman" w:cs="Times New Roman"/>
          <w:b/>
          <w:bCs/>
          <w:color w:val="000000" w:themeColor="text1"/>
          <w:szCs w:val="20"/>
        </w:rPr>
        <w:t xml:space="preserve"> of the tutorial participation score (20%).</w:t>
      </w:r>
      <w:r w:rsidRPr="00764B67">
        <w:rPr>
          <w:rFonts w:ascii="Times New Roman" w:hAnsi="Times New Roman" w:cs="Times New Roman"/>
          <w:color w:val="000000" w:themeColor="text1"/>
          <w:szCs w:val="20"/>
        </w:rPr>
        <w:t xml:space="preserve"> </w:t>
      </w:r>
    </w:p>
    <w:p w14:paraId="2AFAF608" w14:textId="77777777" w:rsidR="008940CA" w:rsidRPr="00764B67" w:rsidRDefault="008940CA" w:rsidP="008940CA">
      <w:pPr>
        <w:pStyle w:val="NoSpacing"/>
        <w:ind w:left="720"/>
        <w:rPr>
          <w:rFonts w:ascii="Times New Roman" w:hAnsi="Times New Roman" w:cs="Times New Roman"/>
          <w:color w:val="000000" w:themeColor="text1"/>
          <w:szCs w:val="20"/>
        </w:rPr>
      </w:pPr>
    </w:p>
    <w:p w14:paraId="78BD59E2" w14:textId="77777777" w:rsidR="008940CA" w:rsidRDefault="008940CA" w:rsidP="008940CA">
      <w:pPr>
        <w:pStyle w:val="NoSpacing"/>
        <w:ind w:left="720"/>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 xml:space="preserve">The group in charge of presenting the proposal for that session should take note of the questions and </w:t>
      </w:r>
      <w:proofErr w:type="gramStart"/>
      <w:r w:rsidRPr="00764B67">
        <w:rPr>
          <w:rFonts w:ascii="Times New Roman" w:hAnsi="Times New Roman" w:cs="Times New Roman"/>
          <w:color w:val="000000" w:themeColor="text1"/>
          <w:szCs w:val="20"/>
        </w:rPr>
        <w:t>comments, and</w:t>
      </w:r>
      <w:proofErr w:type="gramEnd"/>
      <w:r w:rsidRPr="00764B67">
        <w:rPr>
          <w:rFonts w:ascii="Times New Roman" w:hAnsi="Times New Roman" w:cs="Times New Roman"/>
          <w:color w:val="000000" w:themeColor="text1"/>
          <w:szCs w:val="20"/>
        </w:rPr>
        <w:t xml:space="preserve"> provide a final response to </w:t>
      </w:r>
      <w:proofErr w:type="gramStart"/>
      <w:r w:rsidRPr="00764B67">
        <w:rPr>
          <w:rFonts w:ascii="Times New Roman" w:hAnsi="Times New Roman" w:cs="Times New Roman"/>
          <w:color w:val="000000" w:themeColor="text1"/>
          <w:szCs w:val="20"/>
        </w:rPr>
        <w:t>all of</w:t>
      </w:r>
      <w:proofErr w:type="gramEnd"/>
      <w:r w:rsidRPr="00764B67">
        <w:rPr>
          <w:rFonts w:ascii="Times New Roman" w:hAnsi="Times New Roman" w:cs="Times New Roman"/>
          <w:color w:val="000000" w:themeColor="text1"/>
          <w:szCs w:val="20"/>
        </w:rPr>
        <w:t xml:space="preserve"> these collectively after all groups have provided their feedback. </w:t>
      </w:r>
    </w:p>
    <w:p w14:paraId="132E3029" w14:textId="77777777" w:rsidR="008940CA" w:rsidRDefault="008940CA" w:rsidP="008940CA">
      <w:pPr>
        <w:pStyle w:val="NoSpacing"/>
        <w:ind w:left="720"/>
        <w:rPr>
          <w:rFonts w:ascii="Times New Roman" w:hAnsi="Times New Roman" w:cs="Times New Roman"/>
          <w:color w:val="000000" w:themeColor="text1"/>
          <w:szCs w:val="20"/>
        </w:rPr>
      </w:pPr>
    </w:p>
    <w:p w14:paraId="6DFA4E83" w14:textId="3D8954ED" w:rsidR="008940CA" w:rsidRPr="00DA65B0" w:rsidRDefault="008940CA" w:rsidP="008940CA">
      <w:pPr>
        <w:pStyle w:val="NoSpacing"/>
        <w:ind w:left="720"/>
        <w:rPr>
          <w:rFonts w:ascii="Times New Roman" w:hAnsi="Times New Roman" w:cs="Times New Roman"/>
          <w:b/>
          <w:color w:val="000000" w:themeColor="text1"/>
          <w:szCs w:val="20"/>
        </w:rPr>
      </w:pPr>
      <w:r w:rsidRPr="00DA65B0">
        <w:rPr>
          <w:rFonts w:ascii="Times New Roman" w:hAnsi="Times New Roman" w:cs="Times New Roman"/>
          <w:b/>
          <w:color w:val="000000" w:themeColor="text1"/>
          <w:szCs w:val="20"/>
        </w:rPr>
        <w:t xml:space="preserve">The final grade given to the group will consider their </w:t>
      </w:r>
      <w:r w:rsidR="00DA60B2">
        <w:rPr>
          <w:rFonts w:ascii="Times New Roman" w:hAnsi="Times New Roman" w:cs="Times New Roman"/>
          <w:b/>
          <w:color w:val="000000" w:themeColor="text1"/>
          <w:szCs w:val="20"/>
        </w:rPr>
        <w:t xml:space="preserve">presentation </w:t>
      </w:r>
      <w:r w:rsidRPr="00DA65B0">
        <w:rPr>
          <w:rFonts w:ascii="Times New Roman" w:hAnsi="Times New Roman" w:cs="Times New Roman"/>
          <w:b/>
          <w:color w:val="000000" w:themeColor="text1"/>
          <w:szCs w:val="20"/>
        </w:rPr>
        <w:t>proposal</w:t>
      </w:r>
      <w:r w:rsidR="00DA60B2">
        <w:rPr>
          <w:rFonts w:ascii="Times New Roman" w:hAnsi="Times New Roman" w:cs="Times New Roman"/>
          <w:b/>
          <w:color w:val="000000" w:themeColor="text1"/>
          <w:szCs w:val="20"/>
        </w:rPr>
        <w:t xml:space="preserve"> </w:t>
      </w:r>
      <w:r w:rsidRPr="00DA65B0">
        <w:rPr>
          <w:rFonts w:ascii="Times New Roman" w:hAnsi="Times New Roman" w:cs="Times New Roman"/>
          <w:b/>
          <w:color w:val="000000" w:themeColor="text1"/>
          <w:szCs w:val="20"/>
        </w:rPr>
        <w:t>and the</w:t>
      </w:r>
      <w:r w:rsidR="00DA60B2">
        <w:rPr>
          <w:rFonts w:ascii="Times New Roman" w:hAnsi="Times New Roman" w:cs="Times New Roman"/>
          <w:b/>
          <w:color w:val="000000" w:themeColor="text1"/>
          <w:szCs w:val="20"/>
        </w:rPr>
        <w:t xml:space="preserve"> group’s</w:t>
      </w:r>
      <w:r w:rsidRPr="00DA65B0">
        <w:rPr>
          <w:rFonts w:ascii="Times New Roman" w:hAnsi="Times New Roman" w:cs="Times New Roman"/>
          <w:b/>
          <w:color w:val="000000" w:themeColor="text1"/>
          <w:szCs w:val="20"/>
        </w:rPr>
        <w:t xml:space="preserve"> responses to the questions and comments made by the representatives of the other groups (15%).</w:t>
      </w:r>
    </w:p>
    <w:p w14:paraId="36A2EB94" w14:textId="77777777" w:rsidR="008940CA" w:rsidRPr="00764B67" w:rsidRDefault="008940CA" w:rsidP="008940CA">
      <w:pPr>
        <w:pStyle w:val="NoSpacing"/>
        <w:ind w:firstLine="720"/>
        <w:rPr>
          <w:rFonts w:ascii="Times New Roman" w:hAnsi="Times New Roman" w:cs="Times New Roman"/>
          <w:color w:val="000000" w:themeColor="text1"/>
          <w:szCs w:val="20"/>
        </w:rPr>
      </w:pPr>
    </w:p>
    <w:p w14:paraId="23346D80" w14:textId="41FD936F" w:rsidR="008940CA" w:rsidRPr="00764B67" w:rsidRDefault="008940CA" w:rsidP="008940CA">
      <w:pPr>
        <w:pStyle w:val="NoSpacing"/>
        <w:ind w:left="720"/>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Tutorial participation will also include the informed contributions and questions to class discussion beyond the group presentations. Your participation is crucial to our course. You must arrive on time for all tutorial sessions and please come to class having done the readings and viewed the</w:t>
      </w:r>
      <w:r w:rsidR="00DA60B2">
        <w:rPr>
          <w:rFonts w:ascii="Times New Roman" w:hAnsi="Times New Roman" w:cs="Times New Roman"/>
          <w:color w:val="000000" w:themeColor="text1"/>
          <w:szCs w:val="20"/>
        </w:rPr>
        <w:t xml:space="preserve"> online</w:t>
      </w:r>
      <w:r w:rsidRPr="00764B67">
        <w:rPr>
          <w:rFonts w:ascii="Times New Roman" w:hAnsi="Times New Roman" w:cs="Times New Roman"/>
          <w:color w:val="000000" w:themeColor="text1"/>
          <w:szCs w:val="20"/>
        </w:rPr>
        <w:t xml:space="preserve"> lectures. </w:t>
      </w:r>
    </w:p>
    <w:p w14:paraId="2D598E15" w14:textId="77777777" w:rsidR="008940CA" w:rsidRPr="00764B67" w:rsidRDefault="008940CA" w:rsidP="008940CA">
      <w:pPr>
        <w:pStyle w:val="NoSpacing"/>
        <w:ind w:firstLine="720"/>
        <w:rPr>
          <w:rFonts w:ascii="Times New Roman" w:hAnsi="Times New Roman" w:cs="Times New Roman"/>
          <w:color w:val="000000" w:themeColor="text1"/>
          <w:szCs w:val="20"/>
        </w:rPr>
      </w:pPr>
    </w:p>
    <w:p w14:paraId="5FAC9983" w14:textId="77777777" w:rsidR="008940CA" w:rsidRPr="00764B67" w:rsidRDefault="008940CA" w:rsidP="008940CA">
      <w:pPr>
        <w:pStyle w:val="NoSpacing"/>
        <w:ind w:firstLine="720"/>
        <w:rPr>
          <w:rFonts w:ascii="Times New Roman" w:hAnsi="Times New Roman" w:cs="Times New Roman"/>
          <w:color w:val="000000" w:themeColor="text1"/>
          <w:szCs w:val="20"/>
        </w:rPr>
      </w:pPr>
    </w:p>
    <w:p w14:paraId="7B8A2747" w14:textId="77777777" w:rsidR="008940CA" w:rsidRPr="00764B67" w:rsidRDefault="008940CA" w:rsidP="008940CA">
      <w:pPr>
        <w:pStyle w:val="NoSpacing"/>
        <w:ind w:firstLine="720"/>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 xml:space="preserve">(c) </w:t>
      </w:r>
      <w:r w:rsidRPr="00764B67">
        <w:rPr>
          <w:rFonts w:ascii="Times New Roman" w:hAnsi="Times New Roman" w:cs="Times New Roman"/>
          <w:color w:val="000000" w:themeColor="text1"/>
          <w:szCs w:val="20"/>
          <w:u w:val="single"/>
        </w:rPr>
        <w:t>Presentation Group Write-up</w:t>
      </w:r>
      <w:r w:rsidRPr="00764B67">
        <w:rPr>
          <w:rFonts w:ascii="Times New Roman" w:hAnsi="Times New Roman" w:cs="Times New Roman"/>
          <w:color w:val="000000" w:themeColor="text1"/>
          <w:szCs w:val="20"/>
        </w:rPr>
        <w:t xml:space="preserve"> (15%)</w:t>
      </w:r>
    </w:p>
    <w:p w14:paraId="7E11D62F" w14:textId="77777777" w:rsidR="008940CA" w:rsidRPr="00764B67" w:rsidRDefault="008940CA" w:rsidP="008940CA">
      <w:pPr>
        <w:pStyle w:val="NoSpacing"/>
        <w:ind w:firstLine="720"/>
        <w:rPr>
          <w:rFonts w:ascii="Times New Roman" w:hAnsi="Times New Roman" w:cs="Times New Roman"/>
          <w:color w:val="000000" w:themeColor="text1"/>
          <w:szCs w:val="20"/>
        </w:rPr>
      </w:pPr>
    </w:p>
    <w:p w14:paraId="0D52D1F9" w14:textId="77777777" w:rsidR="008940CA" w:rsidRPr="00764B67" w:rsidRDefault="008940CA" w:rsidP="008940CA">
      <w:pPr>
        <w:pStyle w:val="NoSpacing"/>
        <w:ind w:left="720"/>
        <w:jc w:val="both"/>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 xml:space="preserve">Your group will then be required to produce an academic write-up of your presentation. Your paper should </w:t>
      </w:r>
      <w:proofErr w:type="gramStart"/>
      <w:r w:rsidRPr="00764B67">
        <w:rPr>
          <w:rFonts w:ascii="Times New Roman" w:hAnsi="Times New Roman" w:cs="Times New Roman"/>
          <w:color w:val="000000" w:themeColor="text1"/>
          <w:szCs w:val="20"/>
        </w:rPr>
        <w:t>take into account</w:t>
      </w:r>
      <w:proofErr w:type="gramEnd"/>
      <w:r w:rsidRPr="00764B67">
        <w:rPr>
          <w:rFonts w:ascii="Times New Roman" w:hAnsi="Times New Roman" w:cs="Times New Roman"/>
          <w:color w:val="000000" w:themeColor="text1"/>
          <w:szCs w:val="20"/>
        </w:rPr>
        <w:t xml:space="preserve"> </w:t>
      </w:r>
      <w:r>
        <w:rPr>
          <w:rFonts w:ascii="Times New Roman" w:hAnsi="Times New Roman" w:cs="Times New Roman"/>
          <w:color w:val="000000" w:themeColor="text1"/>
          <w:szCs w:val="20"/>
        </w:rPr>
        <w:t xml:space="preserve">and incorporate </w:t>
      </w:r>
      <w:r w:rsidRPr="00764B67">
        <w:rPr>
          <w:rFonts w:ascii="Times New Roman" w:hAnsi="Times New Roman" w:cs="Times New Roman"/>
          <w:color w:val="000000" w:themeColor="text1"/>
          <w:szCs w:val="20"/>
        </w:rPr>
        <w:t>any relevant comments and feedback of your class presentation that will enable you to strengthen your analysis further. The following is a general standard format which you can use to structure your paper:</w:t>
      </w:r>
    </w:p>
    <w:p w14:paraId="3D4DEB8A" w14:textId="77777777" w:rsidR="008940CA" w:rsidRPr="00764B67" w:rsidRDefault="008940CA" w:rsidP="008940CA">
      <w:pPr>
        <w:pStyle w:val="NoSpacing"/>
        <w:ind w:left="720"/>
        <w:rPr>
          <w:rFonts w:ascii="Times New Roman" w:hAnsi="Times New Roman" w:cs="Times New Roman"/>
          <w:color w:val="000000" w:themeColor="text1"/>
          <w:szCs w:val="20"/>
        </w:rPr>
      </w:pPr>
    </w:p>
    <w:p w14:paraId="7151DBCE" w14:textId="77777777" w:rsidR="008940CA" w:rsidRPr="00764B67" w:rsidRDefault="008940CA" w:rsidP="008940CA">
      <w:pPr>
        <w:pStyle w:val="NoSpacing"/>
        <w:numPr>
          <w:ilvl w:val="0"/>
          <w:numId w:val="3"/>
        </w:numPr>
        <w:rPr>
          <w:rFonts w:ascii="Times New Roman" w:hAnsi="Times New Roman" w:cs="Times New Roman"/>
          <w:b/>
          <w:color w:val="000000" w:themeColor="text1"/>
          <w:szCs w:val="20"/>
        </w:rPr>
      </w:pPr>
      <w:r w:rsidRPr="00764B67">
        <w:rPr>
          <w:rFonts w:ascii="Times New Roman" w:hAnsi="Times New Roman" w:cs="Times New Roman"/>
          <w:i/>
          <w:color w:val="000000" w:themeColor="text1"/>
          <w:szCs w:val="20"/>
        </w:rPr>
        <w:t>Introduction</w:t>
      </w:r>
      <w:r w:rsidRPr="00764B67">
        <w:rPr>
          <w:rFonts w:ascii="Times New Roman" w:hAnsi="Times New Roman" w:cs="Times New Roman"/>
          <w:color w:val="000000" w:themeColor="text1"/>
          <w:szCs w:val="20"/>
        </w:rPr>
        <w:t xml:space="preserve">: Your introduction should start with a concise statement of the topic that you will be discussing. Explain critically the significance and relevance of the topic or problem you have identified and briefly write about how you plan to discuss the issue. </w:t>
      </w:r>
      <w:r w:rsidRPr="00764B67">
        <w:rPr>
          <w:rFonts w:ascii="Times New Roman" w:hAnsi="Times New Roman" w:cs="Times New Roman"/>
          <w:b/>
          <w:color w:val="000000" w:themeColor="text1"/>
          <w:szCs w:val="20"/>
        </w:rPr>
        <w:t xml:space="preserve">In other words, why does this issue or problem matter? </w:t>
      </w:r>
    </w:p>
    <w:p w14:paraId="6C6A6365" w14:textId="77777777" w:rsidR="008940CA" w:rsidRPr="00764B67" w:rsidRDefault="008940CA" w:rsidP="008940CA">
      <w:pPr>
        <w:pStyle w:val="NoSpacing"/>
        <w:numPr>
          <w:ilvl w:val="0"/>
          <w:numId w:val="3"/>
        </w:numPr>
        <w:rPr>
          <w:rFonts w:ascii="Times New Roman" w:hAnsi="Times New Roman" w:cs="Times New Roman"/>
          <w:color w:val="000000" w:themeColor="text1"/>
          <w:szCs w:val="20"/>
        </w:rPr>
      </w:pPr>
      <w:r w:rsidRPr="00764B67">
        <w:rPr>
          <w:rFonts w:ascii="Times New Roman" w:hAnsi="Times New Roman" w:cs="Times New Roman"/>
          <w:i/>
          <w:color w:val="000000" w:themeColor="text1"/>
          <w:szCs w:val="20"/>
        </w:rPr>
        <w:t>Body and main sections</w:t>
      </w:r>
      <w:r w:rsidRPr="00764B67">
        <w:rPr>
          <w:rFonts w:ascii="Times New Roman" w:hAnsi="Times New Roman" w:cs="Times New Roman"/>
          <w:color w:val="000000" w:themeColor="text1"/>
          <w:szCs w:val="20"/>
        </w:rPr>
        <w:t xml:space="preserve">: The body of your paper should contain the main points from your research. Provide your key findings and analyses in this section – i.e. your group’s proposed response/recommendation and the ways in which it will help address the issue or problem you identified in your introduction. Make sure the parts of this section are coherently structured and that they follow each other logically. </w:t>
      </w:r>
    </w:p>
    <w:p w14:paraId="487419BE" w14:textId="77777777" w:rsidR="008940CA" w:rsidRPr="00764B67" w:rsidRDefault="008940CA" w:rsidP="008940CA">
      <w:pPr>
        <w:pStyle w:val="NoSpacing"/>
        <w:numPr>
          <w:ilvl w:val="0"/>
          <w:numId w:val="3"/>
        </w:numPr>
        <w:rPr>
          <w:rFonts w:ascii="Times New Roman" w:hAnsi="Times New Roman" w:cs="Times New Roman"/>
          <w:color w:val="000000" w:themeColor="text1"/>
          <w:szCs w:val="20"/>
        </w:rPr>
      </w:pPr>
      <w:r w:rsidRPr="00764B67">
        <w:rPr>
          <w:rFonts w:ascii="Times New Roman" w:hAnsi="Times New Roman" w:cs="Times New Roman"/>
          <w:i/>
          <w:color w:val="000000" w:themeColor="text1"/>
          <w:szCs w:val="20"/>
        </w:rPr>
        <w:t>Conclusion</w:t>
      </w:r>
      <w:r w:rsidRPr="00764B67">
        <w:rPr>
          <w:rFonts w:ascii="Times New Roman" w:hAnsi="Times New Roman" w:cs="Times New Roman"/>
          <w:color w:val="000000" w:themeColor="text1"/>
          <w:szCs w:val="20"/>
        </w:rPr>
        <w:t xml:space="preserve">: Very briefly summarise the key points of your presentation. If possible, consider the broader implications of your suggestion. </w:t>
      </w:r>
    </w:p>
    <w:p w14:paraId="290C7833" w14:textId="77777777" w:rsidR="008940CA" w:rsidRPr="00764B67" w:rsidRDefault="008940CA" w:rsidP="008940CA">
      <w:pPr>
        <w:pStyle w:val="NoSpacing"/>
        <w:ind w:left="720"/>
        <w:rPr>
          <w:rFonts w:ascii="Times New Roman" w:hAnsi="Times New Roman" w:cs="Times New Roman"/>
          <w:color w:val="000000" w:themeColor="text1"/>
          <w:szCs w:val="20"/>
        </w:rPr>
      </w:pPr>
    </w:p>
    <w:p w14:paraId="5E6BFEC3" w14:textId="77777777" w:rsidR="008940CA" w:rsidRPr="00764B67" w:rsidRDefault="008940CA" w:rsidP="008940CA">
      <w:pPr>
        <w:pStyle w:val="NoSpacing"/>
        <w:ind w:left="720"/>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 xml:space="preserve">Your paper should be as specific as possible. Since this is an academic exercise, you must </w:t>
      </w:r>
      <w:r w:rsidRPr="00764B67">
        <w:rPr>
          <w:rFonts w:ascii="Times New Roman" w:hAnsi="Times New Roman" w:cs="Times New Roman"/>
          <w:b/>
          <w:color w:val="000000" w:themeColor="text1"/>
          <w:szCs w:val="20"/>
        </w:rPr>
        <w:t xml:space="preserve">use credible scholarly articles to back up and substantiate your claims </w:t>
      </w:r>
      <w:r w:rsidRPr="00764B67">
        <w:rPr>
          <w:rFonts w:ascii="Times New Roman" w:hAnsi="Times New Roman" w:cs="Times New Roman"/>
          <w:color w:val="000000" w:themeColor="text1"/>
          <w:szCs w:val="20"/>
        </w:rPr>
        <w:t>as well as to persuade your reader. Our recommendation on the actions you should pursue concerning the write-up are as follows:</w:t>
      </w:r>
    </w:p>
    <w:p w14:paraId="70196E8E" w14:textId="77777777" w:rsidR="008940CA" w:rsidRPr="00764B67" w:rsidRDefault="008940CA" w:rsidP="008940CA">
      <w:pPr>
        <w:pStyle w:val="NoSpacing"/>
        <w:ind w:left="720"/>
        <w:rPr>
          <w:rFonts w:ascii="Times New Roman" w:hAnsi="Times New Roman" w:cs="Times New Roman"/>
          <w:color w:val="000000" w:themeColor="text1"/>
          <w:szCs w:val="20"/>
        </w:rPr>
      </w:pPr>
    </w:p>
    <w:p w14:paraId="1AB3371F" w14:textId="77777777" w:rsidR="008940CA" w:rsidRPr="00764B67" w:rsidRDefault="008940CA" w:rsidP="008940CA">
      <w:pPr>
        <w:pStyle w:val="NoSpacing"/>
        <w:numPr>
          <w:ilvl w:val="0"/>
          <w:numId w:val="5"/>
        </w:numPr>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lastRenderedPageBreak/>
        <w:t>Do not wait too long to start writing. If possible, when you are preparing for your presentation, write a tentative draft that can be immediately fine-tuned after your presentation is completed.</w:t>
      </w:r>
    </w:p>
    <w:p w14:paraId="68566BB6" w14:textId="77777777" w:rsidR="008940CA" w:rsidRPr="00764B67" w:rsidRDefault="008940CA" w:rsidP="008940CA">
      <w:pPr>
        <w:pStyle w:val="NoSpacing"/>
        <w:numPr>
          <w:ilvl w:val="0"/>
          <w:numId w:val="5"/>
        </w:numPr>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Do not write an autobiographical paper. Response papers are not about how your group ‘feels’ but rather involves a scholarly and objective appraisal of the arguments made.</w:t>
      </w:r>
    </w:p>
    <w:p w14:paraId="566F21F2" w14:textId="77777777" w:rsidR="008940CA" w:rsidRPr="00764B67" w:rsidRDefault="008940CA" w:rsidP="008940CA">
      <w:pPr>
        <w:pStyle w:val="NoSpacing"/>
        <w:numPr>
          <w:ilvl w:val="0"/>
          <w:numId w:val="5"/>
        </w:numPr>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 xml:space="preserve">Do not just summarise and describe scholarly articles. Your aim is to critically show its relevance to your discussion. You can also identify the shortcomings (if any) of some of the </w:t>
      </w:r>
      <w:proofErr w:type="gramStart"/>
      <w:r w:rsidRPr="00764B67">
        <w:rPr>
          <w:rFonts w:ascii="Times New Roman" w:hAnsi="Times New Roman" w:cs="Times New Roman"/>
          <w:color w:val="000000" w:themeColor="text1"/>
          <w:szCs w:val="20"/>
        </w:rPr>
        <w:t>articles, and</w:t>
      </w:r>
      <w:proofErr w:type="gramEnd"/>
      <w:r w:rsidRPr="00764B67">
        <w:rPr>
          <w:rFonts w:ascii="Times New Roman" w:hAnsi="Times New Roman" w:cs="Times New Roman"/>
          <w:color w:val="000000" w:themeColor="text1"/>
          <w:szCs w:val="20"/>
        </w:rPr>
        <w:t xml:space="preserve"> show how your work helps address these limitations.</w:t>
      </w:r>
    </w:p>
    <w:p w14:paraId="00763249" w14:textId="77777777" w:rsidR="008940CA" w:rsidRPr="00764B67" w:rsidRDefault="008940CA" w:rsidP="008940CA">
      <w:pPr>
        <w:pStyle w:val="NoSpacing"/>
        <w:ind w:left="720"/>
        <w:rPr>
          <w:rFonts w:ascii="Times New Roman" w:hAnsi="Times New Roman" w:cs="Times New Roman"/>
          <w:color w:val="000000" w:themeColor="text1"/>
          <w:szCs w:val="20"/>
        </w:rPr>
      </w:pPr>
    </w:p>
    <w:p w14:paraId="5173C72D" w14:textId="5C9C72E1" w:rsidR="008940CA" w:rsidRPr="00764B67" w:rsidRDefault="008940CA" w:rsidP="008940CA">
      <w:pPr>
        <w:pStyle w:val="NoSpacing"/>
        <w:ind w:left="720"/>
        <w:rPr>
          <w:rFonts w:ascii="Times New Roman" w:hAnsi="Times New Roman" w:cs="Times New Roman"/>
          <w:b/>
          <w:color w:val="000000" w:themeColor="text1"/>
          <w:szCs w:val="20"/>
        </w:rPr>
      </w:pPr>
      <w:r w:rsidRPr="00764B67">
        <w:rPr>
          <w:rFonts w:ascii="Times New Roman" w:hAnsi="Times New Roman" w:cs="Times New Roman"/>
          <w:color w:val="000000" w:themeColor="text1"/>
          <w:szCs w:val="20"/>
        </w:rPr>
        <w:t xml:space="preserve">When you submit your paper, do not make a cover page. Make sure that your full names and matriculation numbers are included in your paper. Your paper should be concise and range between </w:t>
      </w:r>
      <w:r w:rsidR="00303967">
        <w:rPr>
          <w:rFonts w:ascii="Times New Roman" w:hAnsi="Times New Roman" w:cs="Times New Roman"/>
          <w:color w:val="000000" w:themeColor="text1"/>
          <w:szCs w:val="20"/>
        </w:rPr>
        <w:t>1,000</w:t>
      </w:r>
      <w:r w:rsidRPr="00764B67">
        <w:rPr>
          <w:rFonts w:ascii="Times New Roman" w:hAnsi="Times New Roman" w:cs="Times New Roman"/>
          <w:color w:val="000000" w:themeColor="text1"/>
          <w:szCs w:val="20"/>
        </w:rPr>
        <w:t xml:space="preserve"> to 1,</w:t>
      </w:r>
      <w:r w:rsidR="00754702">
        <w:rPr>
          <w:rFonts w:ascii="Times New Roman" w:hAnsi="Times New Roman" w:cs="Times New Roman"/>
          <w:color w:val="000000" w:themeColor="text1"/>
          <w:szCs w:val="20"/>
        </w:rPr>
        <w:t>5</w:t>
      </w:r>
      <w:r w:rsidRPr="00764B67">
        <w:rPr>
          <w:rFonts w:ascii="Times New Roman" w:hAnsi="Times New Roman" w:cs="Times New Roman"/>
          <w:color w:val="000000" w:themeColor="text1"/>
          <w:szCs w:val="20"/>
        </w:rPr>
        <w:t xml:space="preserve">00 words with the following specifications: Font 12, approximately 2 pages, </w:t>
      </w:r>
      <w:r w:rsidRPr="00764B67">
        <w:rPr>
          <w:rFonts w:ascii="Times New Roman" w:hAnsi="Times New Roman" w:cs="Times New Roman"/>
          <w:b/>
          <w:color w:val="000000" w:themeColor="text1"/>
          <w:szCs w:val="20"/>
        </w:rPr>
        <w:t>double-spaced</w:t>
      </w:r>
      <w:r w:rsidRPr="00764B67">
        <w:rPr>
          <w:rFonts w:ascii="Times New Roman" w:hAnsi="Times New Roman" w:cs="Times New Roman"/>
          <w:color w:val="000000" w:themeColor="text1"/>
          <w:szCs w:val="20"/>
        </w:rPr>
        <w:t xml:space="preserve">, 1” at the top and bottom, 1.25” at the left and right. Any citation style is acceptable </w:t>
      </w:r>
      <w:proofErr w:type="gramStart"/>
      <w:r w:rsidRPr="00764B67">
        <w:rPr>
          <w:rFonts w:ascii="Times New Roman" w:hAnsi="Times New Roman" w:cs="Times New Roman"/>
          <w:color w:val="000000" w:themeColor="text1"/>
          <w:szCs w:val="20"/>
        </w:rPr>
        <w:t>as long as</w:t>
      </w:r>
      <w:proofErr w:type="gramEnd"/>
      <w:r w:rsidRPr="00764B67">
        <w:rPr>
          <w:rFonts w:ascii="Times New Roman" w:hAnsi="Times New Roman" w:cs="Times New Roman"/>
          <w:color w:val="000000" w:themeColor="text1"/>
          <w:szCs w:val="20"/>
        </w:rPr>
        <w:t xml:space="preserve"> it is consistently used throughout your paper. The word count excludes references/bibliography and endnotes/or footnotes used.</w:t>
      </w:r>
      <w:r w:rsidRPr="00764B67">
        <w:rPr>
          <w:rFonts w:ascii="Times New Roman" w:hAnsi="Times New Roman" w:cs="Times New Roman"/>
          <w:b/>
          <w:color w:val="000000" w:themeColor="text1"/>
          <w:szCs w:val="20"/>
        </w:rPr>
        <w:t xml:space="preserve"> Your tutor will furnish you with further details regarding the submission procedure.</w:t>
      </w:r>
    </w:p>
    <w:p w14:paraId="61ACED14" w14:textId="77777777" w:rsidR="008940CA" w:rsidRPr="00764B67" w:rsidRDefault="008940CA" w:rsidP="008940CA">
      <w:pPr>
        <w:pStyle w:val="NoSpacing"/>
        <w:ind w:left="720"/>
        <w:rPr>
          <w:rFonts w:ascii="Times New Roman" w:hAnsi="Times New Roman" w:cs="Times New Roman"/>
          <w:b/>
          <w:color w:val="000000" w:themeColor="text1"/>
          <w:szCs w:val="20"/>
        </w:rPr>
      </w:pPr>
    </w:p>
    <w:p w14:paraId="3C8E9CEB" w14:textId="77777777" w:rsidR="00B41FE4" w:rsidRPr="00764B67" w:rsidRDefault="00B41FE4" w:rsidP="008940CA">
      <w:pPr>
        <w:pStyle w:val="NoSpacing"/>
        <w:ind w:firstLine="720"/>
        <w:rPr>
          <w:rFonts w:ascii="Times New Roman" w:hAnsi="Times New Roman" w:cs="Times New Roman"/>
          <w:color w:val="000000" w:themeColor="text1"/>
          <w:szCs w:val="20"/>
        </w:rPr>
      </w:pPr>
    </w:p>
    <w:p w14:paraId="5197A60E" w14:textId="77777777" w:rsidR="008940CA" w:rsidRPr="00764B67" w:rsidRDefault="008940CA" w:rsidP="008940CA">
      <w:pPr>
        <w:pStyle w:val="NoSpacing"/>
        <w:ind w:firstLine="720"/>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 xml:space="preserve">(d) </w:t>
      </w:r>
      <w:r w:rsidRPr="00764B67">
        <w:rPr>
          <w:rFonts w:ascii="Times New Roman" w:hAnsi="Times New Roman" w:cs="Times New Roman"/>
          <w:color w:val="000000" w:themeColor="text1"/>
          <w:szCs w:val="20"/>
          <w:u w:val="single"/>
        </w:rPr>
        <w:t>Critical Reflections</w:t>
      </w:r>
      <w:r w:rsidRPr="00764B67">
        <w:rPr>
          <w:rFonts w:ascii="Times New Roman" w:hAnsi="Times New Roman" w:cs="Times New Roman"/>
          <w:color w:val="000000" w:themeColor="text1"/>
          <w:szCs w:val="20"/>
        </w:rPr>
        <w:t xml:space="preserve"> (20%)</w:t>
      </w:r>
    </w:p>
    <w:p w14:paraId="41CA4904" w14:textId="77777777" w:rsidR="008940CA" w:rsidRPr="00764B67" w:rsidRDefault="008940CA" w:rsidP="008940CA">
      <w:pPr>
        <w:pStyle w:val="NoSpacing"/>
        <w:ind w:left="720"/>
        <w:jc w:val="both"/>
        <w:rPr>
          <w:rFonts w:ascii="Times New Roman" w:hAnsi="Times New Roman" w:cs="Times New Roman"/>
          <w:color w:val="000000" w:themeColor="text1"/>
          <w:szCs w:val="20"/>
        </w:rPr>
      </w:pPr>
    </w:p>
    <w:p w14:paraId="086007CE" w14:textId="77777777" w:rsidR="008940CA" w:rsidRPr="00764B67" w:rsidRDefault="008940CA" w:rsidP="008940CA">
      <w:pPr>
        <w:pStyle w:val="NoSpacing"/>
        <w:ind w:left="720"/>
        <w:jc w:val="both"/>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 xml:space="preserve">For each tutorial, </w:t>
      </w:r>
      <w:r w:rsidRPr="00764B67">
        <w:rPr>
          <w:rFonts w:ascii="Times New Roman" w:hAnsi="Times New Roman" w:cs="Times New Roman"/>
          <w:b/>
          <w:color w:val="000000" w:themeColor="text1"/>
          <w:szCs w:val="20"/>
        </w:rPr>
        <w:t>beginning with the second tutorial session (i.e. Week 5 onwards)</w:t>
      </w:r>
      <w:r w:rsidRPr="00764B67">
        <w:rPr>
          <w:rFonts w:ascii="Times New Roman" w:hAnsi="Times New Roman" w:cs="Times New Roman"/>
          <w:color w:val="000000" w:themeColor="text1"/>
          <w:szCs w:val="20"/>
        </w:rPr>
        <w:t xml:space="preserve">, you are required to submit your reflection to your tutor before the start of each session. Your tutor will provide you more details </w:t>
      </w:r>
      <w:proofErr w:type="gramStart"/>
      <w:r w:rsidRPr="00764B67">
        <w:rPr>
          <w:rFonts w:ascii="Times New Roman" w:hAnsi="Times New Roman" w:cs="Times New Roman"/>
          <w:color w:val="000000" w:themeColor="text1"/>
          <w:szCs w:val="20"/>
        </w:rPr>
        <w:t>in regard to</w:t>
      </w:r>
      <w:proofErr w:type="gramEnd"/>
      <w:r w:rsidRPr="00764B67">
        <w:rPr>
          <w:rFonts w:ascii="Times New Roman" w:hAnsi="Times New Roman" w:cs="Times New Roman"/>
          <w:color w:val="000000" w:themeColor="text1"/>
          <w:szCs w:val="20"/>
        </w:rPr>
        <w:t xml:space="preserve"> the submission procedure. Your reflection should include:</w:t>
      </w:r>
    </w:p>
    <w:p w14:paraId="67182C25" w14:textId="77777777" w:rsidR="008940CA" w:rsidRPr="00764B67" w:rsidRDefault="008940CA" w:rsidP="008940CA">
      <w:pPr>
        <w:pStyle w:val="NoSpacing"/>
        <w:ind w:left="720"/>
        <w:jc w:val="both"/>
        <w:rPr>
          <w:rFonts w:ascii="Times New Roman" w:hAnsi="Times New Roman" w:cs="Times New Roman"/>
          <w:color w:val="000000" w:themeColor="text1"/>
          <w:szCs w:val="20"/>
        </w:rPr>
      </w:pPr>
    </w:p>
    <w:p w14:paraId="25627E21" w14:textId="77777777" w:rsidR="008940CA" w:rsidRPr="00764B67" w:rsidRDefault="008940CA" w:rsidP="008940CA">
      <w:pPr>
        <w:pStyle w:val="NoSpacing"/>
        <w:numPr>
          <w:ilvl w:val="0"/>
          <w:numId w:val="4"/>
        </w:numPr>
        <w:jc w:val="both"/>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Your name and DG</w:t>
      </w:r>
    </w:p>
    <w:p w14:paraId="4E8D8709" w14:textId="77777777" w:rsidR="008940CA" w:rsidRPr="00764B67" w:rsidRDefault="008940CA" w:rsidP="008940CA">
      <w:pPr>
        <w:pStyle w:val="NoSpacing"/>
        <w:numPr>
          <w:ilvl w:val="0"/>
          <w:numId w:val="4"/>
        </w:numPr>
        <w:jc w:val="both"/>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Your critical appraisal of the mandatory reading (</w:t>
      </w:r>
      <w:r w:rsidRPr="00DA65B0">
        <w:rPr>
          <w:rFonts w:ascii="Times New Roman" w:hAnsi="Times New Roman" w:cs="Times New Roman"/>
          <w:i/>
          <w:color w:val="000000" w:themeColor="text1"/>
          <w:szCs w:val="20"/>
        </w:rPr>
        <w:t xml:space="preserve">or </w:t>
      </w:r>
      <w:r w:rsidRPr="00764B67">
        <w:rPr>
          <w:rFonts w:ascii="Times New Roman" w:hAnsi="Times New Roman" w:cs="Times New Roman"/>
          <w:color w:val="000000" w:themeColor="text1"/>
          <w:szCs w:val="20"/>
        </w:rPr>
        <w:t xml:space="preserve">optional reading) </w:t>
      </w:r>
      <w:r w:rsidRPr="00764B67">
        <w:rPr>
          <w:rFonts w:ascii="Times New Roman" w:hAnsi="Times New Roman" w:cs="Times New Roman"/>
          <w:b/>
          <w:color w:val="000000" w:themeColor="text1"/>
          <w:szCs w:val="20"/>
        </w:rPr>
        <w:t xml:space="preserve">on the topic covered for that tutorial, </w:t>
      </w:r>
      <w:r w:rsidRPr="00764B67">
        <w:rPr>
          <w:rFonts w:ascii="Times New Roman" w:hAnsi="Times New Roman" w:cs="Times New Roman"/>
          <w:color w:val="000000" w:themeColor="text1"/>
          <w:szCs w:val="20"/>
        </w:rPr>
        <w:t xml:space="preserve">particularly those points in the reading which resonated with you. These could also include issues and arguments you disagreed with. </w:t>
      </w:r>
    </w:p>
    <w:p w14:paraId="26825650" w14:textId="77777777" w:rsidR="008940CA" w:rsidRPr="00764B67" w:rsidRDefault="008940CA" w:rsidP="008940CA">
      <w:pPr>
        <w:pStyle w:val="NoSpacing"/>
        <w:numPr>
          <w:ilvl w:val="0"/>
          <w:numId w:val="4"/>
        </w:numPr>
        <w:jc w:val="both"/>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Your critical reflection should be concise and should be one to two paragraphs long (approximately 200-300 words).</w:t>
      </w:r>
    </w:p>
    <w:p w14:paraId="71360012" w14:textId="77777777" w:rsidR="008940CA" w:rsidRPr="00764B67" w:rsidRDefault="008940CA" w:rsidP="008940CA">
      <w:pPr>
        <w:pStyle w:val="NoSpacing"/>
        <w:ind w:left="1440" w:hanging="720"/>
        <w:jc w:val="both"/>
        <w:rPr>
          <w:rFonts w:ascii="Times New Roman" w:hAnsi="Times New Roman" w:cs="Times New Roman"/>
          <w:color w:val="000000" w:themeColor="text1"/>
          <w:szCs w:val="20"/>
        </w:rPr>
      </w:pPr>
    </w:p>
    <w:p w14:paraId="3FAD978B" w14:textId="77777777" w:rsidR="008940CA" w:rsidRPr="00764B67" w:rsidRDefault="008940CA" w:rsidP="008940CA">
      <w:pPr>
        <w:pStyle w:val="NoSpacing"/>
        <w:ind w:left="720"/>
        <w:jc w:val="both"/>
        <w:rPr>
          <w:rFonts w:ascii="Times New Roman" w:hAnsi="Times New Roman" w:cs="Times New Roman"/>
          <w:color w:val="000000" w:themeColor="text1"/>
          <w:szCs w:val="20"/>
        </w:rPr>
      </w:pPr>
      <w:bookmarkStart w:id="0" w:name="_Hlk124110816"/>
      <w:r w:rsidRPr="00764B67">
        <w:rPr>
          <w:rFonts w:ascii="Times New Roman" w:hAnsi="Times New Roman" w:cs="Times New Roman"/>
          <w:color w:val="000000" w:themeColor="text1"/>
          <w:szCs w:val="20"/>
        </w:rPr>
        <w:t xml:space="preserve">The reflections are an important way to engage with the readings. You might consider dividing your reading responses into two paragraphs: </w:t>
      </w:r>
    </w:p>
    <w:p w14:paraId="019B83A5" w14:textId="77777777" w:rsidR="008940CA" w:rsidRPr="00764B67" w:rsidRDefault="008940CA" w:rsidP="008940CA">
      <w:pPr>
        <w:pStyle w:val="NoSpacing"/>
        <w:ind w:left="720"/>
        <w:jc w:val="both"/>
        <w:rPr>
          <w:rFonts w:ascii="Times New Roman" w:hAnsi="Times New Roman" w:cs="Times New Roman"/>
          <w:color w:val="000000" w:themeColor="text1"/>
          <w:szCs w:val="20"/>
        </w:rPr>
      </w:pPr>
    </w:p>
    <w:p w14:paraId="461603BE" w14:textId="77777777" w:rsidR="008940CA" w:rsidRPr="00764B67" w:rsidRDefault="008940CA" w:rsidP="008940CA">
      <w:pPr>
        <w:pStyle w:val="NoSpacing"/>
        <w:numPr>
          <w:ilvl w:val="0"/>
          <w:numId w:val="6"/>
        </w:numPr>
        <w:ind w:left="1434" w:hanging="357"/>
        <w:jc w:val="both"/>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 xml:space="preserve">The first paragraph should consist of a straightforward and concise restatement of the subject matter and the main thesis or argument of the reading in your own </w:t>
      </w:r>
      <w:proofErr w:type="gramStart"/>
      <w:r w:rsidRPr="00764B67">
        <w:rPr>
          <w:rFonts w:ascii="Times New Roman" w:hAnsi="Times New Roman" w:cs="Times New Roman"/>
          <w:color w:val="000000" w:themeColor="text1"/>
          <w:szCs w:val="20"/>
        </w:rPr>
        <w:t>words;</w:t>
      </w:r>
      <w:proofErr w:type="gramEnd"/>
      <w:r w:rsidRPr="00764B67">
        <w:rPr>
          <w:rFonts w:ascii="Times New Roman" w:hAnsi="Times New Roman" w:cs="Times New Roman"/>
          <w:color w:val="000000" w:themeColor="text1"/>
          <w:szCs w:val="20"/>
        </w:rPr>
        <w:t xml:space="preserve"> </w:t>
      </w:r>
    </w:p>
    <w:p w14:paraId="559A6FB5" w14:textId="77777777" w:rsidR="008940CA" w:rsidRPr="00764B67" w:rsidRDefault="008940CA" w:rsidP="008940CA">
      <w:pPr>
        <w:pStyle w:val="NoSpacing"/>
        <w:numPr>
          <w:ilvl w:val="0"/>
          <w:numId w:val="6"/>
        </w:numPr>
        <w:ind w:left="1434" w:hanging="357"/>
        <w:jc w:val="both"/>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 xml:space="preserve">The second paragraph should critically engage the reading critically. A critical reading might include (but is not limited to) any one or more of the following: (a) appraising the extent to which the author has (or has not) persuasively substantiated the </w:t>
      </w:r>
      <w:r>
        <w:rPr>
          <w:rFonts w:ascii="Times New Roman" w:hAnsi="Times New Roman" w:cs="Times New Roman"/>
          <w:color w:val="000000" w:themeColor="text1"/>
          <w:szCs w:val="20"/>
        </w:rPr>
        <w:t xml:space="preserve">key </w:t>
      </w:r>
      <w:r w:rsidRPr="00764B67">
        <w:rPr>
          <w:rFonts w:ascii="Times New Roman" w:hAnsi="Times New Roman" w:cs="Times New Roman"/>
          <w:color w:val="000000" w:themeColor="text1"/>
          <w:szCs w:val="20"/>
        </w:rPr>
        <w:t xml:space="preserve">argument; (b) identifying new directions opened up by the reading; (c) challenging or supporting the author’s methods; (d) identifying interesting points raised by the reading; (5) highlighting connections between the reading and other course readings or themes. </w:t>
      </w:r>
    </w:p>
    <w:p w14:paraId="20BC5656" w14:textId="77777777" w:rsidR="008940CA" w:rsidRPr="00764B67" w:rsidRDefault="008940CA" w:rsidP="008940CA">
      <w:pPr>
        <w:pStyle w:val="NoSpacing"/>
        <w:numPr>
          <w:ilvl w:val="0"/>
          <w:numId w:val="6"/>
        </w:numPr>
        <w:ind w:left="1434" w:hanging="357"/>
        <w:jc w:val="both"/>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You should note that your responses should be critical engagements with the given reading and are not about ‘liking’ or ‘not liking’ the reading.</w:t>
      </w:r>
    </w:p>
    <w:bookmarkEnd w:id="0"/>
    <w:p w14:paraId="7448E413" w14:textId="77777777" w:rsidR="008940CA" w:rsidRPr="00764B67" w:rsidRDefault="008940CA" w:rsidP="008940CA">
      <w:pPr>
        <w:pStyle w:val="NoSpacing"/>
        <w:ind w:left="1434" w:hanging="357"/>
        <w:jc w:val="both"/>
        <w:rPr>
          <w:rFonts w:ascii="Times New Roman" w:hAnsi="Times New Roman" w:cs="Times New Roman"/>
          <w:color w:val="000000" w:themeColor="text1"/>
          <w:szCs w:val="20"/>
        </w:rPr>
      </w:pPr>
    </w:p>
    <w:p w14:paraId="2B62AE01" w14:textId="77777777" w:rsidR="008940CA" w:rsidRPr="00764B67" w:rsidRDefault="008940CA" w:rsidP="008940CA">
      <w:pPr>
        <w:pStyle w:val="NoSpacing"/>
        <w:ind w:left="720"/>
        <w:jc w:val="both"/>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 xml:space="preserve">At the end of our course, your tutor should receive 4 submissions from </w:t>
      </w:r>
      <w:r>
        <w:rPr>
          <w:rFonts w:ascii="Times New Roman" w:hAnsi="Times New Roman" w:cs="Times New Roman"/>
          <w:color w:val="000000" w:themeColor="text1"/>
          <w:szCs w:val="20"/>
        </w:rPr>
        <w:t>you</w:t>
      </w:r>
      <w:r w:rsidRPr="00764B67">
        <w:rPr>
          <w:rFonts w:ascii="Times New Roman" w:hAnsi="Times New Roman" w:cs="Times New Roman"/>
          <w:color w:val="000000" w:themeColor="text1"/>
          <w:szCs w:val="20"/>
        </w:rPr>
        <w:t xml:space="preserve"> on the topics </w:t>
      </w:r>
      <w:r>
        <w:rPr>
          <w:rFonts w:ascii="Times New Roman" w:hAnsi="Times New Roman" w:cs="Times New Roman"/>
          <w:color w:val="000000" w:themeColor="text1"/>
          <w:szCs w:val="20"/>
        </w:rPr>
        <w:t>below:</w:t>
      </w:r>
      <w:r w:rsidRPr="00764B67">
        <w:rPr>
          <w:rFonts w:ascii="Times New Roman" w:hAnsi="Times New Roman" w:cs="Times New Roman"/>
          <w:color w:val="000000" w:themeColor="text1"/>
          <w:szCs w:val="20"/>
        </w:rPr>
        <w:t xml:space="preserve"> </w:t>
      </w:r>
    </w:p>
    <w:p w14:paraId="03BA3502" w14:textId="77777777" w:rsidR="008940CA" w:rsidRPr="00764B67" w:rsidRDefault="008940CA" w:rsidP="008940CA">
      <w:pPr>
        <w:pStyle w:val="NoSpacing"/>
        <w:ind w:left="720"/>
        <w:jc w:val="both"/>
        <w:rPr>
          <w:rFonts w:ascii="Times New Roman" w:hAnsi="Times New Roman" w:cs="Times New Roman"/>
          <w:color w:val="000000" w:themeColor="text1"/>
          <w:szCs w:val="20"/>
        </w:rPr>
      </w:pPr>
    </w:p>
    <w:p w14:paraId="19903CA2" w14:textId="77777777" w:rsidR="008940CA" w:rsidRPr="00764B67" w:rsidRDefault="008940CA" w:rsidP="008940CA">
      <w:pPr>
        <w:pStyle w:val="NoSpacing"/>
        <w:ind w:left="720"/>
        <w:jc w:val="both"/>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 xml:space="preserve">Submission 1 (5%): On the reading of </w:t>
      </w:r>
      <w:r w:rsidRPr="00DA65B0">
        <w:rPr>
          <w:rFonts w:ascii="Times New Roman" w:hAnsi="Times New Roman" w:cs="Times New Roman"/>
          <w:i/>
          <w:color w:val="000000" w:themeColor="text1"/>
          <w:szCs w:val="20"/>
        </w:rPr>
        <w:t xml:space="preserve">Population </w:t>
      </w:r>
      <w:r w:rsidRPr="00764B67">
        <w:rPr>
          <w:rFonts w:ascii="Times New Roman" w:hAnsi="Times New Roman" w:cs="Times New Roman"/>
          <w:color w:val="000000" w:themeColor="text1"/>
          <w:szCs w:val="20"/>
        </w:rPr>
        <w:t>(due before Tutorial 2</w:t>
      </w:r>
      <w:r>
        <w:rPr>
          <w:rFonts w:ascii="Times New Roman" w:hAnsi="Times New Roman" w:cs="Times New Roman"/>
          <w:color w:val="000000" w:themeColor="text1"/>
          <w:szCs w:val="20"/>
        </w:rPr>
        <w:t>, Week 5</w:t>
      </w:r>
      <w:proofErr w:type="gramStart"/>
      <w:r w:rsidRPr="00764B67">
        <w:rPr>
          <w:rFonts w:ascii="Times New Roman" w:hAnsi="Times New Roman" w:cs="Times New Roman"/>
          <w:color w:val="000000" w:themeColor="text1"/>
          <w:szCs w:val="20"/>
        </w:rPr>
        <w:t>);</w:t>
      </w:r>
      <w:proofErr w:type="gramEnd"/>
      <w:r w:rsidRPr="00764B67">
        <w:rPr>
          <w:rFonts w:ascii="Times New Roman" w:hAnsi="Times New Roman" w:cs="Times New Roman"/>
          <w:color w:val="000000" w:themeColor="text1"/>
          <w:szCs w:val="20"/>
        </w:rPr>
        <w:t xml:space="preserve"> </w:t>
      </w:r>
    </w:p>
    <w:p w14:paraId="4D72E173" w14:textId="77777777" w:rsidR="008940CA" w:rsidRPr="00764B67" w:rsidRDefault="008940CA" w:rsidP="008940CA">
      <w:pPr>
        <w:pStyle w:val="NoSpacing"/>
        <w:ind w:left="720"/>
        <w:jc w:val="both"/>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 xml:space="preserve">Submission 2 (5%): On the reading of </w:t>
      </w:r>
      <w:r w:rsidRPr="00DA65B0">
        <w:rPr>
          <w:rFonts w:ascii="Times New Roman" w:hAnsi="Times New Roman" w:cs="Times New Roman"/>
          <w:i/>
          <w:color w:val="000000" w:themeColor="text1"/>
          <w:szCs w:val="20"/>
        </w:rPr>
        <w:t>Economy</w:t>
      </w:r>
      <w:r w:rsidRPr="00764B67">
        <w:rPr>
          <w:rFonts w:ascii="Times New Roman" w:hAnsi="Times New Roman" w:cs="Times New Roman"/>
          <w:color w:val="000000" w:themeColor="text1"/>
          <w:szCs w:val="20"/>
        </w:rPr>
        <w:t xml:space="preserve"> (due before Tutorial 3</w:t>
      </w:r>
      <w:r>
        <w:rPr>
          <w:rFonts w:ascii="Times New Roman" w:hAnsi="Times New Roman" w:cs="Times New Roman"/>
          <w:color w:val="000000" w:themeColor="text1"/>
          <w:szCs w:val="20"/>
        </w:rPr>
        <w:t>, Week 7</w:t>
      </w:r>
      <w:proofErr w:type="gramStart"/>
      <w:r w:rsidRPr="00764B67">
        <w:rPr>
          <w:rFonts w:ascii="Times New Roman" w:hAnsi="Times New Roman" w:cs="Times New Roman"/>
          <w:color w:val="000000" w:themeColor="text1"/>
          <w:szCs w:val="20"/>
        </w:rPr>
        <w:t>);</w:t>
      </w:r>
      <w:proofErr w:type="gramEnd"/>
      <w:r w:rsidRPr="00764B67">
        <w:rPr>
          <w:rFonts w:ascii="Times New Roman" w:hAnsi="Times New Roman" w:cs="Times New Roman"/>
          <w:color w:val="000000" w:themeColor="text1"/>
          <w:szCs w:val="20"/>
        </w:rPr>
        <w:t xml:space="preserve"> </w:t>
      </w:r>
    </w:p>
    <w:p w14:paraId="4B3FE75F" w14:textId="77777777" w:rsidR="008940CA" w:rsidRPr="00764B67" w:rsidRDefault="008940CA" w:rsidP="008940CA">
      <w:pPr>
        <w:pStyle w:val="NoSpacing"/>
        <w:ind w:left="720"/>
        <w:jc w:val="both"/>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 xml:space="preserve">Submission 3 (5%): On the reading of </w:t>
      </w:r>
      <w:r w:rsidRPr="00DA65B0">
        <w:rPr>
          <w:rFonts w:ascii="Times New Roman" w:hAnsi="Times New Roman" w:cs="Times New Roman"/>
          <w:i/>
          <w:color w:val="000000" w:themeColor="text1"/>
          <w:szCs w:val="20"/>
        </w:rPr>
        <w:t>Security</w:t>
      </w:r>
      <w:r w:rsidRPr="00764B67">
        <w:rPr>
          <w:rFonts w:ascii="Times New Roman" w:hAnsi="Times New Roman" w:cs="Times New Roman"/>
          <w:color w:val="000000" w:themeColor="text1"/>
          <w:szCs w:val="20"/>
        </w:rPr>
        <w:t xml:space="preserve"> (due before Tutorial 4</w:t>
      </w:r>
      <w:r>
        <w:rPr>
          <w:rFonts w:ascii="Times New Roman" w:hAnsi="Times New Roman" w:cs="Times New Roman"/>
          <w:color w:val="000000" w:themeColor="text1"/>
          <w:szCs w:val="20"/>
        </w:rPr>
        <w:t>, Week 9</w:t>
      </w:r>
      <w:r w:rsidRPr="00764B67">
        <w:rPr>
          <w:rFonts w:ascii="Times New Roman" w:hAnsi="Times New Roman" w:cs="Times New Roman"/>
          <w:color w:val="000000" w:themeColor="text1"/>
          <w:szCs w:val="20"/>
        </w:rPr>
        <w:t xml:space="preserve">); and </w:t>
      </w:r>
    </w:p>
    <w:p w14:paraId="6D9C053F" w14:textId="77777777" w:rsidR="008940CA" w:rsidRPr="00764B67" w:rsidRDefault="008940CA" w:rsidP="008940CA">
      <w:pPr>
        <w:pStyle w:val="NoSpacing"/>
        <w:ind w:left="720"/>
        <w:jc w:val="both"/>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 xml:space="preserve">Submission 4 (5%): On the reading of </w:t>
      </w:r>
      <w:r w:rsidRPr="00DA65B0">
        <w:rPr>
          <w:rFonts w:ascii="Times New Roman" w:hAnsi="Times New Roman" w:cs="Times New Roman"/>
          <w:i/>
          <w:color w:val="000000" w:themeColor="text1"/>
          <w:szCs w:val="20"/>
        </w:rPr>
        <w:t>Diversity</w:t>
      </w:r>
      <w:r w:rsidRPr="00764B67">
        <w:rPr>
          <w:rFonts w:ascii="Times New Roman" w:hAnsi="Times New Roman" w:cs="Times New Roman"/>
          <w:color w:val="000000" w:themeColor="text1"/>
          <w:szCs w:val="20"/>
        </w:rPr>
        <w:t xml:space="preserve"> (due before Tutorial 5</w:t>
      </w:r>
      <w:r>
        <w:rPr>
          <w:rFonts w:ascii="Times New Roman" w:hAnsi="Times New Roman" w:cs="Times New Roman"/>
          <w:color w:val="000000" w:themeColor="text1"/>
          <w:szCs w:val="20"/>
        </w:rPr>
        <w:t>, Week 11</w:t>
      </w:r>
      <w:r w:rsidRPr="00764B67">
        <w:rPr>
          <w:rFonts w:ascii="Times New Roman" w:hAnsi="Times New Roman" w:cs="Times New Roman"/>
          <w:color w:val="000000" w:themeColor="text1"/>
          <w:szCs w:val="20"/>
        </w:rPr>
        <w:t xml:space="preserve">).  </w:t>
      </w:r>
    </w:p>
    <w:p w14:paraId="158224A5" w14:textId="77777777" w:rsidR="008940CA" w:rsidRPr="00764B67" w:rsidRDefault="008940CA" w:rsidP="008940CA">
      <w:pPr>
        <w:pStyle w:val="NoSpacing"/>
        <w:ind w:left="720"/>
        <w:jc w:val="both"/>
        <w:rPr>
          <w:rFonts w:ascii="Times New Roman" w:hAnsi="Times New Roman" w:cs="Times New Roman"/>
          <w:color w:val="000000" w:themeColor="text1"/>
          <w:szCs w:val="20"/>
        </w:rPr>
      </w:pPr>
    </w:p>
    <w:p w14:paraId="3CC49101" w14:textId="0E973A6F" w:rsidR="008940CA" w:rsidRPr="00764B67" w:rsidRDefault="008940CA" w:rsidP="008940CA">
      <w:pPr>
        <w:pStyle w:val="NoSpacing"/>
        <w:ind w:left="720"/>
        <w:jc w:val="both"/>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u w:val="single"/>
        </w:rPr>
        <w:lastRenderedPageBreak/>
        <w:t>You are not required to write a reflection for the topics on ‘Singapore in the World’ (Topic 1) and ‘Aspirations’ (Topic 6)</w:t>
      </w:r>
      <w:r w:rsidRPr="00764B67">
        <w:rPr>
          <w:rFonts w:ascii="Times New Roman" w:hAnsi="Times New Roman" w:cs="Times New Roman"/>
          <w:color w:val="000000" w:themeColor="text1"/>
          <w:szCs w:val="20"/>
        </w:rPr>
        <w:t xml:space="preserve">. </w:t>
      </w:r>
    </w:p>
    <w:p w14:paraId="5BFB9CA4" w14:textId="77777777" w:rsidR="008940CA" w:rsidRPr="00764B67" w:rsidRDefault="008940CA" w:rsidP="008940CA">
      <w:pPr>
        <w:spacing w:after="0" w:line="240" w:lineRule="auto"/>
        <w:jc w:val="both"/>
        <w:rPr>
          <w:rFonts w:ascii="Times New Roman" w:eastAsia="Times New Roman" w:hAnsi="Times New Roman"/>
          <w:b/>
          <w:color w:val="000000" w:themeColor="text1"/>
          <w:szCs w:val="20"/>
          <w:lang w:eastAsia="en-SG"/>
        </w:rPr>
      </w:pPr>
    </w:p>
    <w:p w14:paraId="75282C64" w14:textId="2B4BA443" w:rsidR="00303967" w:rsidRPr="00764B67" w:rsidRDefault="00096851" w:rsidP="00303967">
      <w:pPr>
        <w:pStyle w:val="NoSpacing"/>
        <w:ind w:left="720"/>
        <w:jc w:val="both"/>
        <w:rPr>
          <w:rFonts w:ascii="Times New Roman" w:hAnsi="Times New Roman" w:cs="Times New Roman"/>
          <w:color w:val="000000" w:themeColor="text1"/>
          <w:szCs w:val="20"/>
        </w:rPr>
      </w:pPr>
      <w:r>
        <w:rPr>
          <w:rFonts w:ascii="Times New Roman" w:hAnsi="Times New Roman" w:cs="Times New Roman"/>
          <w:i/>
          <w:color w:val="000000" w:themeColor="text1"/>
          <w:szCs w:val="20"/>
        </w:rPr>
        <w:t>**</w:t>
      </w:r>
      <w:r w:rsidR="00303967" w:rsidRPr="00764B67">
        <w:rPr>
          <w:rFonts w:ascii="Times New Roman" w:hAnsi="Times New Roman" w:cs="Times New Roman"/>
          <w:i/>
          <w:color w:val="000000" w:themeColor="text1"/>
          <w:szCs w:val="20"/>
        </w:rPr>
        <w:t>Note on plagiarism</w:t>
      </w:r>
      <w:r>
        <w:rPr>
          <w:rFonts w:ascii="Times New Roman" w:hAnsi="Times New Roman" w:cs="Times New Roman"/>
          <w:i/>
          <w:color w:val="000000" w:themeColor="text1"/>
          <w:szCs w:val="20"/>
        </w:rPr>
        <w:t xml:space="preserve"> and the use of AI for all assignments</w:t>
      </w:r>
      <w:r w:rsidR="00303967" w:rsidRPr="00764B67">
        <w:rPr>
          <w:rFonts w:ascii="Times New Roman" w:hAnsi="Times New Roman" w:cs="Times New Roman"/>
          <w:color w:val="000000" w:themeColor="text1"/>
          <w:szCs w:val="20"/>
        </w:rPr>
        <w:t xml:space="preserve">: Please do not plagiarise. The usual citation requirements need to be adhered to. You can refer to the reference style guide in the NUS library website for further information: </w:t>
      </w:r>
    </w:p>
    <w:p w14:paraId="279FD5DA" w14:textId="77777777" w:rsidR="00A0319D" w:rsidRDefault="00A0319D" w:rsidP="00303967">
      <w:pPr>
        <w:pStyle w:val="NoSpacing"/>
        <w:ind w:left="720"/>
        <w:jc w:val="both"/>
        <w:rPr>
          <w:rFonts w:ascii="Times New Roman" w:hAnsi="Times New Roman" w:cs="Times New Roman"/>
          <w:color w:val="000000" w:themeColor="text1"/>
          <w:szCs w:val="20"/>
        </w:rPr>
      </w:pPr>
      <w:hyperlink r:id="rId5" w:history="1">
        <w:r w:rsidRPr="00F2392F">
          <w:rPr>
            <w:rStyle w:val="Hyperlink"/>
            <w:rFonts w:ascii="Times New Roman" w:hAnsi="Times New Roman" w:cs="Times New Roman"/>
            <w:szCs w:val="20"/>
          </w:rPr>
          <w:t>https://libguides.nus.edu.sg/new2nus/acadintegrity</w:t>
        </w:r>
      </w:hyperlink>
    </w:p>
    <w:p w14:paraId="73C47E93" w14:textId="7B441C16" w:rsidR="00303967" w:rsidRPr="00A0319D" w:rsidRDefault="00A0319D" w:rsidP="00303967">
      <w:pPr>
        <w:pStyle w:val="NoSpacing"/>
        <w:ind w:left="720"/>
        <w:jc w:val="both"/>
        <w:rPr>
          <w:rFonts w:ascii="Times New Roman" w:hAnsi="Times New Roman" w:cs="Times New Roman"/>
          <w:color w:val="0070C0"/>
          <w:szCs w:val="20"/>
        </w:rPr>
      </w:pPr>
      <w:hyperlink r:id="rId6" w:history="1">
        <w:r w:rsidRPr="00A0319D">
          <w:rPr>
            <w:rStyle w:val="Hyperlink"/>
            <w:rFonts w:ascii="Times New Roman" w:hAnsi="Times New Roman" w:cs="Times New Roman"/>
            <w:color w:val="0070C0"/>
            <w:szCs w:val="20"/>
          </w:rPr>
          <w:t>https://www.plagiarism.org/article/citation-styles</w:t>
        </w:r>
      </w:hyperlink>
      <w:r w:rsidRPr="00A0319D">
        <w:rPr>
          <w:color w:val="0070C0"/>
        </w:rPr>
        <w:t xml:space="preserve">  </w:t>
      </w:r>
      <w:r w:rsidR="00303967" w:rsidRPr="00A0319D">
        <w:rPr>
          <w:rFonts w:ascii="Times New Roman" w:hAnsi="Times New Roman" w:cs="Times New Roman"/>
          <w:color w:val="0070C0"/>
          <w:szCs w:val="20"/>
        </w:rPr>
        <w:t xml:space="preserve"> </w:t>
      </w:r>
    </w:p>
    <w:p w14:paraId="5438C68F" w14:textId="77777777" w:rsidR="00303967" w:rsidRPr="00764B67" w:rsidRDefault="00303967" w:rsidP="00303967">
      <w:pPr>
        <w:pStyle w:val="NoSpacing"/>
        <w:ind w:left="720"/>
        <w:jc w:val="both"/>
        <w:rPr>
          <w:rFonts w:ascii="Times New Roman" w:hAnsi="Times New Roman" w:cs="Times New Roman"/>
          <w:color w:val="000000" w:themeColor="text1"/>
          <w:szCs w:val="20"/>
        </w:rPr>
      </w:pPr>
    </w:p>
    <w:p w14:paraId="6FF04EC7" w14:textId="77777777" w:rsidR="00096851" w:rsidRDefault="00303967" w:rsidP="00303967">
      <w:pPr>
        <w:pStyle w:val="NoSpacing"/>
        <w:ind w:left="720"/>
        <w:jc w:val="both"/>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 xml:space="preserve">In gist, plagiarism is the act of taking someone else’s writing and passing it off as one’s own without due acknowledgement. The University takes a strong view against plagiarism and disciplinary penalties will be meted out if you contravene such academic codes. Please consult your tutor in advance if you are unsure about this issue. </w:t>
      </w:r>
    </w:p>
    <w:p w14:paraId="515A41B2" w14:textId="77777777" w:rsidR="00096851" w:rsidRDefault="00096851" w:rsidP="00303967">
      <w:pPr>
        <w:pStyle w:val="NoSpacing"/>
        <w:ind w:left="720"/>
        <w:jc w:val="both"/>
        <w:rPr>
          <w:rFonts w:ascii="Times New Roman" w:hAnsi="Times New Roman" w:cs="Times New Roman"/>
          <w:color w:val="000000" w:themeColor="text1"/>
          <w:szCs w:val="20"/>
        </w:rPr>
      </w:pPr>
    </w:p>
    <w:p w14:paraId="21265137" w14:textId="710B160F" w:rsidR="00303967" w:rsidRPr="00764B67" w:rsidRDefault="00096851" w:rsidP="00303967">
      <w:pPr>
        <w:pStyle w:val="NoSpacing"/>
        <w:ind w:left="720"/>
        <w:jc w:val="both"/>
        <w:rPr>
          <w:rFonts w:ascii="Times New Roman" w:hAnsi="Times New Roman" w:cs="Times New Roman"/>
          <w:color w:val="000000" w:themeColor="text1"/>
          <w:szCs w:val="20"/>
        </w:rPr>
      </w:pPr>
      <w:r>
        <w:rPr>
          <w:rFonts w:ascii="Times New Roman" w:hAnsi="Times New Roman" w:cs="Times New Roman"/>
          <w:color w:val="000000" w:themeColor="text1"/>
          <w:szCs w:val="20"/>
        </w:rPr>
        <w:t xml:space="preserve">This includes the unacknowledged/unattributed use of AI in all your work. Details on the use of AI in NUS can be found here: </w:t>
      </w:r>
      <w:hyperlink r:id="rId7" w:history="1">
        <w:r w:rsidRPr="000F447F">
          <w:rPr>
            <w:rStyle w:val="Hyperlink"/>
            <w:rFonts w:ascii="Times New Roman" w:hAnsi="Times New Roman" w:cs="Times New Roman"/>
            <w:szCs w:val="20"/>
          </w:rPr>
          <w:t>https://ctlt.nus.edu.sg/wp-content/uploads/2024/08/Policy-for-Use-of-AI-in-Teaching-and-Learning.pdf</w:t>
        </w:r>
      </w:hyperlink>
      <w:r>
        <w:rPr>
          <w:rFonts w:ascii="Times New Roman" w:hAnsi="Times New Roman" w:cs="Times New Roman"/>
          <w:color w:val="000000" w:themeColor="text1"/>
          <w:szCs w:val="20"/>
        </w:rPr>
        <w:t xml:space="preserve"> </w:t>
      </w:r>
    </w:p>
    <w:p w14:paraId="560668B8" w14:textId="77777777" w:rsidR="00303967" w:rsidRPr="00764B67" w:rsidRDefault="00303967" w:rsidP="00303967">
      <w:pPr>
        <w:pStyle w:val="NoSpacing"/>
        <w:ind w:left="720"/>
        <w:jc w:val="both"/>
        <w:rPr>
          <w:rFonts w:ascii="Times New Roman" w:hAnsi="Times New Roman" w:cs="Times New Roman"/>
          <w:color w:val="000000" w:themeColor="text1"/>
          <w:szCs w:val="20"/>
        </w:rPr>
      </w:pPr>
    </w:p>
    <w:p w14:paraId="4EEC4E75" w14:textId="77777777" w:rsidR="00303967" w:rsidRPr="00764B67" w:rsidRDefault="00303967" w:rsidP="00303967">
      <w:pPr>
        <w:pStyle w:val="NoSpacing"/>
        <w:ind w:left="720"/>
        <w:jc w:val="both"/>
        <w:rPr>
          <w:rFonts w:ascii="Times New Roman" w:hAnsi="Times New Roman" w:cs="Times New Roman"/>
          <w:color w:val="000000" w:themeColor="text1"/>
          <w:szCs w:val="20"/>
        </w:rPr>
      </w:pPr>
      <w:r w:rsidRPr="00764B67">
        <w:rPr>
          <w:rFonts w:ascii="Times New Roman" w:hAnsi="Times New Roman" w:cs="Times New Roman"/>
          <w:color w:val="000000" w:themeColor="text1"/>
          <w:szCs w:val="20"/>
        </w:rPr>
        <w:t xml:space="preserve">**If we find your paper to plagiarise, we will </w:t>
      </w:r>
      <w:proofErr w:type="gramStart"/>
      <w:r w:rsidRPr="00764B67">
        <w:rPr>
          <w:rFonts w:ascii="Times New Roman" w:hAnsi="Times New Roman" w:cs="Times New Roman"/>
          <w:color w:val="000000" w:themeColor="text1"/>
          <w:szCs w:val="20"/>
        </w:rPr>
        <w:t>take action</w:t>
      </w:r>
      <w:proofErr w:type="gramEnd"/>
      <w:r w:rsidRPr="00764B67">
        <w:rPr>
          <w:rFonts w:ascii="Times New Roman" w:hAnsi="Times New Roman" w:cs="Times New Roman"/>
          <w:color w:val="000000" w:themeColor="text1"/>
          <w:szCs w:val="20"/>
        </w:rPr>
        <w:t xml:space="preserve">. Please therefore do not consider resorting to this** </w:t>
      </w:r>
    </w:p>
    <w:p w14:paraId="618CE488" w14:textId="77777777" w:rsidR="00303967" w:rsidRDefault="00303967" w:rsidP="008940CA">
      <w:pPr>
        <w:spacing w:after="0" w:line="240" w:lineRule="auto"/>
        <w:jc w:val="both"/>
        <w:rPr>
          <w:rFonts w:ascii="Times New Roman" w:eastAsia="Times New Roman" w:hAnsi="Times New Roman"/>
          <w:b/>
          <w:color w:val="000000" w:themeColor="text1"/>
          <w:szCs w:val="20"/>
          <w:lang w:eastAsia="en-SG"/>
        </w:rPr>
      </w:pPr>
    </w:p>
    <w:p w14:paraId="28F5158D" w14:textId="77777777" w:rsidR="00303967" w:rsidRDefault="00303967" w:rsidP="008940CA">
      <w:pPr>
        <w:spacing w:after="0" w:line="240" w:lineRule="auto"/>
        <w:jc w:val="both"/>
        <w:rPr>
          <w:rFonts w:ascii="Times New Roman" w:eastAsia="Times New Roman" w:hAnsi="Times New Roman"/>
          <w:b/>
          <w:color w:val="000000" w:themeColor="text1"/>
          <w:szCs w:val="20"/>
          <w:lang w:eastAsia="en-SG"/>
        </w:rPr>
      </w:pPr>
    </w:p>
    <w:p w14:paraId="685184DD" w14:textId="77777777" w:rsidR="008940CA" w:rsidRPr="00764B67" w:rsidRDefault="008940CA" w:rsidP="008940CA">
      <w:pPr>
        <w:spacing w:after="0" w:line="240" w:lineRule="auto"/>
        <w:jc w:val="both"/>
        <w:rPr>
          <w:rFonts w:ascii="Times New Roman" w:eastAsia="Times New Roman" w:hAnsi="Times New Roman"/>
          <w:b/>
          <w:color w:val="000000" w:themeColor="text1"/>
          <w:szCs w:val="20"/>
          <w:lang w:eastAsia="en-SG"/>
        </w:rPr>
      </w:pPr>
      <w:r w:rsidRPr="00764B67">
        <w:rPr>
          <w:rFonts w:ascii="Times New Roman" w:eastAsia="Times New Roman" w:hAnsi="Times New Roman"/>
          <w:b/>
          <w:color w:val="000000" w:themeColor="text1"/>
          <w:szCs w:val="20"/>
          <w:lang w:eastAsia="en-SG"/>
        </w:rPr>
        <w:t>Syllabus and Readings</w:t>
      </w:r>
    </w:p>
    <w:p w14:paraId="1A6300CF" w14:textId="77777777" w:rsidR="008940CA" w:rsidRPr="00764B67" w:rsidRDefault="008940CA" w:rsidP="008940CA">
      <w:pPr>
        <w:spacing w:after="0" w:line="240" w:lineRule="auto"/>
        <w:jc w:val="both"/>
        <w:rPr>
          <w:rFonts w:ascii="Times New Roman" w:eastAsia="Times New Roman" w:hAnsi="Times New Roman"/>
          <w:color w:val="000000" w:themeColor="text1"/>
          <w:szCs w:val="20"/>
          <w:lang w:eastAsia="en-SG"/>
        </w:rPr>
      </w:pPr>
    </w:p>
    <w:p w14:paraId="6322B59A" w14:textId="77777777" w:rsidR="008940CA" w:rsidRPr="00764B67" w:rsidRDefault="008940CA" w:rsidP="008940CA">
      <w:pPr>
        <w:spacing w:after="0" w:line="240" w:lineRule="auto"/>
        <w:jc w:val="both"/>
        <w:rPr>
          <w:rFonts w:ascii="Times New Roman" w:eastAsia="Times New Roman" w:hAnsi="Times New Roman"/>
          <w:color w:val="000000" w:themeColor="text1"/>
          <w:szCs w:val="20"/>
          <w:lang w:eastAsia="en-SG"/>
        </w:rPr>
      </w:pPr>
      <w:r w:rsidRPr="00764B67">
        <w:rPr>
          <w:rFonts w:ascii="Times New Roman" w:eastAsia="Times New Roman" w:hAnsi="Times New Roman"/>
          <w:color w:val="000000" w:themeColor="text1"/>
          <w:szCs w:val="20"/>
          <w:lang w:eastAsia="en-SG"/>
        </w:rPr>
        <w:t xml:space="preserve">The course content has been co-developed by six universities in Singapore (NUS, NTU, SMU, SUTD, SIT and UNISIM). There is only one mandatory reading assigned and one optional supplementary reading per topic. All the readings and recorded lectures have been mounted on Canvas (under ‘Files’). You are expected to complete viewing the lecture and reading the mandatory article before attending the face-to-face tutorial sessions. </w:t>
      </w:r>
    </w:p>
    <w:p w14:paraId="459DBBD2" w14:textId="77777777" w:rsidR="008940CA" w:rsidRPr="00764B67" w:rsidRDefault="008940CA" w:rsidP="008940CA">
      <w:pPr>
        <w:spacing w:after="0" w:line="240" w:lineRule="auto"/>
        <w:jc w:val="both"/>
        <w:rPr>
          <w:rFonts w:ascii="Times New Roman" w:eastAsia="Times New Roman" w:hAnsi="Times New Roman"/>
          <w:color w:val="000000" w:themeColor="text1"/>
          <w:szCs w:val="20"/>
          <w:lang w:eastAsia="en-SG"/>
        </w:rPr>
      </w:pPr>
    </w:p>
    <w:p w14:paraId="4F3B5030" w14:textId="77777777" w:rsidR="008940CA" w:rsidRPr="00764B67" w:rsidRDefault="008940CA" w:rsidP="008940CA">
      <w:pPr>
        <w:spacing w:after="0" w:line="240" w:lineRule="auto"/>
        <w:jc w:val="both"/>
        <w:rPr>
          <w:rFonts w:ascii="Times New Roman" w:eastAsia="Times New Roman" w:hAnsi="Times New Roman"/>
          <w:b/>
          <w:color w:val="000000" w:themeColor="text1"/>
          <w:szCs w:val="20"/>
          <w:lang w:eastAsia="en-SG"/>
        </w:rPr>
      </w:pPr>
    </w:p>
    <w:p w14:paraId="318026AB" w14:textId="77777777" w:rsidR="008940CA" w:rsidRPr="00764B67" w:rsidRDefault="008940CA" w:rsidP="008940CA">
      <w:pPr>
        <w:spacing w:after="0" w:line="240" w:lineRule="auto"/>
        <w:jc w:val="both"/>
        <w:rPr>
          <w:rFonts w:ascii="Times New Roman" w:eastAsia="Times New Roman" w:hAnsi="Times New Roman"/>
          <w:b/>
          <w:color w:val="000000" w:themeColor="text1"/>
          <w:szCs w:val="20"/>
          <w:lang w:eastAsia="en-SG"/>
        </w:rPr>
      </w:pPr>
      <w:r w:rsidRPr="00764B67">
        <w:rPr>
          <w:rFonts w:ascii="Times New Roman" w:eastAsia="Times New Roman" w:hAnsi="Times New Roman"/>
          <w:b/>
          <w:color w:val="000000" w:themeColor="text1"/>
          <w:szCs w:val="20"/>
          <w:lang w:eastAsia="en-SG"/>
        </w:rPr>
        <w:t xml:space="preserve">Introductory Lecture </w:t>
      </w:r>
    </w:p>
    <w:p w14:paraId="1C5830CF" w14:textId="77777777" w:rsidR="008940CA" w:rsidRPr="00764B67" w:rsidRDefault="008940CA" w:rsidP="008940CA">
      <w:pPr>
        <w:spacing w:after="0" w:line="240" w:lineRule="auto"/>
        <w:jc w:val="both"/>
        <w:rPr>
          <w:rFonts w:ascii="Times New Roman" w:eastAsia="Times New Roman" w:hAnsi="Times New Roman"/>
          <w:b/>
          <w:color w:val="000000" w:themeColor="text1"/>
          <w:szCs w:val="20"/>
          <w:lang w:eastAsia="en-SG"/>
        </w:rPr>
      </w:pPr>
    </w:p>
    <w:p w14:paraId="7E5541FF" w14:textId="77777777" w:rsidR="008940CA" w:rsidRPr="00764B67" w:rsidRDefault="008940CA" w:rsidP="008940CA">
      <w:pPr>
        <w:spacing w:after="0" w:line="240" w:lineRule="auto"/>
        <w:jc w:val="both"/>
        <w:rPr>
          <w:rFonts w:ascii="Times New Roman" w:eastAsia="Times New Roman" w:hAnsi="Times New Roman"/>
          <w:b/>
          <w:color w:val="000000" w:themeColor="text1"/>
          <w:szCs w:val="20"/>
          <w:lang w:eastAsia="en-SG"/>
        </w:rPr>
      </w:pPr>
      <w:r w:rsidRPr="00764B67">
        <w:rPr>
          <w:rFonts w:ascii="Times New Roman" w:eastAsia="Times New Roman" w:hAnsi="Times New Roman"/>
          <w:b/>
          <w:color w:val="000000" w:themeColor="text1"/>
          <w:szCs w:val="20"/>
          <w:lang w:eastAsia="en-SG"/>
        </w:rPr>
        <w:t xml:space="preserve">Weeks 1 and 2:  Singapore in the World </w:t>
      </w:r>
    </w:p>
    <w:p w14:paraId="27D1DACF" w14:textId="243B4581" w:rsidR="008940CA" w:rsidRPr="00764B67" w:rsidRDefault="008940CA" w:rsidP="008940CA">
      <w:pPr>
        <w:spacing w:after="0" w:line="240" w:lineRule="auto"/>
        <w:jc w:val="both"/>
        <w:rPr>
          <w:rFonts w:ascii="Times New Roman" w:eastAsia="Times New Roman" w:hAnsi="Times New Roman"/>
          <w:b/>
          <w:color w:val="000000" w:themeColor="text1"/>
          <w:szCs w:val="20"/>
          <w:lang w:eastAsia="en-SG"/>
        </w:rPr>
      </w:pPr>
      <w:r w:rsidRPr="00764B67">
        <w:rPr>
          <w:rFonts w:ascii="Times New Roman" w:eastAsia="Times New Roman" w:hAnsi="Times New Roman"/>
          <w:b/>
          <w:color w:val="000000" w:themeColor="text1"/>
          <w:szCs w:val="20"/>
          <w:lang w:eastAsia="en-SG"/>
        </w:rPr>
        <w:t>Content Developer: S</w:t>
      </w:r>
      <w:r w:rsidR="00EE0F79">
        <w:rPr>
          <w:rFonts w:ascii="Times New Roman" w:eastAsia="Times New Roman" w:hAnsi="Times New Roman"/>
          <w:b/>
          <w:color w:val="000000" w:themeColor="text1"/>
          <w:szCs w:val="20"/>
          <w:lang w:eastAsia="en-SG"/>
        </w:rPr>
        <w:t>M</w:t>
      </w:r>
      <w:r w:rsidRPr="00764B67">
        <w:rPr>
          <w:rFonts w:ascii="Times New Roman" w:eastAsia="Times New Roman" w:hAnsi="Times New Roman"/>
          <w:b/>
          <w:color w:val="000000" w:themeColor="text1"/>
          <w:szCs w:val="20"/>
          <w:lang w:eastAsia="en-SG"/>
        </w:rPr>
        <w:t>U</w:t>
      </w:r>
    </w:p>
    <w:p w14:paraId="38C404C0" w14:textId="77777777" w:rsidR="008940CA" w:rsidRPr="00764B67" w:rsidRDefault="008940CA" w:rsidP="008940CA">
      <w:pPr>
        <w:spacing w:after="0" w:line="240" w:lineRule="auto"/>
        <w:jc w:val="both"/>
        <w:rPr>
          <w:rFonts w:ascii="Times New Roman" w:eastAsia="Times New Roman" w:hAnsi="Times New Roman"/>
          <w:color w:val="000000" w:themeColor="text1"/>
          <w:szCs w:val="20"/>
          <w:lang w:eastAsia="en-SG"/>
        </w:rPr>
      </w:pPr>
    </w:p>
    <w:p w14:paraId="52F71383" w14:textId="77777777" w:rsidR="008940CA" w:rsidRPr="00764B67" w:rsidRDefault="008940CA" w:rsidP="008940CA">
      <w:pPr>
        <w:spacing w:after="0" w:line="240" w:lineRule="auto"/>
        <w:jc w:val="both"/>
        <w:rPr>
          <w:rFonts w:ascii="Times New Roman" w:eastAsia="Times New Roman" w:hAnsi="Times New Roman"/>
          <w:color w:val="000000" w:themeColor="text1"/>
          <w:szCs w:val="20"/>
          <w:lang w:eastAsia="en-SG"/>
        </w:rPr>
      </w:pPr>
      <w:r w:rsidRPr="00764B67">
        <w:rPr>
          <w:rFonts w:ascii="Times New Roman" w:eastAsia="Times New Roman" w:hAnsi="Times New Roman"/>
          <w:color w:val="000000" w:themeColor="text1"/>
          <w:szCs w:val="20"/>
          <w:lang w:eastAsia="en-SG"/>
        </w:rPr>
        <w:t xml:space="preserve">There are two lectures for this section – ‘Nation Building and Social Identities’ (Week 1) and ‘Singapore in the Global Context’ (Week 2). The lectures cover Singapore’s exceptional and extraordinary place in the region and the world from a variety of perspectives and interviews. It examines Singapore’s nation-building processes and the construction of its national identity. It also analyses the city-state’s ties in the region and with the wider world, particularly at how Singapore’s domestic priorities and foreign policy imperatives have influenced its relationships with </w:t>
      </w:r>
      <w:proofErr w:type="gramStart"/>
      <w:r w:rsidRPr="00764B67">
        <w:rPr>
          <w:rFonts w:ascii="Times New Roman" w:eastAsia="Times New Roman" w:hAnsi="Times New Roman"/>
          <w:color w:val="000000" w:themeColor="text1"/>
          <w:szCs w:val="20"/>
          <w:lang w:eastAsia="en-SG"/>
        </w:rPr>
        <w:t>particular regions</w:t>
      </w:r>
      <w:proofErr w:type="gramEnd"/>
      <w:r w:rsidRPr="00764B67">
        <w:rPr>
          <w:rFonts w:ascii="Times New Roman" w:eastAsia="Times New Roman" w:hAnsi="Times New Roman"/>
          <w:color w:val="000000" w:themeColor="text1"/>
          <w:szCs w:val="20"/>
          <w:lang w:eastAsia="en-SG"/>
        </w:rPr>
        <w:t xml:space="preserve"> and countries.</w:t>
      </w:r>
    </w:p>
    <w:p w14:paraId="6BB479A7" w14:textId="77777777" w:rsidR="008940CA" w:rsidRPr="00764B67" w:rsidRDefault="008940CA" w:rsidP="008940CA">
      <w:pPr>
        <w:spacing w:after="0" w:line="240" w:lineRule="auto"/>
        <w:jc w:val="both"/>
        <w:rPr>
          <w:rFonts w:ascii="Times New Roman" w:eastAsia="Times New Roman" w:hAnsi="Times New Roman"/>
          <w:color w:val="000000" w:themeColor="text1"/>
          <w:szCs w:val="20"/>
          <w:lang w:eastAsia="en-SG"/>
        </w:rPr>
      </w:pPr>
    </w:p>
    <w:p w14:paraId="05ABFF8C" w14:textId="77777777" w:rsidR="008940CA" w:rsidRPr="00764B67" w:rsidRDefault="008940CA" w:rsidP="008940CA">
      <w:pPr>
        <w:spacing w:after="0" w:line="240" w:lineRule="auto"/>
        <w:ind w:left="567"/>
        <w:jc w:val="both"/>
        <w:rPr>
          <w:rFonts w:ascii="Times New Roman" w:eastAsia="Times New Roman" w:hAnsi="Times New Roman"/>
          <w:color w:val="000000" w:themeColor="text1"/>
          <w:szCs w:val="20"/>
          <w:lang w:eastAsia="en-SG"/>
        </w:rPr>
      </w:pPr>
      <w:r w:rsidRPr="00764B67">
        <w:rPr>
          <w:rFonts w:ascii="Times New Roman" w:eastAsia="Times New Roman" w:hAnsi="Times New Roman"/>
          <w:i/>
          <w:color w:val="000000" w:themeColor="text1"/>
          <w:szCs w:val="20"/>
          <w:lang w:eastAsia="en-SG"/>
        </w:rPr>
        <w:t>Mandatory Reading</w:t>
      </w:r>
      <w:r w:rsidRPr="00764B67">
        <w:rPr>
          <w:rFonts w:ascii="Times New Roman" w:eastAsia="Times New Roman" w:hAnsi="Times New Roman"/>
          <w:color w:val="000000" w:themeColor="text1"/>
          <w:szCs w:val="20"/>
          <w:lang w:eastAsia="en-SG"/>
        </w:rPr>
        <w:t xml:space="preserve">: </w:t>
      </w:r>
    </w:p>
    <w:p w14:paraId="32774559" w14:textId="77777777" w:rsidR="008940CA" w:rsidRPr="00764B67" w:rsidRDefault="008940CA" w:rsidP="008940CA">
      <w:pPr>
        <w:spacing w:after="0" w:line="240" w:lineRule="auto"/>
        <w:ind w:left="567"/>
        <w:jc w:val="both"/>
        <w:rPr>
          <w:rFonts w:ascii="Times New Roman" w:eastAsia="Times New Roman" w:hAnsi="Times New Roman"/>
          <w:color w:val="000000" w:themeColor="text1"/>
          <w:szCs w:val="20"/>
          <w:lang w:eastAsia="en-SG"/>
        </w:rPr>
      </w:pPr>
      <w:r w:rsidRPr="00764B67">
        <w:rPr>
          <w:rFonts w:ascii="Times New Roman" w:eastAsia="Times New Roman" w:hAnsi="Times New Roman"/>
          <w:color w:val="000000" w:themeColor="text1"/>
          <w:szCs w:val="20"/>
          <w:lang w:eastAsia="en-SG"/>
        </w:rPr>
        <w:t xml:space="preserve">Teo, Terri-Anne (2019). ‘Perceptions of Meritocracy in Singapore: Inconsistencies, Contestations and Biases’, </w:t>
      </w:r>
      <w:r w:rsidRPr="00764B67">
        <w:rPr>
          <w:rFonts w:ascii="Times New Roman" w:eastAsia="Times New Roman" w:hAnsi="Times New Roman"/>
          <w:i/>
          <w:color w:val="000000" w:themeColor="text1"/>
          <w:szCs w:val="20"/>
          <w:lang w:eastAsia="en-SG"/>
        </w:rPr>
        <w:t>Asian Studies Review</w:t>
      </w:r>
      <w:r w:rsidRPr="00764B67">
        <w:rPr>
          <w:rFonts w:ascii="Times New Roman" w:eastAsia="Times New Roman" w:hAnsi="Times New Roman"/>
          <w:color w:val="000000" w:themeColor="text1"/>
          <w:szCs w:val="20"/>
          <w:lang w:eastAsia="en-SG"/>
        </w:rPr>
        <w:t>, 43:2, 184-205.</w:t>
      </w:r>
    </w:p>
    <w:p w14:paraId="24AC369C" w14:textId="77777777" w:rsidR="008940CA" w:rsidRDefault="008940CA" w:rsidP="008940CA">
      <w:pPr>
        <w:spacing w:after="0" w:line="240" w:lineRule="auto"/>
        <w:ind w:left="567"/>
        <w:jc w:val="both"/>
        <w:rPr>
          <w:rFonts w:ascii="Times New Roman" w:eastAsia="Times New Roman" w:hAnsi="Times New Roman"/>
          <w:color w:val="000000" w:themeColor="text1"/>
          <w:szCs w:val="20"/>
          <w:lang w:eastAsia="en-SG"/>
        </w:rPr>
      </w:pPr>
    </w:p>
    <w:p w14:paraId="7DB7B8E3" w14:textId="77777777" w:rsidR="008940CA" w:rsidRPr="00764B67" w:rsidRDefault="008940CA" w:rsidP="008940CA">
      <w:pPr>
        <w:spacing w:after="0" w:line="240" w:lineRule="auto"/>
        <w:ind w:left="567"/>
        <w:jc w:val="both"/>
        <w:rPr>
          <w:rFonts w:ascii="Times New Roman" w:eastAsia="Times New Roman" w:hAnsi="Times New Roman"/>
          <w:color w:val="000000" w:themeColor="text1"/>
          <w:szCs w:val="20"/>
          <w:lang w:eastAsia="en-SG"/>
        </w:rPr>
      </w:pPr>
      <w:r w:rsidRPr="00764B67">
        <w:rPr>
          <w:rFonts w:ascii="Times New Roman" w:eastAsia="Times New Roman" w:hAnsi="Times New Roman"/>
          <w:i/>
          <w:color w:val="000000" w:themeColor="text1"/>
          <w:szCs w:val="20"/>
          <w:lang w:eastAsia="en-SG"/>
        </w:rPr>
        <w:t>Optional Reading</w:t>
      </w:r>
      <w:r w:rsidRPr="00764B67">
        <w:rPr>
          <w:rFonts w:ascii="Times New Roman" w:eastAsia="Times New Roman" w:hAnsi="Times New Roman"/>
          <w:color w:val="000000" w:themeColor="text1"/>
          <w:szCs w:val="20"/>
          <w:lang w:eastAsia="en-SG"/>
        </w:rPr>
        <w:t>:</w:t>
      </w:r>
    </w:p>
    <w:p w14:paraId="0C3CE1D7" w14:textId="1BA11B93" w:rsidR="008940CA" w:rsidRPr="00764B67" w:rsidRDefault="005F507C" w:rsidP="008940CA">
      <w:pPr>
        <w:spacing w:after="0" w:line="240" w:lineRule="auto"/>
        <w:ind w:left="567"/>
        <w:jc w:val="both"/>
        <w:rPr>
          <w:rFonts w:ascii="Times New Roman" w:eastAsia="Times New Roman" w:hAnsi="Times New Roman"/>
          <w:color w:val="000000" w:themeColor="text1"/>
          <w:szCs w:val="20"/>
          <w:lang w:eastAsia="en-SG"/>
        </w:rPr>
      </w:pPr>
      <w:r>
        <w:rPr>
          <w:rFonts w:ascii="Times New Roman" w:eastAsia="Times New Roman" w:hAnsi="Times New Roman"/>
          <w:color w:val="000000" w:themeColor="text1"/>
          <w:szCs w:val="20"/>
          <w:lang w:eastAsia="en-SG"/>
        </w:rPr>
        <w:t>Ho, Li-Ching (2021)</w:t>
      </w:r>
      <w:r w:rsidR="008940CA" w:rsidRPr="00764B67">
        <w:rPr>
          <w:rFonts w:ascii="Times New Roman" w:eastAsia="Times New Roman" w:hAnsi="Times New Roman"/>
          <w:color w:val="000000" w:themeColor="text1"/>
          <w:szCs w:val="20"/>
          <w:lang w:eastAsia="en-SG"/>
        </w:rPr>
        <w:t>.</w:t>
      </w:r>
      <w:r>
        <w:rPr>
          <w:rFonts w:ascii="Times New Roman" w:eastAsia="Times New Roman" w:hAnsi="Times New Roman"/>
          <w:color w:val="000000" w:themeColor="text1"/>
          <w:szCs w:val="20"/>
          <w:lang w:eastAsia="en-SG"/>
        </w:rPr>
        <w:t xml:space="preserve"> </w:t>
      </w:r>
      <w:r w:rsidRPr="005F507C">
        <w:rPr>
          <w:rFonts w:ascii="Times New Roman" w:eastAsia="Times New Roman" w:hAnsi="Times New Roman"/>
          <w:color w:val="000000" w:themeColor="text1"/>
          <w:szCs w:val="20"/>
          <w:lang w:eastAsia="en-SG"/>
        </w:rPr>
        <w:t xml:space="preserve">‘Our students do not get that equal chance’: </w:t>
      </w:r>
      <w:r>
        <w:rPr>
          <w:rFonts w:ascii="Times New Roman" w:eastAsia="Times New Roman" w:hAnsi="Times New Roman"/>
          <w:color w:val="000000" w:themeColor="text1"/>
          <w:szCs w:val="20"/>
          <w:lang w:eastAsia="en-SG"/>
        </w:rPr>
        <w:t>T</w:t>
      </w:r>
      <w:r w:rsidRPr="005F507C">
        <w:rPr>
          <w:rFonts w:ascii="Times New Roman" w:eastAsia="Times New Roman" w:hAnsi="Times New Roman"/>
          <w:color w:val="000000" w:themeColor="text1"/>
          <w:szCs w:val="20"/>
          <w:lang w:eastAsia="en-SG"/>
        </w:rPr>
        <w:t xml:space="preserve">eachers’ </w:t>
      </w:r>
      <w:r>
        <w:rPr>
          <w:rFonts w:ascii="Times New Roman" w:eastAsia="Times New Roman" w:hAnsi="Times New Roman"/>
          <w:color w:val="000000" w:themeColor="text1"/>
          <w:szCs w:val="20"/>
          <w:lang w:eastAsia="en-SG"/>
        </w:rPr>
        <w:t>P</w:t>
      </w:r>
      <w:r w:rsidRPr="005F507C">
        <w:rPr>
          <w:rFonts w:ascii="Times New Roman" w:eastAsia="Times New Roman" w:hAnsi="Times New Roman"/>
          <w:color w:val="000000" w:themeColor="text1"/>
          <w:szCs w:val="20"/>
          <w:lang w:eastAsia="en-SG"/>
        </w:rPr>
        <w:t xml:space="preserve">erspectives of </w:t>
      </w:r>
      <w:r>
        <w:rPr>
          <w:rFonts w:ascii="Times New Roman" w:eastAsia="Times New Roman" w:hAnsi="Times New Roman"/>
          <w:color w:val="000000" w:themeColor="text1"/>
          <w:szCs w:val="20"/>
          <w:lang w:eastAsia="en-SG"/>
        </w:rPr>
        <w:t>M</w:t>
      </w:r>
      <w:r w:rsidRPr="005F507C">
        <w:rPr>
          <w:rFonts w:ascii="Times New Roman" w:eastAsia="Times New Roman" w:hAnsi="Times New Roman"/>
          <w:color w:val="000000" w:themeColor="text1"/>
          <w:szCs w:val="20"/>
          <w:lang w:eastAsia="en-SG"/>
        </w:rPr>
        <w:t>eritocracy</w:t>
      </w:r>
      <w:r>
        <w:rPr>
          <w:rFonts w:ascii="Times New Roman" w:eastAsia="Times New Roman" w:hAnsi="Times New Roman"/>
          <w:color w:val="000000" w:themeColor="text1"/>
          <w:szCs w:val="20"/>
          <w:lang w:eastAsia="en-SG"/>
        </w:rPr>
        <w:t>’,</w:t>
      </w:r>
      <w:r w:rsidRPr="005F507C">
        <w:rPr>
          <w:rFonts w:ascii="Times New Roman" w:eastAsia="Times New Roman" w:hAnsi="Times New Roman"/>
          <w:color w:val="000000" w:themeColor="text1"/>
          <w:szCs w:val="20"/>
          <w:lang w:eastAsia="en-SG"/>
        </w:rPr>
        <w:t xml:space="preserve"> </w:t>
      </w:r>
      <w:r w:rsidRPr="005F507C">
        <w:rPr>
          <w:rFonts w:ascii="Times New Roman" w:eastAsia="Times New Roman" w:hAnsi="Times New Roman"/>
          <w:i/>
          <w:iCs/>
          <w:color w:val="000000" w:themeColor="text1"/>
          <w:szCs w:val="20"/>
          <w:lang w:eastAsia="en-SG"/>
        </w:rPr>
        <w:t>Cambridge Journal of Education</w:t>
      </w:r>
      <w:r w:rsidRPr="005F507C">
        <w:rPr>
          <w:rFonts w:ascii="Times New Roman" w:eastAsia="Times New Roman" w:hAnsi="Times New Roman"/>
          <w:color w:val="000000" w:themeColor="text1"/>
          <w:szCs w:val="20"/>
          <w:lang w:eastAsia="en-SG"/>
        </w:rPr>
        <w:t>, 51(2), 173–193.</w:t>
      </w:r>
    </w:p>
    <w:p w14:paraId="7A011EFF" w14:textId="77777777" w:rsidR="00A0319D" w:rsidRDefault="00A0319D" w:rsidP="008940CA">
      <w:pPr>
        <w:spacing w:after="0" w:line="240" w:lineRule="auto"/>
        <w:jc w:val="both"/>
        <w:rPr>
          <w:rFonts w:ascii="Times New Roman" w:eastAsia="Times New Roman" w:hAnsi="Times New Roman"/>
          <w:b/>
          <w:color w:val="000000" w:themeColor="text1"/>
          <w:szCs w:val="20"/>
          <w:lang w:eastAsia="en-SG"/>
        </w:rPr>
      </w:pPr>
    </w:p>
    <w:p w14:paraId="664E08FA" w14:textId="77777777" w:rsidR="005F507C" w:rsidRDefault="005F507C" w:rsidP="008940CA">
      <w:pPr>
        <w:spacing w:after="0" w:line="240" w:lineRule="auto"/>
        <w:jc w:val="both"/>
        <w:rPr>
          <w:rFonts w:ascii="Times New Roman" w:eastAsia="Times New Roman" w:hAnsi="Times New Roman"/>
          <w:b/>
          <w:color w:val="000000" w:themeColor="text1"/>
          <w:szCs w:val="20"/>
          <w:lang w:eastAsia="en-SG"/>
        </w:rPr>
      </w:pPr>
    </w:p>
    <w:p w14:paraId="5E36DD82" w14:textId="77777777" w:rsidR="005F507C" w:rsidRDefault="005F507C" w:rsidP="008940CA">
      <w:pPr>
        <w:spacing w:after="0" w:line="240" w:lineRule="auto"/>
        <w:jc w:val="both"/>
        <w:rPr>
          <w:rFonts w:ascii="Times New Roman" w:eastAsia="Times New Roman" w:hAnsi="Times New Roman"/>
          <w:b/>
          <w:color w:val="000000" w:themeColor="text1"/>
          <w:szCs w:val="20"/>
          <w:lang w:eastAsia="en-SG"/>
        </w:rPr>
      </w:pPr>
    </w:p>
    <w:p w14:paraId="17031395" w14:textId="77777777" w:rsidR="00A0319D" w:rsidRDefault="00A0319D" w:rsidP="008940CA">
      <w:pPr>
        <w:spacing w:after="0" w:line="240" w:lineRule="auto"/>
        <w:jc w:val="both"/>
        <w:rPr>
          <w:rFonts w:ascii="Times New Roman" w:eastAsia="Times New Roman" w:hAnsi="Times New Roman"/>
          <w:b/>
          <w:color w:val="000000" w:themeColor="text1"/>
          <w:szCs w:val="20"/>
          <w:lang w:eastAsia="en-SG"/>
        </w:rPr>
      </w:pPr>
    </w:p>
    <w:p w14:paraId="2E47173F" w14:textId="77777777" w:rsidR="00A0319D" w:rsidRDefault="00A0319D" w:rsidP="008940CA">
      <w:pPr>
        <w:spacing w:after="0" w:line="240" w:lineRule="auto"/>
        <w:jc w:val="both"/>
        <w:rPr>
          <w:rFonts w:ascii="Times New Roman" w:eastAsia="Times New Roman" w:hAnsi="Times New Roman"/>
          <w:b/>
          <w:color w:val="000000" w:themeColor="text1"/>
          <w:szCs w:val="20"/>
          <w:lang w:eastAsia="en-SG"/>
        </w:rPr>
      </w:pPr>
    </w:p>
    <w:p w14:paraId="6845C0EE" w14:textId="273EE2C2" w:rsidR="008940CA" w:rsidRPr="00764B67" w:rsidRDefault="008940CA" w:rsidP="008940CA">
      <w:pPr>
        <w:spacing w:after="0" w:line="240" w:lineRule="auto"/>
        <w:jc w:val="both"/>
        <w:rPr>
          <w:rFonts w:ascii="Times New Roman" w:eastAsia="Times New Roman" w:hAnsi="Times New Roman"/>
          <w:b/>
          <w:color w:val="000000" w:themeColor="text1"/>
          <w:szCs w:val="20"/>
          <w:lang w:eastAsia="en-SG"/>
        </w:rPr>
      </w:pPr>
      <w:r w:rsidRPr="00764B67">
        <w:rPr>
          <w:rFonts w:ascii="Times New Roman" w:eastAsia="Times New Roman" w:hAnsi="Times New Roman"/>
          <w:b/>
          <w:color w:val="000000" w:themeColor="text1"/>
          <w:szCs w:val="20"/>
          <w:lang w:eastAsia="en-SG"/>
        </w:rPr>
        <w:lastRenderedPageBreak/>
        <w:t xml:space="preserve">Weeks 3 and 4: Population </w:t>
      </w:r>
    </w:p>
    <w:p w14:paraId="57074FC3" w14:textId="77777777" w:rsidR="008940CA" w:rsidRPr="00764B67" w:rsidRDefault="008940CA" w:rsidP="008940CA">
      <w:pPr>
        <w:spacing w:after="0" w:line="240" w:lineRule="auto"/>
        <w:jc w:val="both"/>
        <w:rPr>
          <w:rFonts w:ascii="Times New Roman" w:eastAsia="Times New Roman" w:hAnsi="Times New Roman"/>
          <w:b/>
          <w:color w:val="000000" w:themeColor="text1"/>
          <w:szCs w:val="20"/>
          <w:lang w:eastAsia="en-SG"/>
        </w:rPr>
      </w:pPr>
      <w:r w:rsidRPr="00764B67">
        <w:rPr>
          <w:rFonts w:ascii="Times New Roman" w:eastAsia="Times New Roman" w:hAnsi="Times New Roman"/>
          <w:b/>
          <w:color w:val="000000" w:themeColor="text1"/>
          <w:szCs w:val="20"/>
          <w:lang w:eastAsia="en-SG"/>
        </w:rPr>
        <w:t>Content Developer: NUS</w:t>
      </w:r>
    </w:p>
    <w:p w14:paraId="4E8BDBDB" w14:textId="77777777" w:rsidR="008940CA" w:rsidRPr="00764B67" w:rsidRDefault="008940CA" w:rsidP="008940CA">
      <w:pPr>
        <w:spacing w:after="0" w:line="240" w:lineRule="auto"/>
        <w:jc w:val="both"/>
        <w:rPr>
          <w:rFonts w:ascii="Times New Roman" w:eastAsia="Times New Roman" w:hAnsi="Times New Roman"/>
          <w:color w:val="000000" w:themeColor="text1"/>
          <w:szCs w:val="20"/>
          <w:lang w:eastAsia="en-SG"/>
        </w:rPr>
      </w:pPr>
    </w:p>
    <w:p w14:paraId="667E4F9A" w14:textId="77777777" w:rsidR="008940CA" w:rsidRPr="00764B67" w:rsidRDefault="008940CA" w:rsidP="008940CA">
      <w:pPr>
        <w:spacing w:after="0" w:line="240" w:lineRule="auto"/>
        <w:jc w:val="both"/>
        <w:rPr>
          <w:rFonts w:ascii="Times New Roman" w:eastAsia="Times New Roman" w:hAnsi="Times New Roman"/>
          <w:color w:val="000000" w:themeColor="text1"/>
          <w:szCs w:val="20"/>
          <w:lang w:eastAsia="en-SG"/>
        </w:rPr>
      </w:pPr>
      <w:r w:rsidRPr="00764B67">
        <w:rPr>
          <w:rFonts w:ascii="Times New Roman" w:eastAsia="Times New Roman" w:hAnsi="Times New Roman"/>
          <w:color w:val="000000" w:themeColor="text1"/>
          <w:szCs w:val="20"/>
          <w:lang w:eastAsia="en-SG"/>
        </w:rPr>
        <w:t>The two lectures draw attention to the key patterns and consequences of population change in contemporary Singapore. Changes in fertility, morbidity, mortality and migration have significantly affected Singapore and other industrialised nations globally. Such changes have considerable implications for different aspects of social life as well as the allocation and provision of limited and scarce resources in Singapore. These include concerns that revolve around health care and the distribution of illness; human capital and the labour force; care for the elderly and vulnerable; and citizenship and migration issues. An appreciation and critical understanding of these dynamics in Singapore and the relationship to broader structural arrangements is especially pertinent as different social institutions, policy makers and individuals grapple with and manage the future demands and challenges of a rapidly changing and diverse population.</w:t>
      </w:r>
    </w:p>
    <w:p w14:paraId="16C0A821" w14:textId="77777777" w:rsidR="008940CA" w:rsidRDefault="008940CA" w:rsidP="008940CA">
      <w:pPr>
        <w:spacing w:after="0" w:line="240" w:lineRule="auto"/>
        <w:jc w:val="both"/>
        <w:rPr>
          <w:rFonts w:ascii="Times New Roman" w:eastAsia="Times New Roman" w:hAnsi="Times New Roman"/>
          <w:color w:val="000000" w:themeColor="text1"/>
          <w:szCs w:val="20"/>
          <w:lang w:eastAsia="en-SG"/>
        </w:rPr>
      </w:pPr>
    </w:p>
    <w:p w14:paraId="7A6F1B78" w14:textId="77777777" w:rsidR="008940CA" w:rsidRPr="00764B67" w:rsidRDefault="008940CA" w:rsidP="008940CA">
      <w:pPr>
        <w:spacing w:after="0" w:line="240" w:lineRule="auto"/>
        <w:ind w:left="567"/>
        <w:jc w:val="both"/>
        <w:rPr>
          <w:rFonts w:ascii="Times New Roman" w:eastAsia="Times New Roman" w:hAnsi="Times New Roman"/>
          <w:color w:val="000000" w:themeColor="text1"/>
          <w:szCs w:val="20"/>
          <w:lang w:eastAsia="en-SG"/>
        </w:rPr>
      </w:pPr>
      <w:r w:rsidRPr="00764B67">
        <w:rPr>
          <w:rFonts w:ascii="Times New Roman" w:eastAsia="Times New Roman" w:hAnsi="Times New Roman"/>
          <w:i/>
          <w:color w:val="000000" w:themeColor="text1"/>
          <w:szCs w:val="20"/>
          <w:lang w:eastAsia="en-SG"/>
        </w:rPr>
        <w:t>Mandatory Reading</w:t>
      </w:r>
      <w:r w:rsidRPr="00764B67">
        <w:rPr>
          <w:rFonts w:ascii="Times New Roman" w:eastAsia="Times New Roman" w:hAnsi="Times New Roman"/>
          <w:color w:val="000000" w:themeColor="text1"/>
          <w:szCs w:val="20"/>
          <w:lang w:eastAsia="en-SG"/>
        </w:rPr>
        <w:t xml:space="preserve">: </w:t>
      </w:r>
    </w:p>
    <w:p w14:paraId="137DC3D5" w14:textId="77777777" w:rsidR="008940CA" w:rsidRPr="00764B67" w:rsidRDefault="008940CA" w:rsidP="008940CA">
      <w:pPr>
        <w:spacing w:after="0" w:line="240" w:lineRule="auto"/>
        <w:ind w:left="567"/>
        <w:jc w:val="both"/>
        <w:rPr>
          <w:rFonts w:ascii="Times New Roman" w:eastAsia="Times New Roman" w:hAnsi="Times New Roman"/>
          <w:color w:val="000000" w:themeColor="text1"/>
          <w:szCs w:val="20"/>
          <w:lang w:eastAsia="en-SG"/>
        </w:rPr>
      </w:pPr>
      <w:r w:rsidRPr="00764B67">
        <w:rPr>
          <w:rFonts w:ascii="Times New Roman" w:eastAsia="Times New Roman" w:hAnsi="Times New Roman"/>
          <w:color w:val="000000" w:themeColor="text1"/>
          <w:szCs w:val="20"/>
          <w:lang w:eastAsia="en-SG"/>
        </w:rPr>
        <w:t xml:space="preserve">Teo, </w:t>
      </w:r>
      <w:proofErr w:type="spellStart"/>
      <w:r w:rsidRPr="00764B67">
        <w:rPr>
          <w:rFonts w:ascii="Times New Roman" w:eastAsia="Times New Roman" w:hAnsi="Times New Roman"/>
          <w:color w:val="000000" w:themeColor="text1"/>
          <w:szCs w:val="20"/>
          <w:lang w:eastAsia="en-SG"/>
        </w:rPr>
        <w:t>Youyenn</w:t>
      </w:r>
      <w:proofErr w:type="spellEnd"/>
      <w:r w:rsidRPr="00764B67">
        <w:rPr>
          <w:rFonts w:ascii="Times New Roman" w:eastAsia="Times New Roman" w:hAnsi="Times New Roman"/>
          <w:color w:val="000000" w:themeColor="text1"/>
          <w:szCs w:val="20"/>
          <w:lang w:eastAsia="en-SG"/>
        </w:rPr>
        <w:t xml:space="preserve"> (2014). ‘Population, Family Policies and the Naturalization of Differentiated Deservedness’, in </w:t>
      </w:r>
      <w:proofErr w:type="spellStart"/>
      <w:r w:rsidRPr="00764B67">
        <w:rPr>
          <w:rFonts w:ascii="Times New Roman" w:eastAsia="Times New Roman" w:hAnsi="Times New Roman"/>
          <w:color w:val="000000" w:themeColor="text1"/>
          <w:szCs w:val="20"/>
          <w:lang w:eastAsia="en-SG"/>
        </w:rPr>
        <w:t>Kamaludeen</w:t>
      </w:r>
      <w:proofErr w:type="spellEnd"/>
      <w:r w:rsidRPr="00764B67">
        <w:rPr>
          <w:rFonts w:ascii="Times New Roman" w:eastAsia="Times New Roman" w:hAnsi="Times New Roman"/>
          <w:color w:val="000000" w:themeColor="text1"/>
          <w:szCs w:val="20"/>
          <w:lang w:eastAsia="en-SG"/>
        </w:rPr>
        <w:t xml:space="preserve"> Mohamed Nasir and Bryan S. Turner (eds.) </w:t>
      </w:r>
      <w:r w:rsidRPr="00E43AC4">
        <w:rPr>
          <w:rFonts w:ascii="Times New Roman" w:eastAsia="Times New Roman" w:hAnsi="Times New Roman"/>
          <w:i/>
          <w:color w:val="000000" w:themeColor="text1"/>
          <w:szCs w:val="20"/>
          <w:lang w:eastAsia="en-SG"/>
        </w:rPr>
        <w:t>The Future of Singapore: Population, Society and the Nature of the State</w:t>
      </w:r>
      <w:r w:rsidRPr="00764B67">
        <w:rPr>
          <w:rFonts w:ascii="Times New Roman" w:eastAsia="Times New Roman" w:hAnsi="Times New Roman"/>
          <w:color w:val="000000" w:themeColor="text1"/>
          <w:szCs w:val="20"/>
          <w:lang w:eastAsia="en-SG"/>
        </w:rPr>
        <w:t>, New York: Routledge, pp. 64-89.</w:t>
      </w:r>
    </w:p>
    <w:p w14:paraId="5ACE71F5" w14:textId="77777777" w:rsidR="008940CA" w:rsidRPr="00764B67" w:rsidRDefault="008940CA" w:rsidP="008940CA">
      <w:pPr>
        <w:spacing w:after="0" w:line="240" w:lineRule="auto"/>
        <w:ind w:left="567"/>
        <w:jc w:val="both"/>
        <w:rPr>
          <w:rFonts w:ascii="Times New Roman" w:eastAsia="Times New Roman" w:hAnsi="Times New Roman"/>
          <w:color w:val="000000" w:themeColor="text1"/>
          <w:szCs w:val="20"/>
          <w:lang w:eastAsia="en-SG"/>
        </w:rPr>
      </w:pPr>
    </w:p>
    <w:p w14:paraId="3CF6AAF5" w14:textId="77777777" w:rsidR="008940CA" w:rsidRPr="00764B67" w:rsidRDefault="008940CA" w:rsidP="008940CA">
      <w:pPr>
        <w:spacing w:after="0" w:line="240" w:lineRule="auto"/>
        <w:ind w:left="567"/>
        <w:jc w:val="both"/>
        <w:rPr>
          <w:rFonts w:ascii="Times New Roman" w:eastAsia="Times New Roman" w:hAnsi="Times New Roman"/>
          <w:color w:val="000000" w:themeColor="text1"/>
          <w:szCs w:val="20"/>
          <w:lang w:eastAsia="en-SG"/>
        </w:rPr>
      </w:pPr>
      <w:r w:rsidRPr="00764B67">
        <w:rPr>
          <w:rFonts w:ascii="Times New Roman" w:eastAsia="Times New Roman" w:hAnsi="Times New Roman"/>
          <w:i/>
          <w:color w:val="000000" w:themeColor="text1"/>
          <w:szCs w:val="20"/>
          <w:lang w:eastAsia="en-SG"/>
        </w:rPr>
        <w:t>Optional Reading</w:t>
      </w:r>
      <w:r w:rsidRPr="00764B67">
        <w:rPr>
          <w:rFonts w:ascii="Times New Roman" w:eastAsia="Times New Roman" w:hAnsi="Times New Roman"/>
          <w:color w:val="000000" w:themeColor="text1"/>
          <w:szCs w:val="20"/>
          <w:lang w:eastAsia="en-SG"/>
        </w:rPr>
        <w:t xml:space="preserve">: </w:t>
      </w:r>
    </w:p>
    <w:p w14:paraId="5E094282" w14:textId="77777777" w:rsidR="008940CA" w:rsidRPr="00764B67" w:rsidRDefault="008940CA" w:rsidP="008940CA">
      <w:pPr>
        <w:spacing w:after="0" w:line="240" w:lineRule="auto"/>
        <w:ind w:left="567"/>
        <w:jc w:val="both"/>
        <w:rPr>
          <w:rFonts w:ascii="Times New Roman" w:eastAsia="Times New Roman" w:hAnsi="Times New Roman"/>
          <w:color w:val="000000" w:themeColor="text1"/>
          <w:szCs w:val="20"/>
          <w:lang w:eastAsia="en-SG"/>
        </w:rPr>
      </w:pPr>
      <w:r w:rsidRPr="00764B67">
        <w:rPr>
          <w:rFonts w:ascii="Times New Roman" w:eastAsia="Times New Roman" w:hAnsi="Times New Roman"/>
          <w:color w:val="000000" w:themeColor="text1"/>
          <w:szCs w:val="20"/>
          <w:lang w:eastAsia="en-SG"/>
        </w:rPr>
        <w:t xml:space="preserve">Jones, Gavin W. (2012). Population Policy in a Prosperous City-State: Dilemmas for Singapore, </w:t>
      </w:r>
      <w:r w:rsidRPr="00764B67">
        <w:rPr>
          <w:rFonts w:ascii="Times New Roman" w:eastAsia="Times New Roman" w:hAnsi="Times New Roman"/>
          <w:i/>
          <w:color w:val="000000" w:themeColor="text1"/>
          <w:szCs w:val="20"/>
          <w:lang w:eastAsia="en-SG"/>
        </w:rPr>
        <w:t>Population and Development Review</w:t>
      </w:r>
      <w:r w:rsidRPr="00764B67">
        <w:rPr>
          <w:rFonts w:ascii="Times New Roman" w:eastAsia="Times New Roman" w:hAnsi="Times New Roman"/>
          <w:color w:val="000000" w:themeColor="text1"/>
          <w:szCs w:val="20"/>
          <w:lang w:eastAsia="en-SG"/>
        </w:rPr>
        <w:t>, 38(2): 311-36.</w:t>
      </w:r>
    </w:p>
    <w:p w14:paraId="24495656" w14:textId="77777777" w:rsidR="008940CA" w:rsidRPr="00764B67" w:rsidRDefault="008940CA" w:rsidP="008940CA">
      <w:pPr>
        <w:spacing w:after="0" w:line="240" w:lineRule="auto"/>
        <w:jc w:val="both"/>
        <w:rPr>
          <w:rFonts w:ascii="Times New Roman" w:eastAsia="Times New Roman" w:hAnsi="Times New Roman"/>
          <w:color w:val="000000" w:themeColor="text1"/>
          <w:szCs w:val="20"/>
          <w:lang w:eastAsia="en-SG"/>
        </w:rPr>
      </w:pPr>
    </w:p>
    <w:p w14:paraId="2C81E44E" w14:textId="77777777" w:rsidR="008940CA" w:rsidRPr="00764B67" w:rsidRDefault="008940CA" w:rsidP="008940CA">
      <w:pPr>
        <w:spacing w:after="0" w:line="240" w:lineRule="auto"/>
        <w:jc w:val="both"/>
        <w:rPr>
          <w:rFonts w:ascii="Times New Roman" w:eastAsia="Times New Roman" w:hAnsi="Times New Roman"/>
          <w:color w:val="000000" w:themeColor="text1"/>
          <w:szCs w:val="20"/>
          <w:lang w:eastAsia="en-SG"/>
        </w:rPr>
      </w:pPr>
    </w:p>
    <w:p w14:paraId="0E204D9F" w14:textId="77777777" w:rsidR="008940CA" w:rsidRPr="00764B67" w:rsidRDefault="008940CA" w:rsidP="008940CA">
      <w:pPr>
        <w:spacing w:after="0" w:line="240" w:lineRule="auto"/>
        <w:jc w:val="both"/>
        <w:rPr>
          <w:rFonts w:ascii="Times New Roman" w:eastAsia="Times New Roman" w:hAnsi="Times New Roman"/>
          <w:b/>
          <w:color w:val="000000" w:themeColor="text1"/>
          <w:szCs w:val="20"/>
          <w:lang w:eastAsia="en-SG"/>
        </w:rPr>
      </w:pPr>
      <w:r w:rsidRPr="00764B67">
        <w:rPr>
          <w:rFonts w:ascii="Times New Roman" w:eastAsia="Times New Roman" w:hAnsi="Times New Roman"/>
          <w:b/>
          <w:color w:val="000000" w:themeColor="text1"/>
          <w:szCs w:val="20"/>
          <w:lang w:eastAsia="en-SG"/>
        </w:rPr>
        <w:t xml:space="preserve">Weeks 5 and 6: Economy </w:t>
      </w:r>
    </w:p>
    <w:p w14:paraId="084E729B" w14:textId="4A4488E0" w:rsidR="008940CA" w:rsidRPr="00764B67" w:rsidRDefault="008940CA" w:rsidP="008940CA">
      <w:pPr>
        <w:spacing w:after="0" w:line="240" w:lineRule="auto"/>
        <w:jc w:val="both"/>
        <w:rPr>
          <w:rFonts w:ascii="Times New Roman" w:eastAsia="Times New Roman" w:hAnsi="Times New Roman"/>
          <w:b/>
          <w:color w:val="000000" w:themeColor="text1"/>
          <w:szCs w:val="20"/>
          <w:lang w:eastAsia="en-SG"/>
        </w:rPr>
      </w:pPr>
      <w:r w:rsidRPr="00764B67">
        <w:rPr>
          <w:rFonts w:ascii="Times New Roman" w:eastAsia="Times New Roman" w:hAnsi="Times New Roman"/>
          <w:b/>
          <w:color w:val="000000" w:themeColor="text1"/>
          <w:szCs w:val="20"/>
          <w:lang w:eastAsia="en-SG"/>
        </w:rPr>
        <w:t xml:space="preserve">Content Developer: </w:t>
      </w:r>
      <w:r w:rsidR="00096851">
        <w:rPr>
          <w:rFonts w:ascii="Times New Roman" w:eastAsia="Times New Roman" w:hAnsi="Times New Roman"/>
          <w:b/>
          <w:color w:val="000000" w:themeColor="text1"/>
          <w:szCs w:val="20"/>
          <w:lang w:eastAsia="en-SG"/>
        </w:rPr>
        <w:t>SUSS</w:t>
      </w:r>
    </w:p>
    <w:p w14:paraId="448F4D5F" w14:textId="77777777" w:rsidR="008940CA" w:rsidRPr="00764B67" w:rsidRDefault="008940CA" w:rsidP="008940CA">
      <w:pPr>
        <w:spacing w:after="0" w:line="240" w:lineRule="auto"/>
        <w:jc w:val="both"/>
        <w:rPr>
          <w:rFonts w:ascii="Times New Roman" w:eastAsia="Times New Roman" w:hAnsi="Times New Roman"/>
          <w:color w:val="000000" w:themeColor="text1"/>
          <w:szCs w:val="20"/>
          <w:lang w:eastAsia="en-SG"/>
        </w:rPr>
      </w:pPr>
    </w:p>
    <w:p w14:paraId="4897FDAB" w14:textId="77777777" w:rsidR="008940CA" w:rsidRPr="00764B67" w:rsidRDefault="008940CA" w:rsidP="008940CA">
      <w:pPr>
        <w:spacing w:after="0" w:line="240" w:lineRule="auto"/>
        <w:jc w:val="both"/>
        <w:rPr>
          <w:rFonts w:ascii="Times New Roman" w:eastAsia="Times New Roman" w:hAnsi="Times New Roman"/>
          <w:color w:val="000000" w:themeColor="text1"/>
          <w:szCs w:val="20"/>
          <w:lang w:eastAsia="en-SG"/>
        </w:rPr>
      </w:pPr>
      <w:r w:rsidRPr="00764B67">
        <w:rPr>
          <w:rFonts w:ascii="Times New Roman" w:eastAsia="Times New Roman" w:hAnsi="Times New Roman"/>
          <w:color w:val="000000" w:themeColor="text1"/>
          <w:szCs w:val="20"/>
          <w:lang w:eastAsia="en-SG"/>
        </w:rPr>
        <w:t xml:space="preserve">This section addresses two broad areas – macroeconomic policies (Week 5) and microeconomic policies (Week 6). It provides an overview of Singapore’s economic development as well as an understanding of the labour market, with highlights on tripartism, changing labour force profile and foreign manpower. In the section of microeconomic policies, topics that are covered pertain broadly to public finance in relation to taxation, workfare, wage support, and social transfers </w:t>
      </w:r>
      <w:proofErr w:type="gramStart"/>
      <w:r w:rsidRPr="00764B67">
        <w:rPr>
          <w:rFonts w:ascii="Times New Roman" w:eastAsia="Times New Roman" w:hAnsi="Times New Roman"/>
          <w:color w:val="000000" w:themeColor="text1"/>
          <w:szCs w:val="20"/>
          <w:lang w:eastAsia="en-SG"/>
        </w:rPr>
        <w:t>so as to</w:t>
      </w:r>
      <w:proofErr w:type="gramEnd"/>
      <w:r w:rsidRPr="00764B67">
        <w:rPr>
          <w:rFonts w:ascii="Times New Roman" w:eastAsia="Times New Roman" w:hAnsi="Times New Roman"/>
          <w:color w:val="000000" w:themeColor="text1"/>
          <w:szCs w:val="20"/>
          <w:lang w:eastAsia="en-SG"/>
        </w:rPr>
        <w:t xml:space="preserve"> understand how increasing income inequality have influenced the government’s budgetary approach over the years. At the same time, it also addresses the economics of ageing, where rising life expectancies, coupled with rapid economic growth, have left many older Singaporeans with inadequate retirement savings for their old age and healthcare needs.  The economics of transportation is also further discussed.</w:t>
      </w:r>
    </w:p>
    <w:p w14:paraId="09EB5FE4" w14:textId="77777777" w:rsidR="008940CA" w:rsidRPr="00764B67" w:rsidRDefault="008940CA" w:rsidP="008940CA">
      <w:pPr>
        <w:spacing w:after="0" w:line="240" w:lineRule="auto"/>
        <w:jc w:val="both"/>
        <w:rPr>
          <w:rFonts w:ascii="Times New Roman" w:eastAsia="Times New Roman" w:hAnsi="Times New Roman"/>
          <w:color w:val="000000" w:themeColor="text1"/>
          <w:szCs w:val="20"/>
          <w:lang w:eastAsia="en-SG"/>
        </w:rPr>
      </w:pPr>
    </w:p>
    <w:p w14:paraId="25CA6E58" w14:textId="77777777" w:rsidR="008940CA" w:rsidRPr="00764B67" w:rsidRDefault="008940CA" w:rsidP="008940CA">
      <w:pPr>
        <w:spacing w:after="0" w:line="240" w:lineRule="auto"/>
        <w:ind w:left="567"/>
        <w:jc w:val="both"/>
        <w:rPr>
          <w:rFonts w:ascii="Times New Roman" w:eastAsia="Times New Roman" w:hAnsi="Times New Roman"/>
          <w:color w:val="000000" w:themeColor="text1"/>
          <w:szCs w:val="20"/>
          <w:lang w:eastAsia="en-SG"/>
        </w:rPr>
      </w:pPr>
      <w:r w:rsidRPr="00764B67">
        <w:rPr>
          <w:rFonts w:ascii="Times New Roman" w:eastAsia="Times New Roman" w:hAnsi="Times New Roman"/>
          <w:i/>
          <w:color w:val="000000" w:themeColor="text1"/>
          <w:szCs w:val="20"/>
          <w:lang w:eastAsia="en-SG"/>
        </w:rPr>
        <w:t>Mandatory Reading</w:t>
      </w:r>
      <w:r w:rsidRPr="00764B67">
        <w:rPr>
          <w:rFonts w:ascii="Times New Roman" w:eastAsia="Times New Roman" w:hAnsi="Times New Roman"/>
          <w:color w:val="000000" w:themeColor="text1"/>
          <w:szCs w:val="20"/>
          <w:lang w:eastAsia="en-SG"/>
        </w:rPr>
        <w:t>:</w:t>
      </w:r>
    </w:p>
    <w:p w14:paraId="61F7E881" w14:textId="77777777" w:rsidR="008940CA" w:rsidRPr="00764B67" w:rsidRDefault="008940CA" w:rsidP="008940CA">
      <w:pPr>
        <w:spacing w:after="0" w:line="240" w:lineRule="auto"/>
        <w:ind w:left="567"/>
        <w:jc w:val="both"/>
        <w:rPr>
          <w:rFonts w:ascii="Times New Roman" w:eastAsia="Times New Roman" w:hAnsi="Times New Roman"/>
          <w:color w:val="000000" w:themeColor="text1"/>
          <w:szCs w:val="20"/>
          <w:lang w:eastAsia="en-SG"/>
        </w:rPr>
      </w:pPr>
      <w:r w:rsidRPr="00764B67">
        <w:rPr>
          <w:rFonts w:ascii="Times New Roman" w:eastAsia="Times New Roman" w:hAnsi="Times New Roman"/>
          <w:color w:val="000000" w:themeColor="text1"/>
          <w:szCs w:val="20"/>
          <w:lang w:eastAsia="en-SG"/>
        </w:rPr>
        <w:t xml:space="preserve">Low, Donald (2014). ‘The Four Myths of Inequality in Singapore’, in Donald Low and Sudhir Thomas Vadaketh (eds.) </w:t>
      </w:r>
      <w:r w:rsidRPr="00764B67">
        <w:rPr>
          <w:rFonts w:ascii="Times New Roman" w:eastAsia="Times New Roman" w:hAnsi="Times New Roman"/>
          <w:i/>
          <w:color w:val="000000" w:themeColor="text1"/>
          <w:szCs w:val="20"/>
          <w:lang w:eastAsia="en-SG"/>
        </w:rPr>
        <w:t>Hard Choices: Challenging the Singapore Consensus</w:t>
      </w:r>
      <w:r w:rsidRPr="00764B67">
        <w:rPr>
          <w:rFonts w:ascii="Times New Roman" w:eastAsia="Times New Roman" w:hAnsi="Times New Roman"/>
          <w:color w:val="000000" w:themeColor="text1"/>
          <w:szCs w:val="20"/>
          <w:lang w:eastAsia="en-SG"/>
        </w:rPr>
        <w:t>, Singapore: NUS Press, pp. 17-30.</w:t>
      </w:r>
    </w:p>
    <w:p w14:paraId="7E9F8217" w14:textId="77777777" w:rsidR="008940CA" w:rsidRPr="00764B67" w:rsidRDefault="008940CA" w:rsidP="008940CA">
      <w:pPr>
        <w:spacing w:after="0" w:line="240" w:lineRule="auto"/>
        <w:ind w:left="567"/>
        <w:jc w:val="both"/>
        <w:rPr>
          <w:rFonts w:ascii="Times New Roman" w:eastAsia="Times New Roman" w:hAnsi="Times New Roman"/>
          <w:color w:val="000000" w:themeColor="text1"/>
          <w:szCs w:val="20"/>
          <w:lang w:eastAsia="en-SG"/>
        </w:rPr>
      </w:pPr>
    </w:p>
    <w:p w14:paraId="484E9568" w14:textId="77777777" w:rsidR="008940CA" w:rsidRPr="00764B67" w:rsidRDefault="008940CA" w:rsidP="008940CA">
      <w:pPr>
        <w:spacing w:after="0" w:line="240" w:lineRule="auto"/>
        <w:ind w:left="567"/>
        <w:jc w:val="both"/>
        <w:rPr>
          <w:rFonts w:ascii="Times New Roman" w:eastAsia="Times New Roman" w:hAnsi="Times New Roman"/>
          <w:color w:val="000000" w:themeColor="text1"/>
          <w:szCs w:val="20"/>
          <w:lang w:eastAsia="en-SG"/>
        </w:rPr>
      </w:pPr>
      <w:r w:rsidRPr="00764B67">
        <w:rPr>
          <w:rFonts w:ascii="Times New Roman" w:eastAsia="Times New Roman" w:hAnsi="Times New Roman"/>
          <w:i/>
          <w:color w:val="000000" w:themeColor="text1"/>
          <w:szCs w:val="20"/>
          <w:lang w:eastAsia="en-SG"/>
        </w:rPr>
        <w:t>Optional Reading</w:t>
      </w:r>
      <w:r w:rsidRPr="00764B67">
        <w:rPr>
          <w:rFonts w:ascii="Times New Roman" w:eastAsia="Times New Roman" w:hAnsi="Times New Roman"/>
          <w:color w:val="000000" w:themeColor="text1"/>
          <w:szCs w:val="20"/>
          <w:lang w:eastAsia="en-SG"/>
        </w:rPr>
        <w:t>:</w:t>
      </w:r>
    </w:p>
    <w:p w14:paraId="09C683BC" w14:textId="77777777" w:rsidR="008940CA" w:rsidRPr="00764B67" w:rsidRDefault="008940CA" w:rsidP="008940CA">
      <w:pPr>
        <w:spacing w:after="0" w:line="240" w:lineRule="auto"/>
        <w:ind w:left="567"/>
        <w:jc w:val="both"/>
        <w:rPr>
          <w:rFonts w:ascii="Times New Roman" w:eastAsia="Times New Roman" w:hAnsi="Times New Roman"/>
          <w:color w:val="000000" w:themeColor="text1"/>
          <w:szCs w:val="20"/>
          <w:lang w:eastAsia="en-SG"/>
        </w:rPr>
      </w:pPr>
      <w:r w:rsidRPr="00764B67">
        <w:rPr>
          <w:rFonts w:ascii="Times New Roman" w:eastAsia="Times New Roman" w:hAnsi="Times New Roman"/>
          <w:color w:val="000000" w:themeColor="text1"/>
          <w:szCs w:val="20"/>
          <w:lang w:eastAsia="en-SG"/>
        </w:rPr>
        <w:t xml:space="preserve">Lim, Linda Y.C. (2015). ‘Fifty Years of Development in the Singapore Economy: An Introductory Review’, </w:t>
      </w:r>
      <w:r w:rsidRPr="00764B67">
        <w:rPr>
          <w:rFonts w:ascii="Times New Roman" w:eastAsia="Times New Roman" w:hAnsi="Times New Roman"/>
          <w:i/>
          <w:color w:val="000000" w:themeColor="text1"/>
          <w:szCs w:val="20"/>
          <w:lang w:eastAsia="en-SG"/>
        </w:rPr>
        <w:t>The Singapore Economic Review</w:t>
      </w:r>
      <w:r w:rsidRPr="00764B67">
        <w:rPr>
          <w:rFonts w:ascii="Times New Roman" w:eastAsia="Times New Roman" w:hAnsi="Times New Roman"/>
          <w:color w:val="000000" w:themeColor="text1"/>
          <w:szCs w:val="20"/>
          <w:lang w:eastAsia="en-SG"/>
        </w:rPr>
        <w:t>, 60(3): 1-13.</w:t>
      </w:r>
    </w:p>
    <w:p w14:paraId="1FB88BAE" w14:textId="77777777" w:rsidR="008940CA" w:rsidRPr="00764B67" w:rsidRDefault="008940CA" w:rsidP="008940CA">
      <w:pPr>
        <w:spacing w:after="0" w:line="240" w:lineRule="auto"/>
        <w:jc w:val="both"/>
        <w:rPr>
          <w:rFonts w:ascii="Times New Roman" w:eastAsia="Times New Roman" w:hAnsi="Times New Roman"/>
          <w:color w:val="000000" w:themeColor="text1"/>
          <w:szCs w:val="20"/>
          <w:lang w:eastAsia="en-SG"/>
        </w:rPr>
      </w:pPr>
    </w:p>
    <w:p w14:paraId="05D35786" w14:textId="77777777" w:rsidR="008940CA" w:rsidRPr="00764B67" w:rsidRDefault="008940CA" w:rsidP="008940CA">
      <w:pPr>
        <w:pStyle w:val="NoSpacing"/>
        <w:jc w:val="center"/>
        <w:rPr>
          <w:rFonts w:ascii="Times New Roman" w:hAnsi="Times New Roman" w:cs="Times New Roman"/>
          <w:b/>
          <w:color w:val="000000" w:themeColor="text1"/>
          <w:szCs w:val="20"/>
        </w:rPr>
      </w:pPr>
    </w:p>
    <w:p w14:paraId="17D163D5" w14:textId="77777777" w:rsidR="008940CA" w:rsidRPr="00764B67" w:rsidRDefault="008940CA" w:rsidP="008940CA">
      <w:pPr>
        <w:pStyle w:val="NoSpacing"/>
        <w:jc w:val="center"/>
        <w:rPr>
          <w:rFonts w:ascii="Times New Roman" w:hAnsi="Times New Roman" w:cs="Times New Roman"/>
          <w:b/>
          <w:color w:val="000000" w:themeColor="text1"/>
          <w:szCs w:val="20"/>
        </w:rPr>
      </w:pPr>
      <w:r w:rsidRPr="00764B67">
        <w:rPr>
          <w:rFonts w:ascii="Times New Roman" w:hAnsi="Times New Roman" w:cs="Times New Roman"/>
          <w:b/>
          <w:color w:val="000000" w:themeColor="text1"/>
          <w:szCs w:val="20"/>
        </w:rPr>
        <w:t>*** RECESS WEEK ***</w:t>
      </w:r>
    </w:p>
    <w:p w14:paraId="56EFA60A" w14:textId="77777777" w:rsidR="008940CA" w:rsidRPr="00764B67" w:rsidRDefault="008940CA" w:rsidP="008940CA">
      <w:pPr>
        <w:spacing w:after="0" w:line="240" w:lineRule="auto"/>
        <w:jc w:val="both"/>
        <w:rPr>
          <w:rFonts w:ascii="Times New Roman" w:eastAsia="Times New Roman" w:hAnsi="Times New Roman"/>
          <w:color w:val="000000" w:themeColor="text1"/>
          <w:szCs w:val="20"/>
          <w:lang w:eastAsia="en-SG"/>
        </w:rPr>
      </w:pPr>
    </w:p>
    <w:p w14:paraId="42C1A84C" w14:textId="77777777" w:rsidR="008940CA" w:rsidRPr="00764B67" w:rsidRDefault="008940CA" w:rsidP="008940CA">
      <w:pPr>
        <w:spacing w:after="0" w:line="240" w:lineRule="auto"/>
        <w:jc w:val="both"/>
        <w:rPr>
          <w:rFonts w:ascii="Times New Roman" w:eastAsia="Times New Roman" w:hAnsi="Times New Roman"/>
          <w:color w:val="000000" w:themeColor="text1"/>
          <w:szCs w:val="20"/>
          <w:lang w:eastAsia="en-SG"/>
        </w:rPr>
      </w:pPr>
    </w:p>
    <w:p w14:paraId="1A623D35" w14:textId="77777777" w:rsidR="008940CA" w:rsidRPr="00764B67" w:rsidRDefault="008940CA" w:rsidP="008940CA">
      <w:pPr>
        <w:spacing w:after="0" w:line="240" w:lineRule="auto"/>
        <w:jc w:val="both"/>
        <w:rPr>
          <w:rFonts w:ascii="Times New Roman" w:eastAsia="Times New Roman" w:hAnsi="Times New Roman"/>
          <w:b/>
          <w:color w:val="000000" w:themeColor="text1"/>
          <w:szCs w:val="20"/>
          <w:lang w:eastAsia="en-SG"/>
        </w:rPr>
      </w:pPr>
      <w:r w:rsidRPr="00764B67">
        <w:rPr>
          <w:rFonts w:ascii="Times New Roman" w:eastAsia="Times New Roman" w:hAnsi="Times New Roman"/>
          <w:b/>
          <w:color w:val="000000" w:themeColor="text1"/>
          <w:szCs w:val="20"/>
          <w:lang w:eastAsia="en-SG"/>
        </w:rPr>
        <w:t>Weeks 7 and 8: Security and Threats</w:t>
      </w:r>
    </w:p>
    <w:p w14:paraId="45D2ECAD" w14:textId="77777777" w:rsidR="008940CA" w:rsidRPr="00764B67" w:rsidRDefault="008940CA" w:rsidP="008940CA">
      <w:pPr>
        <w:spacing w:after="0" w:line="240" w:lineRule="auto"/>
        <w:jc w:val="both"/>
        <w:rPr>
          <w:rFonts w:ascii="Times New Roman" w:eastAsia="Times New Roman" w:hAnsi="Times New Roman"/>
          <w:b/>
          <w:color w:val="000000" w:themeColor="text1"/>
          <w:szCs w:val="20"/>
          <w:lang w:eastAsia="en-SG"/>
        </w:rPr>
      </w:pPr>
      <w:r w:rsidRPr="00764B67">
        <w:rPr>
          <w:rFonts w:ascii="Times New Roman" w:eastAsia="Times New Roman" w:hAnsi="Times New Roman"/>
          <w:b/>
          <w:color w:val="000000" w:themeColor="text1"/>
          <w:szCs w:val="20"/>
          <w:lang w:eastAsia="en-SG"/>
        </w:rPr>
        <w:t>Content Developer: NTU</w:t>
      </w:r>
    </w:p>
    <w:p w14:paraId="47CE7B32" w14:textId="77777777" w:rsidR="008940CA" w:rsidRPr="00764B67" w:rsidRDefault="008940CA" w:rsidP="008940CA">
      <w:pPr>
        <w:spacing w:after="0" w:line="240" w:lineRule="auto"/>
        <w:jc w:val="both"/>
        <w:rPr>
          <w:rFonts w:ascii="Times New Roman" w:eastAsia="Times New Roman" w:hAnsi="Times New Roman"/>
          <w:color w:val="000000" w:themeColor="text1"/>
          <w:szCs w:val="20"/>
          <w:lang w:eastAsia="en-SG"/>
        </w:rPr>
      </w:pPr>
      <w:r w:rsidRPr="00764B67">
        <w:rPr>
          <w:rFonts w:ascii="Times New Roman" w:eastAsia="Times New Roman" w:hAnsi="Times New Roman"/>
          <w:color w:val="000000" w:themeColor="text1"/>
          <w:szCs w:val="20"/>
          <w:lang w:eastAsia="en-SG"/>
        </w:rPr>
        <w:t xml:space="preserve">  </w:t>
      </w:r>
    </w:p>
    <w:p w14:paraId="5758F88A" w14:textId="77777777" w:rsidR="008940CA" w:rsidRPr="00764B67" w:rsidRDefault="008940CA" w:rsidP="008940CA">
      <w:pPr>
        <w:spacing w:after="0" w:line="240" w:lineRule="auto"/>
        <w:jc w:val="both"/>
        <w:rPr>
          <w:rFonts w:ascii="Times New Roman" w:eastAsia="Times New Roman" w:hAnsi="Times New Roman"/>
          <w:color w:val="000000" w:themeColor="text1"/>
          <w:szCs w:val="20"/>
          <w:lang w:eastAsia="en-SG"/>
        </w:rPr>
      </w:pPr>
      <w:r w:rsidRPr="00764B67">
        <w:rPr>
          <w:rFonts w:ascii="Times New Roman" w:eastAsia="Times New Roman" w:hAnsi="Times New Roman"/>
          <w:color w:val="000000" w:themeColor="text1"/>
          <w:szCs w:val="20"/>
          <w:lang w:eastAsia="en-SG"/>
        </w:rPr>
        <w:t xml:space="preserve">The two lectures focus on the security of Singapore and risks that threaten the “Singaporean way of life”. These lectures explain the meaning of security in the Singapore context and highlights different </w:t>
      </w:r>
      <w:r w:rsidRPr="00764B67">
        <w:rPr>
          <w:rFonts w:ascii="Times New Roman" w:eastAsia="Times New Roman" w:hAnsi="Times New Roman"/>
          <w:color w:val="000000" w:themeColor="text1"/>
          <w:szCs w:val="20"/>
          <w:lang w:eastAsia="en-SG"/>
        </w:rPr>
        <w:lastRenderedPageBreak/>
        <w:t>threats faced by Singapore. It outlines how these threats have been managed, examines military conscription, and addresses the proactive and vigorous approaches to safeguard Singapore’s national interests and keeping defence mechanisms in pace with national interests.</w:t>
      </w:r>
    </w:p>
    <w:p w14:paraId="0B43BC00" w14:textId="77777777" w:rsidR="008940CA" w:rsidRPr="00764B67" w:rsidRDefault="008940CA" w:rsidP="008940CA">
      <w:pPr>
        <w:spacing w:after="0" w:line="240" w:lineRule="auto"/>
        <w:jc w:val="both"/>
        <w:rPr>
          <w:rFonts w:ascii="Times New Roman" w:eastAsia="Times New Roman" w:hAnsi="Times New Roman"/>
          <w:color w:val="000000" w:themeColor="text1"/>
          <w:szCs w:val="20"/>
          <w:lang w:eastAsia="en-SG"/>
        </w:rPr>
      </w:pPr>
    </w:p>
    <w:p w14:paraId="408FF4C3" w14:textId="77777777" w:rsidR="008940CA" w:rsidRPr="00764B67" w:rsidRDefault="008940CA" w:rsidP="008940CA">
      <w:pPr>
        <w:spacing w:after="0" w:line="240" w:lineRule="auto"/>
        <w:ind w:left="567"/>
        <w:jc w:val="both"/>
        <w:rPr>
          <w:rFonts w:ascii="Times New Roman" w:eastAsia="Times New Roman" w:hAnsi="Times New Roman"/>
          <w:color w:val="000000" w:themeColor="text1"/>
          <w:szCs w:val="20"/>
          <w:lang w:eastAsia="en-SG"/>
        </w:rPr>
      </w:pPr>
      <w:r w:rsidRPr="00764B67">
        <w:rPr>
          <w:rFonts w:ascii="Times New Roman" w:eastAsia="Times New Roman" w:hAnsi="Times New Roman"/>
          <w:i/>
          <w:color w:val="000000" w:themeColor="text1"/>
          <w:szCs w:val="20"/>
          <w:lang w:eastAsia="en-SG"/>
        </w:rPr>
        <w:t>Mandatory Reading</w:t>
      </w:r>
      <w:r w:rsidRPr="00764B67">
        <w:rPr>
          <w:rFonts w:ascii="Times New Roman" w:eastAsia="Times New Roman" w:hAnsi="Times New Roman"/>
          <w:color w:val="000000" w:themeColor="text1"/>
          <w:szCs w:val="20"/>
          <w:lang w:eastAsia="en-SG"/>
        </w:rPr>
        <w:t>:</w:t>
      </w:r>
    </w:p>
    <w:p w14:paraId="6DADAF7C" w14:textId="4AC38AE4" w:rsidR="008940CA" w:rsidRPr="00764B67" w:rsidRDefault="00EE0F79" w:rsidP="00EE0F79">
      <w:pPr>
        <w:spacing w:after="0" w:line="240" w:lineRule="auto"/>
        <w:ind w:left="567"/>
        <w:jc w:val="both"/>
        <w:rPr>
          <w:rFonts w:ascii="Times New Roman" w:eastAsia="Times New Roman" w:hAnsi="Times New Roman"/>
          <w:color w:val="000000" w:themeColor="text1"/>
          <w:szCs w:val="20"/>
          <w:lang w:eastAsia="en-SG"/>
        </w:rPr>
      </w:pPr>
      <w:r>
        <w:rPr>
          <w:rFonts w:ascii="Times New Roman" w:eastAsia="Times New Roman" w:hAnsi="Times New Roman"/>
          <w:color w:val="000000" w:themeColor="text1"/>
          <w:szCs w:val="20"/>
          <w:lang w:eastAsia="en-SG"/>
        </w:rPr>
        <w:t xml:space="preserve">Matthews, Ron and </w:t>
      </w:r>
      <w:r w:rsidRPr="00EE0F79">
        <w:rPr>
          <w:rFonts w:ascii="Times New Roman" w:eastAsia="Times New Roman" w:hAnsi="Times New Roman"/>
          <w:color w:val="000000" w:themeColor="text1"/>
          <w:szCs w:val="20"/>
          <w:lang w:eastAsia="en-SG"/>
        </w:rPr>
        <w:t>Fitriani Bintang Timur (2024)</w:t>
      </w:r>
      <w:r>
        <w:rPr>
          <w:rFonts w:ascii="Times New Roman" w:eastAsia="Times New Roman" w:hAnsi="Times New Roman"/>
          <w:color w:val="000000" w:themeColor="text1"/>
          <w:szCs w:val="20"/>
          <w:lang w:eastAsia="en-SG"/>
        </w:rPr>
        <w:t>.</w:t>
      </w:r>
      <w:r w:rsidRPr="00EE0F79">
        <w:rPr>
          <w:rFonts w:ascii="Times New Roman" w:eastAsia="Times New Roman" w:hAnsi="Times New Roman"/>
          <w:color w:val="000000" w:themeColor="text1"/>
          <w:szCs w:val="20"/>
          <w:lang w:eastAsia="en-SG"/>
        </w:rPr>
        <w:t xml:space="preserve"> Singapore’s </w:t>
      </w:r>
      <w:r>
        <w:rPr>
          <w:rFonts w:ascii="Times New Roman" w:eastAsia="Times New Roman" w:hAnsi="Times New Roman"/>
          <w:color w:val="000000" w:themeColor="text1"/>
          <w:szCs w:val="20"/>
          <w:lang w:eastAsia="en-SG"/>
        </w:rPr>
        <w:t>‘</w:t>
      </w:r>
      <w:r w:rsidRPr="00EE0F79">
        <w:rPr>
          <w:rFonts w:ascii="Times New Roman" w:eastAsia="Times New Roman" w:hAnsi="Times New Roman"/>
          <w:color w:val="000000" w:themeColor="text1"/>
          <w:szCs w:val="20"/>
          <w:lang w:eastAsia="en-SG"/>
        </w:rPr>
        <w:t>Total Defence’</w:t>
      </w:r>
      <w:r>
        <w:rPr>
          <w:rFonts w:ascii="Times New Roman" w:eastAsia="Times New Roman" w:hAnsi="Times New Roman"/>
          <w:color w:val="000000" w:themeColor="text1"/>
          <w:szCs w:val="20"/>
          <w:lang w:eastAsia="en-SG"/>
        </w:rPr>
        <w:t xml:space="preserve"> </w:t>
      </w:r>
      <w:r w:rsidRPr="00EE0F79">
        <w:rPr>
          <w:rFonts w:ascii="Times New Roman" w:eastAsia="Times New Roman" w:hAnsi="Times New Roman"/>
          <w:color w:val="000000" w:themeColor="text1"/>
          <w:szCs w:val="20"/>
          <w:lang w:eastAsia="en-SG"/>
        </w:rPr>
        <w:t xml:space="preserve">Strategy, </w:t>
      </w:r>
      <w:r w:rsidRPr="00EE0F79">
        <w:rPr>
          <w:rFonts w:ascii="Times New Roman" w:eastAsia="Times New Roman" w:hAnsi="Times New Roman"/>
          <w:i/>
          <w:iCs/>
          <w:color w:val="000000" w:themeColor="text1"/>
          <w:szCs w:val="20"/>
          <w:lang w:eastAsia="en-SG"/>
        </w:rPr>
        <w:t>Defence and Peace Economics</w:t>
      </w:r>
      <w:r w:rsidRPr="00EE0F79">
        <w:rPr>
          <w:rFonts w:ascii="Times New Roman" w:eastAsia="Times New Roman" w:hAnsi="Times New Roman"/>
          <w:color w:val="000000" w:themeColor="text1"/>
          <w:szCs w:val="20"/>
          <w:lang w:eastAsia="en-SG"/>
        </w:rPr>
        <w:t>, 35</w:t>
      </w:r>
      <w:r>
        <w:rPr>
          <w:rFonts w:ascii="Times New Roman" w:eastAsia="Times New Roman" w:hAnsi="Times New Roman"/>
          <w:color w:val="000000" w:themeColor="text1"/>
          <w:szCs w:val="20"/>
          <w:lang w:eastAsia="en-SG"/>
        </w:rPr>
        <w:t>(</w:t>
      </w:r>
      <w:r w:rsidRPr="00EE0F79">
        <w:rPr>
          <w:rFonts w:ascii="Times New Roman" w:eastAsia="Times New Roman" w:hAnsi="Times New Roman"/>
          <w:color w:val="000000" w:themeColor="text1"/>
          <w:szCs w:val="20"/>
          <w:lang w:eastAsia="en-SG"/>
        </w:rPr>
        <w:t>5</w:t>
      </w:r>
      <w:r>
        <w:rPr>
          <w:rFonts w:ascii="Times New Roman" w:eastAsia="Times New Roman" w:hAnsi="Times New Roman"/>
          <w:color w:val="000000" w:themeColor="text1"/>
          <w:szCs w:val="20"/>
          <w:lang w:eastAsia="en-SG"/>
        </w:rPr>
        <w:t>):</w:t>
      </w:r>
      <w:r w:rsidRPr="00EE0F79">
        <w:rPr>
          <w:rFonts w:ascii="Times New Roman" w:eastAsia="Times New Roman" w:hAnsi="Times New Roman"/>
          <w:color w:val="000000" w:themeColor="text1"/>
          <w:szCs w:val="20"/>
          <w:lang w:eastAsia="en-SG"/>
        </w:rPr>
        <w:t xml:space="preserve"> 638-658</w:t>
      </w:r>
      <w:r>
        <w:rPr>
          <w:rFonts w:ascii="Times New Roman" w:eastAsia="Times New Roman" w:hAnsi="Times New Roman"/>
          <w:color w:val="000000" w:themeColor="text1"/>
          <w:szCs w:val="20"/>
          <w:lang w:eastAsia="en-SG"/>
        </w:rPr>
        <w:t>.</w:t>
      </w:r>
    </w:p>
    <w:p w14:paraId="3B320F4C" w14:textId="77777777" w:rsidR="008940CA" w:rsidRPr="00764B67" w:rsidRDefault="008940CA" w:rsidP="008940CA">
      <w:pPr>
        <w:spacing w:after="0" w:line="240" w:lineRule="auto"/>
        <w:ind w:left="567"/>
        <w:jc w:val="both"/>
        <w:rPr>
          <w:rFonts w:ascii="Times New Roman" w:eastAsia="Times New Roman" w:hAnsi="Times New Roman"/>
          <w:color w:val="000000" w:themeColor="text1"/>
          <w:szCs w:val="20"/>
          <w:lang w:eastAsia="en-SG"/>
        </w:rPr>
      </w:pPr>
    </w:p>
    <w:p w14:paraId="0A81BC24" w14:textId="77777777" w:rsidR="008940CA" w:rsidRPr="00764B67" w:rsidRDefault="008940CA" w:rsidP="008940CA">
      <w:pPr>
        <w:spacing w:after="0" w:line="240" w:lineRule="auto"/>
        <w:ind w:left="567"/>
        <w:jc w:val="both"/>
        <w:rPr>
          <w:rFonts w:ascii="Times New Roman" w:eastAsia="Times New Roman" w:hAnsi="Times New Roman"/>
          <w:color w:val="000000" w:themeColor="text1"/>
          <w:szCs w:val="20"/>
          <w:lang w:eastAsia="en-SG"/>
        </w:rPr>
      </w:pPr>
      <w:r w:rsidRPr="00764B67">
        <w:rPr>
          <w:rFonts w:ascii="Times New Roman" w:eastAsia="Times New Roman" w:hAnsi="Times New Roman"/>
          <w:i/>
          <w:color w:val="000000" w:themeColor="text1"/>
          <w:szCs w:val="20"/>
          <w:lang w:eastAsia="en-SG"/>
        </w:rPr>
        <w:t>Optional Reading</w:t>
      </w:r>
      <w:r w:rsidRPr="00764B67">
        <w:rPr>
          <w:rFonts w:ascii="Times New Roman" w:eastAsia="Times New Roman" w:hAnsi="Times New Roman"/>
          <w:color w:val="000000" w:themeColor="text1"/>
          <w:szCs w:val="20"/>
          <w:lang w:eastAsia="en-SG"/>
        </w:rPr>
        <w:t>:</w:t>
      </w:r>
    </w:p>
    <w:p w14:paraId="2E1B6947" w14:textId="77643BB4" w:rsidR="008940CA" w:rsidRPr="00764B67" w:rsidRDefault="00EE0F79" w:rsidP="008940CA">
      <w:pPr>
        <w:spacing w:after="0" w:line="240" w:lineRule="auto"/>
        <w:ind w:left="567"/>
        <w:jc w:val="both"/>
        <w:rPr>
          <w:rFonts w:ascii="Times New Roman" w:eastAsia="Times New Roman" w:hAnsi="Times New Roman"/>
          <w:color w:val="000000" w:themeColor="text1"/>
          <w:szCs w:val="20"/>
          <w:lang w:eastAsia="en-SG"/>
        </w:rPr>
      </w:pPr>
      <w:r w:rsidRPr="00EE0F79">
        <w:rPr>
          <w:rFonts w:ascii="Times New Roman" w:eastAsia="Times New Roman" w:hAnsi="Times New Roman"/>
          <w:color w:val="000000" w:themeColor="text1"/>
          <w:szCs w:val="20"/>
          <w:lang w:eastAsia="en-SG"/>
        </w:rPr>
        <w:t>Rahim, Lily Zubaidah (2010). ‘The Frightened Country and the Geopolitics of Insecurity’, in Singapore in the Malay World: Building and Breaching Regional Bridges, Oxon and New York: Routledge, pp. 78-111.</w:t>
      </w:r>
    </w:p>
    <w:p w14:paraId="6CA2851C" w14:textId="77777777" w:rsidR="008940CA" w:rsidRPr="00764B67" w:rsidRDefault="008940CA" w:rsidP="008940CA">
      <w:pPr>
        <w:spacing w:after="0" w:line="240" w:lineRule="auto"/>
        <w:ind w:left="567"/>
        <w:jc w:val="both"/>
        <w:rPr>
          <w:rFonts w:ascii="Times New Roman" w:eastAsia="Times New Roman" w:hAnsi="Times New Roman"/>
          <w:color w:val="000000" w:themeColor="text1"/>
          <w:szCs w:val="20"/>
          <w:lang w:eastAsia="en-SG"/>
        </w:rPr>
      </w:pPr>
    </w:p>
    <w:p w14:paraId="31D9657B" w14:textId="77777777" w:rsidR="008940CA" w:rsidRPr="00764B67" w:rsidRDefault="008940CA" w:rsidP="008940CA">
      <w:pPr>
        <w:spacing w:after="0" w:line="240" w:lineRule="auto"/>
        <w:jc w:val="both"/>
        <w:rPr>
          <w:rFonts w:ascii="Times New Roman" w:eastAsia="Times New Roman" w:hAnsi="Times New Roman"/>
          <w:color w:val="000000" w:themeColor="text1"/>
          <w:szCs w:val="20"/>
          <w:lang w:eastAsia="en-SG"/>
        </w:rPr>
      </w:pPr>
    </w:p>
    <w:p w14:paraId="7C16DF25" w14:textId="77777777" w:rsidR="008940CA" w:rsidRPr="00764B67" w:rsidRDefault="008940CA" w:rsidP="008940CA">
      <w:pPr>
        <w:spacing w:after="0" w:line="240" w:lineRule="auto"/>
        <w:jc w:val="both"/>
        <w:rPr>
          <w:rFonts w:ascii="Times New Roman" w:eastAsia="Times New Roman" w:hAnsi="Times New Roman"/>
          <w:b/>
          <w:color w:val="000000" w:themeColor="text1"/>
          <w:szCs w:val="20"/>
          <w:lang w:eastAsia="en-SG"/>
        </w:rPr>
      </w:pPr>
      <w:r w:rsidRPr="00764B67">
        <w:rPr>
          <w:rFonts w:ascii="Times New Roman" w:eastAsia="Times New Roman" w:hAnsi="Times New Roman"/>
          <w:b/>
          <w:color w:val="000000" w:themeColor="text1"/>
          <w:szCs w:val="20"/>
          <w:lang w:eastAsia="en-SG"/>
        </w:rPr>
        <w:t>Weeks 9 and 10: Diversity, Social Integration and Liveability</w:t>
      </w:r>
    </w:p>
    <w:p w14:paraId="147B88E1" w14:textId="77777777" w:rsidR="008940CA" w:rsidRPr="00764B67" w:rsidRDefault="008940CA" w:rsidP="008940CA">
      <w:pPr>
        <w:spacing w:after="0" w:line="240" w:lineRule="auto"/>
        <w:jc w:val="both"/>
        <w:rPr>
          <w:rFonts w:ascii="Times New Roman" w:eastAsia="Times New Roman" w:hAnsi="Times New Roman"/>
          <w:b/>
          <w:color w:val="000000" w:themeColor="text1"/>
          <w:szCs w:val="20"/>
          <w:lang w:eastAsia="en-SG"/>
        </w:rPr>
      </w:pPr>
      <w:r w:rsidRPr="00764B67">
        <w:rPr>
          <w:rFonts w:ascii="Times New Roman" w:eastAsia="Times New Roman" w:hAnsi="Times New Roman"/>
          <w:b/>
          <w:color w:val="000000" w:themeColor="text1"/>
          <w:szCs w:val="20"/>
          <w:lang w:eastAsia="en-SG"/>
        </w:rPr>
        <w:t>Content Developer: SIT</w:t>
      </w:r>
    </w:p>
    <w:p w14:paraId="623ECBB8" w14:textId="77777777" w:rsidR="008940CA" w:rsidRPr="00764B67" w:rsidRDefault="008940CA" w:rsidP="008940CA">
      <w:pPr>
        <w:spacing w:after="0" w:line="240" w:lineRule="auto"/>
        <w:jc w:val="both"/>
        <w:rPr>
          <w:rFonts w:ascii="Times New Roman" w:eastAsia="Times New Roman" w:hAnsi="Times New Roman"/>
          <w:color w:val="000000" w:themeColor="text1"/>
          <w:szCs w:val="20"/>
          <w:lang w:eastAsia="en-SG"/>
        </w:rPr>
      </w:pPr>
    </w:p>
    <w:p w14:paraId="1E1A4396" w14:textId="77777777" w:rsidR="008940CA" w:rsidRPr="00764B67" w:rsidRDefault="008940CA" w:rsidP="008940CA">
      <w:pPr>
        <w:spacing w:after="0" w:line="240" w:lineRule="auto"/>
        <w:jc w:val="both"/>
        <w:rPr>
          <w:rFonts w:ascii="Times New Roman" w:eastAsia="Times New Roman" w:hAnsi="Times New Roman"/>
          <w:color w:val="000000" w:themeColor="text1"/>
          <w:szCs w:val="20"/>
          <w:lang w:eastAsia="en-SG"/>
        </w:rPr>
      </w:pPr>
      <w:r w:rsidRPr="00764B67">
        <w:rPr>
          <w:rFonts w:ascii="Times New Roman" w:eastAsia="Times New Roman" w:hAnsi="Times New Roman"/>
          <w:color w:val="000000" w:themeColor="text1"/>
          <w:szCs w:val="20"/>
          <w:lang w:eastAsia="en-SG"/>
        </w:rPr>
        <w:t>The two lectures in this section cover a wide-ranging and all-encompassing subject in Singapore. The first lecture deals with “Diversity, Social Integration and Community Development” and the second lecture focuses on “Urban Environment”. The first section looks at immigration, citizenship and community development and considers Singapore’s migratory past and the challenges of new citizenship post-1965. It also encourages students to understand the process of social integration, looking at the various grassroots initiatives in citizenship and racial harmony. The second section broadly examines the urban environment with a focus on liveability.</w:t>
      </w:r>
    </w:p>
    <w:p w14:paraId="709FA0FD" w14:textId="77777777" w:rsidR="008940CA" w:rsidRPr="00764B67" w:rsidRDefault="008940CA" w:rsidP="008940CA">
      <w:pPr>
        <w:spacing w:after="0" w:line="240" w:lineRule="auto"/>
        <w:jc w:val="both"/>
        <w:rPr>
          <w:rFonts w:ascii="Times New Roman" w:eastAsia="Times New Roman" w:hAnsi="Times New Roman"/>
          <w:color w:val="000000" w:themeColor="text1"/>
          <w:szCs w:val="20"/>
          <w:lang w:eastAsia="en-SG"/>
        </w:rPr>
      </w:pPr>
    </w:p>
    <w:p w14:paraId="36EFFF66" w14:textId="77777777" w:rsidR="008940CA" w:rsidRPr="00764B67" w:rsidRDefault="008940CA" w:rsidP="008940CA">
      <w:pPr>
        <w:spacing w:after="0" w:line="240" w:lineRule="auto"/>
        <w:ind w:left="567"/>
        <w:jc w:val="both"/>
        <w:rPr>
          <w:rFonts w:ascii="Times New Roman" w:eastAsia="Times New Roman" w:hAnsi="Times New Roman"/>
          <w:color w:val="000000" w:themeColor="text1"/>
          <w:szCs w:val="20"/>
          <w:lang w:eastAsia="en-SG"/>
        </w:rPr>
      </w:pPr>
      <w:r w:rsidRPr="00764B67">
        <w:rPr>
          <w:rFonts w:ascii="Times New Roman" w:eastAsia="Times New Roman" w:hAnsi="Times New Roman"/>
          <w:i/>
          <w:color w:val="000000" w:themeColor="text1"/>
          <w:szCs w:val="20"/>
          <w:lang w:eastAsia="en-SG"/>
        </w:rPr>
        <w:t>Mandatory Reading</w:t>
      </w:r>
      <w:r w:rsidRPr="00764B67">
        <w:rPr>
          <w:rFonts w:ascii="Times New Roman" w:eastAsia="Times New Roman" w:hAnsi="Times New Roman"/>
          <w:color w:val="000000" w:themeColor="text1"/>
          <w:szCs w:val="20"/>
          <w:lang w:eastAsia="en-SG"/>
        </w:rPr>
        <w:t>:</w:t>
      </w:r>
    </w:p>
    <w:p w14:paraId="3025BEB4" w14:textId="77777777" w:rsidR="008940CA" w:rsidRPr="00764B67" w:rsidRDefault="008940CA" w:rsidP="008940CA">
      <w:pPr>
        <w:spacing w:after="0" w:line="240" w:lineRule="auto"/>
        <w:ind w:left="567"/>
        <w:jc w:val="both"/>
        <w:rPr>
          <w:rFonts w:ascii="Times New Roman" w:eastAsia="Times New Roman" w:hAnsi="Times New Roman"/>
          <w:iCs/>
          <w:color w:val="000000" w:themeColor="text1"/>
          <w:szCs w:val="20"/>
          <w:lang w:eastAsia="en-SG"/>
        </w:rPr>
      </w:pPr>
      <w:proofErr w:type="spellStart"/>
      <w:r w:rsidRPr="00764B67">
        <w:rPr>
          <w:rFonts w:ascii="Times New Roman" w:eastAsia="Times New Roman" w:hAnsi="Times New Roman"/>
          <w:iCs/>
          <w:color w:val="000000" w:themeColor="text1"/>
          <w:szCs w:val="20"/>
          <w:lang w:eastAsia="en-SG"/>
        </w:rPr>
        <w:t>Parrenas</w:t>
      </w:r>
      <w:proofErr w:type="spellEnd"/>
      <w:r w:rsidRPr="00764B67">
        <w:rPr>
          <w:rFonts w:ascii="Times New Roman" w:eastAsia="Times New Roman" w:hAnsi="Times New Roman"/>
          <w:iCs/>
          <w:color w:val="000000" w:themeColor="text1"/>
          <w:szCs w:val="20"/>
          <w:lang w:eastAsia="en-SG"/>
        </w:rPr>
        <w:t xml:space="preserve">, </w:t>
      </w:r>
      <w:proofErr w:type="spellStart"/>
      <w:r w:rsidRPr="00764B67">
        <w:rPr>
          <w:rFonts w:ascii="Times New Roman" w:eastAsia="Times New Roman" w:hAnsi="Times New Roman"/>
          <w:iCs/>
          <w:color w:val="000000" w:themeColor="text1"/>
          <w:szCs w:val="20"/>
          <w:lang w:eastAsia="en-SG"/>
        </w:rPr>
        <w:t>Rhacel</w:t>
      </w:r>
      <w:proofErr w:type="spellEnd"/>
      <w:r w:rsidRPr="00764B67">
        <w:rPr>
          <w:rFonts w:ascii="Times New Roman" w:eastAsia="Times New Roman" w:hAnsi="Times New Roman"/>
          <w:iCs/>
          <w:color w:val="000000" w:themeColor="text1"/>
          <w:szCs w:val="20"/>
          <w:lang w:eastAsia="en-SG"/>
        </w:rPr>
        <w:t xml:space="preserve"> Salazar, Krittiya </w:t>
      </w:r>
      <w:proofErr w:type="spellStart"/>
      <w:r w:rsidRPr="00764B67">
        <w:rPr>
          <w:rFonts w:ascii="Times New Roman" w:eastAsia="Times New Roman" w:hAnsi="Times New Roman"/>
          <w:iCs/>
          <w:color w:val="000000" w:themeColor="text1"/>
          <w:szCs w:val="20"/>
          <w:lang w:eastAsia="en-SG"/>
        </w:rPr>
        <w:t>Kantachote</w:t>
      </w:r>
      <w:proofErr w:type="spellEnd"/>
      <w:r w:rsidRPr="00764B67">
        <w:rPr>
          <w:rFonts w:ascii="Times New Roman" w:eastAsia="Times New Roman" w:hAnsi="Times New Roman"/>
          <w:iCs/>
          <w:color w:val="000000" w:themeColor="text1"/>
          <w:szCs w:val="20"/>
          <w:lang w:eastAsia="en-SG"/>
        </w:rPr>
        <w:t xml:space="preserve"> and Rachel Silvey (202</w:t>
      </w:r>
      <w:r>
        <w:rPr>
          <w:rFonts w:ascii="Times New Roman" w:eastAsia="Times New Roman" w:hAnsi="Times New Roman"/>
          <w:iCs/>
          <w:color w:val="000000" w:themeColor="text1"/>
          <w:szCs w:val="20"/>
          <w:lang w:eastAsia="en-SG"/>
        </w:rPr>
        <w:t>1</w:t>
      </w:r>
      <w:r w:rsidRPr="00764B67">
        <w:rPr>
          <w:rFonts w:ascii="Times New Roman" w:eastAsia="Times New Roman" w:hAnsi="Times New Roman"/>
          <w:iCs/>
          <w:color w:val="000000" w:themeColor="text1"/>
          <w:szCs w:val="20"/>
          <w:lang w:eastAsia="en-SG"/>
        </w:rPr>
        <w:t xml:space="preserve">). ‘Soft Violence: Migrant Domestic Worker Precarity and the Management of Unfree Labour in Singapore’, </w:t>
      </w:r>
      <w:r w:rsidRPr="00764B67">
        <w:rPr>
          <w:rFonts w:ascii="Times New Roman" w:eastAsia="Times New Roman" w:hAnsi="Times New Roman"/>
          <w:i/>
          <w:color w:val="000000" w:themeColor="text1"/>
          <w:szCs w:val="20"/>
          <w:lang w:eastAsia="en-SG"/>
        </w:rPr>
        <w:t>Journal of Ethnic and Migration Studies</w:t>
      </w:r>
      <w:r w:rsidRPr="00764B67">
        <w:rPr>
          <w:rFonts w:ascii="Times New Roman" w:eastAsia="Times New Roman" w:hAnsi="Times New Roman"/>
          <w:iCs/>
          <w:color w:val="000000" w:themeColor="text1"/>
          <w:szCs w:val="20"/>
          <w:lang w:eastAsia="en-SG"/>
        </w:rPr>
        <w:t>, 47(20): 4671-87.</w:t>
      </w:r>
    </w:p>
    <w:p w14:paraId="3311C048" w14:textId="77777777" w:rsidR="008940CA" w:rsidRPr="00764B67" w:rsidRDefault="008940CA" w:rsidP="008940CA">
      <w:pPr>
        <w:spacing w:after="0" w:line="240" w:lineRule="auto"/>
        <w:ind w:left="567"/>
        <w:jc w:val="both"/>
        <w:rPr>
          <w:rFonts w:ascii="Times New Roman" w:eastAsia="Times New Roman" w:hAnsi="Times New Roman"/>
          <w:color w:val="000000" w:themeColor="text1"/>
          <w:szCs w:val="20"/>
          <w:lang w:eastAsia="en-SG"/>
        </w:rPr>
      </w:pPr>
    </w:p>
    <w:p w14:paraId="4B0A492C" w14:textId="77777777" w:rsidR="008940CA" w:rsidRPr="00764B67" w:rsidRDefault="008940CA" w:rsidP="008940CA">
      <w:pPr>
        <w:spacing w:after="0" w:line="240" w:lineRule="auto"/>
        <w:ind w:left="567"/>
        <w:jc w:val="both"/>
        <w:rPr>
          <w:rFonts w:ascii="Times New Roman" w:eastAsia="Times New Roman" w:hAnsi="Times New Roman"/>
          <w:color w:val="000000" w:themeColor="text1"/>
          <w:szCs w:val="20"/>
          <w:lang w:eastAsia="en-SG"/>
        </w:rPr>
      </w:pPr>
      <w:r w:rsidRPr="00764B67">
        <w:rPr>
          <w:rFonts w:ascii="Times New Roman" w:eastAsia="Times New Roman" w:hAnsi="Times New Roman"/>
          <w:i/>
          <w:color w:val="000000" w:themeColor="text1"/>
          <w:szCs w:val="20"/>
          <w:lang w:eastAsia="en-SG"/>
        </w:rPr>
        <w:t>Optional Reading</w:t>
      </w:r>
      <w:r w:rsidRPr="00764B67">
        <w:rPr>
          <w:rFonts w:ascii="Times New Roman" w:eastAsia="Times New Roman" w:hAnsi="Times New Roman"/>
          <w:color w:val="000000" w:themeColor="text1"/>
          <w:szCs w:val="20"/>
          <w:lang w:eastAsia="en-SG"/>
        </w:rPr>
        <w:t>:</w:t>
      </w:r>
    </w:p>
    <w:p w14:paraId="64A5ED9B" w14:textId="77777777" w:rsidR="008940CA" w:rsidRPr="00764B67" w:rsidRDefault="008940CA" w:rsidP="008940CA">
      <w:pPr>
        <w:spacing w:after="0" w:line="240" w:lineRule="auto"/>
        <w:ind w:left="567"/>
        <w:jc w:val="both"/>
        <w:rPr>
          <w:rFonts w:ascii="Times New Roman" w:eastAsia="Times New Roman" w:hAnsi="Times New Roman"/>
          <w:color w:val="000000" w:themeColor="text1"/>
          <w:szCs w:val="20"/>
          <w:lang w:eastAsia="en-SG"/>
        </w:rPr>
      </w:pPr>
      <w:r w:rsidRPr="00764B67">
        <w:rPr>
          <w:rFonts w:ascii="Times New Roman" w:eastAsia="Times New Roman" w:hAnsi="Times New Roman"/>
          <w:color w:val="000000" w:themeColor="text1"/>
          <w:szCs w:val="20"/>
          <w:lang w:eastAsia="en-SG"/>
        </w:rPr>
        <w:t xml:space="preserve">Yeoh, Brenda S.A. and Theodora Lam (2016). ‘Immigration and Its (Dis)Contents: The Challenges of Highly Skilled Migration in Globalising Singapore’, </w:t>
      </w:r>
      <w:r w:rsidRPr="00764B67">
        <w:rPr>
          <w:rFonts w:ascii="Times New Roman" w:eastAsia="Times New Roman" w:hAnsi="Times New Roman"/>
          <w:i/>
          <w:color w:val="000000" w:themeColor="text1"/>
          <w:szCs w:val="20"/>
          <w:lang w:eastAsia="en-SG"/>
        </w:rPr>
        <w:t xml:space="preserve">American </w:t>
      </w:r>
      <w:proofErr w:type="spellStart"/>
      <w:r w:rsidRPr="00764B67">
        <w:rPr>
          <w:rFonts w:ascii="Times New Roman" w:eastAsia="Times New Roman" w:hAnsi="Times New Roman"/>
          <w:i/>
          <w:color w:val="000000" w:themeColor="text1"/>
          <w:szCs w:val="20"/>
          <w:lang w:eastAsia="en-SG"/>
        </w:rPr>
        <w:t>Behavioral</w:t>
      </w:r>
      <w:proofErr w:type="spellEnd"/>
      <w:r w:rsidRPr="00764B67">
        <w:rPr>
          <w:rFonts w:ascii="Times New Roman" w:eastAsia="Times New Roman" w:hAnsi="Times New Roman"/>
          <w:i/>
          <w:color w:val="000000" w:themeColor="text1"/>
          <w:szCs w:val="20"/>
          <w:lang w:eastAsia="en-SG"/>
        </w:rPr>
        <w:t xml:space="preserve"> Scientist</w:t>
      </w:r>
      <w:r w:rsidRPr="00764B67">
        <w:rPr>
          <w:rFonts w:ascii="Times New Roman" w:eastAsia="Times New Roman" w:hAnsi="Times New Roman"/>
          <w:color w:val="000000" w:themeColor="text1"/>
          <w:szCs w:val="20"/>
          <w:lang w:eastAsia="en-SG"/>
        </w:rPr>
        <w:t>, 60(5-6): 637-658.</w:t>
      </w:r>
    </w:p>
    <w:p w14:paraId="4C993E3B" w14:textId="77777777" w:rsidR="008940CA" w:rsidRPr="00764B67" w:rsidRDefault="008940CA" w:rsidP="008940CA">
      <w:pPr>
        <w:spacing w:after="0" w:line="240" w:lineRule="auto"/>
        <w:jc w:val="both"/>
        <w:rPr>
          <w:rFonts w:ascii="Times New Roman" w:eastAsia="Times New Roman" w:hAnsi="Times New Roman"/>
          <w:color w:val="000000" w:themeColor="text1"/>
          <w:szCs w:val="20"/>
          <w:lang w:eastAsia="en-SG"/>
        </w:rPr>
      </w:pPr>
    </w:p>
    <w:p w14:paraId="2DF53EFE" w14:textId="77777777" w:rsidR="008940CA" w:rsidRPr="00764B67" w:rsidRDefault="008940CA" w:rsidP="008940CA">
      <w:pPr>
        <w:spacing w:after="0" w:line="240" w:lineRule="auto"/>
        <w:jc w:val="both"/>
        <w:rPr>
          <w:rFonts w:ascii="Times New Roman" w:eastAsia="Times New Roman" w:hAnsi="Times New Roman"/>
          <w:color w:val="000000" w:themeColor="text1"/>
          <w:szCs w:val="20"/>
          <w:lang w:eastAsia="en-SG"/>
        </w:rPr>
      </w:pPr>
    </w:p>
    <w:p w14:paraId="347E5CC8" w14:textId="77777777" w:rsidR="008940CA" w:rsidRPr="00764B67" w:rsidRDefault="008940CA" w:rsidP="008940CA">
      <w:pPr>
        <w:spacing w:after="0" w:line="240" w:lineRule="auto"/>
        <w:jc w:val="both"/>
        <w:rPr>
          <w:rFonts w:ascii="Times New Roman" w:eastAsia="Times New Roman" w:hAnsi="Times New Roman"/>
          <w:b/>
          <w:color w:val="000000" w:themeColor="text1"/>
          <w:szCs w:val="20"/>
          <w:lang w:eastAsia="en-SG"/>
        </w:rPr>
      </w:pPr>
      <w:r w:rsidRPr="00764B67">
        <w:rPr>
          <w:rFonts w:ascii="Times New Roman" w:eastAsia="Times New Roman" w:hAnsi="Times New Roman"/>
          <w:b/>
          <w:color w:val="000000" w:themeColor="text1"/>
          <w:szCs w:val="20"/>
          <w:lang w:eastAsia="en-SG"/>
        </w:rPr>
        <w:t xml:space="preserve">Weeks 11 and 12: Aspirations and Identity </w:t>
      </w:r>
    </w:p>
    <w:p w14:paraId="6EBA3B92" w14:textId="77777777" w:rsidR="008940CA" w:rsidRPr="00764B67" w:rsidRDefault="008940CA" w:rsidP="008940CA">
      <w:pPr>
        <w:spacing w:after="0" w:line="240" w:lineRule="auto"/>
        <w:jc w:val="both"/>
        <w:rPr>
          <w:rFonts w:ascii="Times New Roman" w:eastAsia="Times New Roman" w:hAnsi="Times New Roman"/>
          <w:b/>
          <w:color w:val="000000" w:themeColor="text1"/>
          <w:szCs w:val="20"/>
          <w:lang w:eastAsia="en-SG"/>
        </w:rPr>
      </w:pPr>
      <w:r w:rsidRPr="00764B67">
        <w:rPr>
          <w:rFonts w:ascii="Times New Roman" w:eastAsia="Times New Roman" w:hAnsi="Times New Roman"/>
          <w:b/>
          <w:color w:val="000000" w:themeColor="text1"/>
          <w:szCs w:val="20"/>
          <w:lang w:eastAsia="en-SG"/>
        </w:rPr>
        <w:t>Content Developer: SUTD</w:t>
      </w:r>
    </w:p>
    <w:p w14:paraId="798C44D9" w14:textId="77777777" w:rsidR="008940CA" w:rsidRPr="00764B67" w:rsidRDefault="008940CA" w:rsidP="008940CA">
      <w:pPr>
        <w:spacing w:after="0" w:line="240" w:lineRule="auto"/>
        <w:jc w:val="both"/>
        <w:rPr>
          <w:rFonts w:ascii="Times New Roman" w:eastAsia="Times New Roman" w:hAnsi="Times New Roman"/>
          <w:color w:val="000000" w:themeColor="text1"/>
          <w:szCs w:val="20"/>
          <w:lang w:eastAsia="en-SG"/>
        </w:rPr>
      </w:pPr>
    </w:p>
    <w:p w14:paraId="153A3FEE" w14:textId="77777777" w:rsidR="008940CA" w:rsidRPr="00764B67" w:rsidRDefault="008940CA" w:rsidP="008940CA">
      <w:pPr>
        <w:spacing w:after="0" w:line="240" w:lineRule="auto"/>
        <w:jc w:val="both"/>
        <w:rPr>
          <w:rFonts w:ascii="Times New Roman" w:eastAsia="Times New Roman" w:hAnsi="Times New Roman"/>
          <w:color w:val="000000" w:themeColor="text1"/>
          <w:szCs w:val="20"/>
          <w:lang w:eastAsia="en-SG"/>
        </w:rPr>
      </w:pPr>
      <w:r w:rsidRPr="00764B67">
        <w:rPr>
          <w:rFonts w:ascii="Times New Roman" w:eastAsia="Times New Roman" w:hAnsi="Times New Roman"/>
          <w:color w:val="000000" w:themeColor="text1"/>
          <w:szCs w:val="20"/>
          <w:lang w:eastAsia="en-SG"/>
        </w:rPr>
        <w:t>The final two lectures in this section aim to understand and critically assess Singapore’s aspirations. These lectures explain and appraise the ways in which policymakers imagine a better future for the nation-state; and discuss how citizens express their personal and national aspirations. It also closely interrogates Singapore’s multiculturalism model.</w:t>
      </w:r>
    </w:p>
    <w:p w14:paraId="76B3541E" w14:textId="77777777" w:rsidR="008940CA" w:rsidRPr="00764B67" w:rsidRDefault="008940CA" w:rsidP="008940CA">
      <w:pPr>
        <w:spacing w:after="0" w:line="240" w:lineRule="auto"/>
        <w:jc w:val="both"/>
        <w:rPr>
          <w:rFonts w:ascii="Times New Roman" w:eastAsia="Times New Roman" w:hAnsi="Times New Roman"/>
          <w:color w:val="000000" w:themeColor="text1"/>
          <w:szCs w:val="20"/>
          <w:lang w:eastAsia="en-SG"/>
        </w:rPr>
      </w:pPr>
    </w:p>
    <w:p w14:paraId="58AEE7C0" w14:textId="77777777" w:rsidR="008940CA" w:rsidRPr="00764B67" w:rsidRDefault="008940CA" w:rsidP="008940CA">
      <w:pPr>
        <w:spacing w:after="0" w:line="240" w:lineRule="auto"/>
        <w:ind w:left="567"/>
        <w:jc w:val="both"/>
        <w:rPr>
          <w:rFonts w:ascii="Times New Roman" w:eastAsia="Times New Roman" w:hAnsi="Times New Roman"/>
          <w:color w:val="000000" w:themeColor="text1"/>
          <w:szCs w:val="20"/>
          <w:lang w:eastAsia="en-SG"/>
        </w:rPr>
      </w:pPr>
      <w:r w:rsidRPr="00764B67">
        <w:rPr>
          <w:rFonts w:ascii="Times New Roman" w:eastAsia="Times New Roman" w:hAnsi="Times New Roman"/>
          <w:i/>
          <w:color w:val="000000" w:themeColor="text1"/>
          <w:szCs w:val="20"/>
          <w:lang w:eastAsia="en-SG"/>
        </w:rPr>
        <w:t>Mandatory Reading</w:t>
      </w:r>
      <w:r w:rsidRPr="00764B67">
        <w:rPr>
          <w:rFonts w:ascii="Times New Roman" w:eastAsia="Times New Roman" w:hAnsi="Times New Roman"/>
          <w:color w:val="000000" w:themeColor="text1"/>
          <w:szCs w:val="20"/>
          <w:lang w:eastAsia="en-SG"/>
        </w:rPr>
        <w:t>:</w:t>
      </w:r>
    </w:p>
    <w:p w14:paraId="48FD9D79" w14:textId="77777777" w:rsidR="008940CA" w:rsidRPr="00764B67" w:rsidRDefault="008940CA" w:rsidP="008940CA">
      <w:pPr>
        <w:spacing w:after="0" w:line="240" w:lineRule="auto"/>
        <w:ind w:left="567"/>
        <w:jc w:val="both"/>
        <w:rPr>
          <w:rFonts w:ascii="Times New Roman" w:eastAsia="Times New Roman" w:hAnsi="Times New Roman"/>
          <w:color w:val="000000" w:themeColor="text1"/>
          <w:szCs w:val="20"/>
          <w:lang w:eastAsia="en-SG"/>
        </w:rPr>
      </w:pPr>
      <w:r w:rsidRPr="00764B67">
        <w:rPr>
          <w:rFonts w:ascii="Times New Roman" w:eastAsia="Times New Roman" w:hAnsi="Times New Roman"/>
          <w:color w:val="000000" w:themeColor="text1"/>
          <w:szCs w:val="20"/>
          <w:lang w:eastAsia="en-SG"/>
        </w:rPr>
        <w:t xml:space="preserve">Bawany, Farah (2021). ‘Multiethnicity in Multicultural Singapore: Critical Autoethnography to Understand Racism in Singapore’, </w:t>
      </w:r>
      <w:r w:rsidRPr="00764B67">
        <w:rPr>
          <w:rFonts w:ascii="Times New Roman" w:eastAsia="Times New Roman" w:hAnsi="Times New Roman"/>
          <w:i/>
          <w:color w:val="000000" w:themeColor="text1"/>
          <w:szCs w:val="20"/>
          <w:lang w:eastAsia="en-SG"/>
        </w:rPr>
        <w:t>Inter-Asia Cultural Studies</w:t>
      </w:r>
      <w:r w:rsidRPr="00764B67">
        <w:rPr>
          <w:rFonts w:ascii="Times New Roman" w:eastAsia="Times New Roman" w:hAnsi="Times New Roman"/>
          <w:color w:val="000000" w:themeColor="text1"/>
          <w:szCs w:val="20"/>
          <w:lang w:eastAsia="en-SG"/>
        </w:rPr>
        <w:t>, 22(1): 118-26.</w:t>
      </w:r>
    </w:p>
    <w:p w14:paraId="448EF3F0" w14:textId="77777777" w:rsidR="008940CA" w:rsidRPr="00764B67" w:rsidRDefault="008940CA" w:rsidP="008940CA">
      <w:pPr>
        <w:spacing w:after="0" w:line="240" w:lineRule="auto"/>
        <w:ind w:left="567"/>
        <w:jc w:val="both"/>
        <w:rPr>
          <w:rFonts w:ascii="Times New Roman" w:eastAsia="Times New Roman" w:hAnsi="Times New Roman"/>
          <w:i/>
          <w:color w:val="000000" w:themeColor="text1"/>
          <w:szCs w:val="20"/>
          <w:lang w:eastAsia="en-SG"/>
        </w:rPr>
      </w:pPr>
    </w:p>
    <w:p w14:paraId="3B3114E1" w14:textId="77777777" w:rsidR="008940CA" w:rsidRPr="00764B67" w:rsidRDefault="008940CA" w:rsidP="008940CA">
      <w:pPr>
        <w:spacing w:after="0" w:line="240" w:lineRule="auto"/>
        <w:ind w:left="567"/>
        <w:jc w:val="both"/>
        <w:rPr>
          <w:rFonts w:ascii="Times New Roman" w:eastAsia="Times New Roman" w:hAnsi="Times New Roman"/>
          <w:color w:val="000000" w:themeColor="text1"/>
          <w:szCs w:val="20"/>
          <w:lang w:eastAsia="en-SG"/>
        </w:rPr>
      </w:pPr>
      <w:r w:rsidRPr="00764B67">
        <w:rPr>
          <w:rFonts w:ascii="Times New Roman" w:eastAsia="Times New Roman" w:hAnsi="Times New Roman"/>
          <w:i/>
          <w:color w:val="000000" w:themeColor="text1"/>
          <w:szCs w:val="20"/>
          <w:lang w:eastAsia="en-SG"/>
        </w:rPr>
        <w:t>Optional Reading</w:t>
      </w:r>
      <w:r w:rsidRPr="00764B67">
        <w:rPr>
          <w:rFonts w:ascii="Times New Roman" w:eastAsia="Times New Roman" w:hAnsi="Times New Roman"/>
          <w:color w:val="000000" w:themeColor="text1"/>
          <w:szCs w:val="20"/>
          <w:lang w:eastAsia="en-SG"/>
        </w:rPr>
        <w:t>:</w:t>
      </w:r>
    </w:p>
    <w:p w14:paraId="64FADBA5" w14:textId="77777777" w:rsidR="008940CA" w:rsidRPr="00764B67" w:rsidRDefault="008940CA" w:rsidP="008940CA">
      <w:pPr>
        <w:spacing w:after="0" w:line="240" w:lineRule="auto"/>
        <w:ind w:left="567"/>
        <w:jc w:val="both"/>
        <w:rPr>
          <w:rFonts w:ascii="Times New Roman" w:eastAsia="Times New Roman" w:hAnsi="Times New Roman"/>
          <w:color w:val="000000" w:themeColor="text1"/>
          <w:szCs w:val="20"/>
          <w:lang w:eastAsia="en-SG"/>
        </w:rPr>
      </w:pPr>
      <w:proofErr w:type="spellStart"/>
      <w:r w:rsidRPr="00764B67">
        <w:rPr>
          <w:rFonts w:ascii="Times New Roman" w:eastAsia="Times New Roman" w:hAnsi="Times New Roman"/>
          <w:color w:val="000000" w:themeColor="text1"/>
          <w:szCs w:val="20"/>
          <w:lang w:eastAsia="en-SG"/>
        </w:rPr>
        <w:t>Velayutham</w:t>
      </w:r>
      <w:proofErr w:type="spellEnd"/>
      <w:r w:rsidRPr="00764B67">
        <w:rPr>
          <w:rFonts w:ascii="Times New Roman" w:eastAsia="Times New Roman" w:hAnsi="Times New Roman"/>
          <w:color w:val="000000" w:themeColor="text1"/>
          <w:szCs w:val="20"/>
          <w:lang w:eastAsia="en-SG"/>
        </w:rPr>
        <w:t xml:space="preserve">, Selvaraj (2009). ‘Everyday Racism in Singapore’, in Amanda Wise and Selvaraj </w:t>
      </w:r>
      <w:proofErr w:type="spellStart"/>
      <w:r w:rsidRPr="00764B67">
        <w:rPr>
          <w:rFonts w:ascii="Times New Roman" w:eastAsia="Times New Roman" w:hAnsi="Times New Roman"/>
          <w:color w:val="000000" w:themeColor="text1"/>
          <w:szCs w:val="20"/>
          <w:lang w:eastAsia="en-SG"/>
        </w:rPr>
        <w:t>Velayutham</w:t>
      </w:r>
      <w:proofErr w:type="spellEnd"/>
      <w:r w:rsidRPr="00764B67">
        <w:rPr>
          <w:rFonts w:ascii="Times New Roman" w:eastAsia="Times New Roman" w:hAnsi="Times New Roman"/>
          <w:color w:val="000000" w:themeColor="text1"/>
          <w:szCs w:val="20"/>
          <w:lang w:eastAsia="en-SG"/>
        </w:rPr>
        <w:t xml:space="preserve"> (eds.) </w:t>
      </w:r>
      <w:r w:rsidRPr="00764B67">
        <w:rPr>
          <w:rFonts w:ascii="Times New Roman" w:eastAsia="Times New Roman" w:hAnsi="Times New Roman"/>
          <w:i/>
          <w:color w:val="000000" w:themeColor="text1"/>
          <w:szCs w:val="20"/>
          <w:lang w:eastAsia="en-SG"/>
        </w:rPr>
        <w:t>Everyday Multiculturalism</w:t>
      </w:r>
      <w:r w:rsidRPr="00764B67">
        <w:rPr>
          <w:rFonts w:ascii="Times New Roman" w:eastAsia="Times New Roman" w:hAnsi="Times New Roman"/>
          <w:color w:val="000000" w:themeColor="text1"/>
          <w:szCs w:val="20"/>
          <w:lang w:eastAsia="en-SG"/>
        </w:rPr>
        <w:t>, Hampshire: Palgrave Macmillan, pp. 255-73.</w:t>
      </w:r>
    </w:p>
    <w:sectPr w:rsidR="008940CA" w:rsidRPr="00764B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3567B"/>
    <w:multiLevelType w:val="hybridMultilevel"/>
    <w:tmpl w:val="2E26CC00"/>
    <w:lvl w:ilvl="0" w:tplc="4F82C19C">
      <w:start w:val="1"/>
      <w:numFmt w:val="decimal"/>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 w15:restartNumberingAfterBreak="0">
    <w:nsid w:val="38CA66A1"/>
    <w:multiLevelType w:val="hybridMultilevel"/>
    <w:tmpl w:val="7A6C23E2"/>
    <w:lvl w:ilvl="0" w:tplc="4809000F">
      <w:start w:val="1"/>
      <w:numFmt w:val="decimal"/>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 w15:restartNumberingAfterBreak="0">
    <w:nsid w:val="55BC47A3"/>
    <w:multiLevelType w:val="hybridMultilevel"/>
    <w:tmpl w:val="7C124632"/>
    <w:lvl w:ilvl="0" w:tplc="D7A0A1FA">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65A81B51"/>
    <w:multiLevelType w:val="hybridMultilevel"/>
    <w:tmpl w:val="5592461C"/>
    <w:lvl w:ilvl="0" w:tplc="48090001">
      <w:start w:val="1"/>
      <w:numFmt w:val="bullet"/>
      <w:lvlText w:val=""/>
      <w:lvlJc w:val="left"/>
      <w:pPr>
        <w:ind w:left="1440" w:hanging="360"/>
      </w:pPr>
      <w:rPr>
        <w:rFonts w:ascii="Symbol" w:hAnsi="Symbol"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4" w15:restartNumberingAfterBreak="0">
    <w:nsid w:val="6CEB3765"/>
    <w:multiLevelType w:val="hybridMultilevel"/>
    <w:tmpl w:val="00925FFC"/>
    <w:lvl w:ilvl="0" w:tplc="4809000F">
      <w:start w:val="1"/>
      <w:numFmt w:val="decimal"/>
      <w:lvlText w:val="%1."/>
      <w:lvlJc w:val="left"/>
      <w:pPr>
        <w:ind w:left="1440" w:hanging="360"/>
      </w:pPr>
      <w:rPr>
        <w:rFonts w:hint="default"/>
        <w:b w:val="0"/>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5" w15:restartNumberingAfterBreak="0">
    <w:nsid w:val="6CF24BFA"/>
    <w:multiLevelType w:val="hybridMultilevel"/>
    <w:tmpl w:val="92BA5D88"/>
    <w:lvl w:ilvl="0" w:tplc="3720273C">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933324547">
    <w:abstractNumId w:val="3"/>
  </w:num>
  <w:num w:numId="2" w16cid:durableId="429355898">
    <w:abstractNumId w:val="5"/>
  </w:num>
  <w:num w:numId="3" w16cid:durableId="612788065">
    <w:abstractNumId w:val="4"/>
  </w:num>
  <w:num w:numId="4" w16cid:durableId="1886335620">
    <w:abstractNumId w:val="1"/>
  </w:num>
  <w:num w:numId="5" w16cid:durableId="979730414">
    <w:abstractNumId w:val="0"/>
  </w:num>
  <w:num w:numId="6" w16cid:durableId="14159343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0CA"/>
    <w:rsid w:val="00096851"/>
    <w:rsid w:val="001D067E"/>
    <w:rsid w:val="00303967"/>
    <w:rsid w:val="003B7577"/>
    <w:rsid w:val="005D21D4"/>
    <w:rsid w:val="005F507C"/>
    <w:rsid w:val="00754702"/>
    <w:rsid w:val="00760ADC"/>
    <w:rsid w:val="008940CA"/>
    <w:rsid w:val="00A0319D"/>
    <w:rsid w:val="00B41FE4"/>
    <w:rsid w:val="00BF0959"/>
    <w:rsid w:val="00C95F0F"/>
    <w:rsid w:val="00CA4DC6"/>
    <w:rsid w:val="00DA60B2"/>
    <w:rsid w:val="00DB1FAD"/>
    <w:rsid w:val="00E471B5"/>
    <w:rsid w:val="00EE0F79"/>
    <w:rsid w:val="00FB48D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F61A4"/>
  <w15:chartTrackingRefBased/>
  <w15:docId w15:val="{AB7417CA-954C-4275-AF41-152648273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0CA"/>
    <w:pPr>
      <w:spacing w:after="200" w:line="276" w:lineRule="auto"/>
    </w:pPr>
    <w:rPr>
      <w:rFonts w:ascii="Calibri" w:eastAsia="Calibri" w:hAnsi="Calibri"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940CA"/>
    <w:pPr>
      <w:spacing w:after="0" w:line="240" w:lineRule="auto"/>
    </w:pPr>
    <w:rPr>
      <w:kern w:val="0"/>
      <w14:ligatures w14:val="none"/>
    </w:rPr>
  </w:style>
  <w:style w:type="character" w:customStyle="1" w:styleId="labelctrl1">
    <w:name w:val="labelctrl1"/>
    <w:rsid w:val="008940CA"/>
    <w:rPr>
      <w:rFonts w:ascii="Verdana" w:hAnsi="Verdana" w:hint="default"/>
      <w:b w:val="0"/>
      <w:bCs w:val="0"/>
      <w:i w:val="0"/>
      <w:iCs w:val="0"/>
      <w:caps w:val="0"/>
      <w:smallCaps w:val="0"/>
      <w:strike w:val="0"/>
      <w:dstrike w:val="0"/>
      <w:color w:val="276A94"/>
      <w:sz w:val="17"/>
      <w:szCs w:val="17"/>
      <w:u w:val="none"/>
      <w:effect w:val="none"/>
    </w:rPr>
  </w:style>
  <w:style w:type="paragraph" w:styleId="ListParagraph">
    <w:name w:val="List Paragraph"/>
    <w:basedOn w:val="Normal"/>
    <w:uiPriority w:val="34"/>
    <w:qFormat/>
    <w:rsid w:val="008940CA"/>
    <w:pPr>
      <w:ind w:left="720"/>
      <w:contextualSpacing/>
    </w:pPr>
  </w:style>
  <w:style w:type="character" w:styleId="Hyperlink">
    <w:name w:val="Hyperlink"/>
    <w:basedOn w:val="DefaultParagraphFont"/>
    <w:uiPriority w:val="99"/>
    <w:unhideWhenUsed/>
    <w:rsid w:val="008940CA"/>
    <w:rPr>
      <w:color w:val="0563C1" w:themeColor="hyperlink"/>
      <w:u w:val="single"/>
    </w:rPr>
  </w:style>
  <w:style w:type="character" w:styleId="UnresolvedMention">
    <w:name w:val="Unresolved Mention"/>
    <w:basedOn w:val="DefaultParagraphFont"/>
    <w:uiPriority w:val="99"/>
    <w:semiHidden/>
    <w:unhideWhenUsed/>
    <w:rsid w:val="000968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tlt.nus.edu.sg/wp-content/uploads/2024/08/Policy-for-Use-of-AI-in-Teaching-and-Learning.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lagiarism.org/article/citation-styles" TargetMode="External"/><Relationship Id="rId5" Type="http://schemas.openxmlformats.org/officeDocument/2006/relationships/hyperlink" Target="https://libguides.nus.edu.sg/new2nus/acadintegrit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TotalTime>
  <Pages>7</Pages>
  <Words>3179</Words>
  <Characters>17997</Characters>
  <Application>Microsoft Office Word</Application>
  <DocSecurity>0</DocSecurity>
  <Lines>382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Noorman Abdullah</dc:creator>
  <cp:keywords/>
  <dc:description/>
  <cp:lastModifiedBy>Noorman Abdullah</cp:lastModifiedBy>
  <cp:revision>5</cp:revision>
  <dcterms:created xsi:type="dcterms:W3CDTF">2024-12-18T17:03:00Z</dcterms:created>
  <dcterms:modified xsi:type="dcterms:W3CDTF">2026-01-08T08:58:00Z</dcterms:modified>
</cp:coreProperties>
</file>