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2"/>
        <w:ind w:left="0" w:right="0" w:firstLine="567"/>
        <w:jc w:val="both"/>
        <w:spacing w:before="0" w:after="0" w:line="240" w:lineRule="auto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 w:eastAsia="ru-RU" w:bidi="ar-SA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97"/>
        <w:contextualSpacing/>
        <w:ind w:left="0" w:right="0" w:firstLine="567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 w:eastAsia="ru-RU" w:bidi="ar-SA"/>
        </w:rPr>
        <w:t xml:space="preserve">Таблица 1. Аппаратные р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ru-RU" w:bidi="ar-SA"/>
        </w:rPr>
        <w:t xml:space="preserve">есурсы, затраченные на проектирование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ru-RU" w:bidi="ar-SA"/>
        </w:rPr>
        <w:t xml:space="preserve"> дискретной модели сети Джордана (4 входа, 8 нейр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онов, 9 бит/коэффициент)</w:t>
      </w:r>
      <w:r>
        <w:rPr>
          <w:rFonts w:ascii="Times New Roman" w:hAnsi="Times New Roman" w:cs="Times New Roman"/>
          <w:sz w:val="28"/>
          <w:szCs w:val="28"/>
        </w:rPr>
      </w:r>
      <w:r/>
    </w:p>
    <w:tbl>
      <w:tblPr>
        <w:tblW w:w="8217" w:type="dxa"/>
        <w:tblInd w:w="599" w:type="dxa"/>
        <w:tblBorders>
          <w:top w:val="single" w:color="000001" w:sz="4" w:space="0"/>
          <w:left w:val="single" w:color="000001" w:sz="4" w:space="0"/>
          <w:bottom w:val="single" w:color="000001" w:sz="4" w:space="0"/>
          <w:insideH w:val="single" w:color="000001" w:sz="4" w:space="0"/>
        </w:tblBorders>
        <w:tblCellMar>
          <w:left w:w="10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49"/>
        <w:gridCol w:w="3000"/>
        <w:gridCol w:w="2668"/>
      </w:tblGrid>
      <w:tr>
        <w:trPr/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2549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</w:rPr>
              <w:t xml:space="preserve">микросхема </w:t>
            </w: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val="en-US"/>
              </w:rPr>
              <w:t xml:space="preserve">FPGA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3000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 w:eastAsia="ru-RU" w:bidi="ar-SA"/>
              </w:rPr>
              <w:t xml:space="preserve">BELS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 w:eastAsia="ru-RU" w:bidi="ar-SA"/>
              </w:rPr>
              <w:t xml:space="preserve">(AND, OR, XOR, INV)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tcW w:w="2668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</w:rPr>
              <w:t xml:space="preserve">Задержка прохождения сигнала (ns)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2549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3s500eft256-5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 (</w:t>
            </w:r>
            <w:r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 xml:space="preserve">Spartan3E)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3000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2485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tcW w:w="2668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22.4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2549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6slx16ftg256-3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 xml:space="preserve">(Spartan6)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3000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2460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tcW w:w="2668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eastAsia="ru-RU" w:bidi="ar-SA"/>
              </w:rPr>
              <w:t xml:space="preserve">11.7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2549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 xml:space="preserve">XC9500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3000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6333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tcW w:w="2668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 xml:space="preserve">Не проводилась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pStyle w:val="812"/>
        <w:ind w:left="0" w:right="0" w:firstLine="567"/>
        <w:jc w:val="center"/>
        <w:spacing w:before="0" w:after="0" w:line="240" w:lineRule="auto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 w:eastAsia="ru-RU" w:bidi="ar-SA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97"/>
        <w:contextualSpacing/>
        <w:ind w:left="0" w:right="0" w:firstLine="567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 w:eastAsia="ru-RU" w:bidi="ar-SA"/>
        </w:rPr>
        <w:t xml:space="preserve">Таблица 2. Аппаратные ре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ru-RU" w:bidi="ar-SA"/>
        </w:rPr>
        <w:t xml:space="preserve">сурсы, затраченные на проектирование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ru-RU" w:bidi="ar-SA"/>
        </w:rPr>
        <w:t xml:space="preserve"> непрерывной модели сети Джордана (4 входа, 8 нейронов, 32 бит/коэф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фициент)</w:t>
      </w:r>
      <w:r>
        <w:rPr>
          <w:rFonts w:ascii="Times New Roman" w:hAnsi="Times New Roman" w:cs="Times New Roman"/>
          <w:sz w:val="28"/>
          <w:szCs w:val="28"/>
        </w:rPr>
      </w:r>
      <w:r/>
    </w:p>
    <w:tbl>
      <w:tblPr>
        <w:tblW w:w="8217" w:type="dxa"/>
        <w:tblInd w:w="599" w:type="dxa"/>
        <w:tblBorders>
          <w:top w:val="single" w:color="000001" w:sz="4" w:space="0"/>
          <w:left w:val="single" w:color="000001" w:sz="4" w:space="0"/>
          <w:bottom w:val="single" w:color="000001" w:sz="4" w:space="0"/>
          <w:insideH w:val="single" w:color="000001" w:sz="4" w:space="0"/>
        </w:tblBorders>
        <w:tblCellMar>
          <w:left w:w="10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49"/>
        <w:gridCol w:w="3000"/>
        <w:gridCol w:w="2668"/>
      </w:tblGrid>
      <w:tr>
        <w:trPr/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2549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</w:rPr>
              <w:t xml:space="preserve">микросхема </w:t>
            </w: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val="en-US"/>
              </w:rPr>
              <w:t xml:space="preserve">FPGA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3000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 w:eastAsia="ru-RU" w:bidi="ar-SA"/>
              </w:rPr>
              <w:t xml:space="preserve">BELS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 w:eastAsia="ru-RU" w:bidi="ar-SA"/>
              </w:rPr>
              <w:t xml:space="preserve">(AND, OR, XOR, INV)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tcW w:w="2668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</w:rPr>
              <w:t xml:space="preserve">Задержка прохождения сигнала (ns)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2549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3s500eft256-5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 (</w:t>
            </w:r>
            <w:r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 xml:space="preserve">Spartan3E)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3000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9233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tcW w:w="2668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26.6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2549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6slx16ftg256-3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 xml:space="preserve">(Spartan6)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3000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9059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tcW w:w="2668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13.7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2549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 xml:space="preserve">XC9500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tcW w:w="3000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ru-RU" w:bidi="ar-SA"/>
              </w:rPr>
              <w:t xml:space="preserve">24213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tcW w:w="2668" w:type="dxa"/>
            <w:textDirection w:val="lrTb"/>
            <w:noWrap w:val="false"/>
          </w:tcPr>
          <w:p>
            <w:pPr>
              <w:pStyle w:val="812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 xml:space="preserve">Не проводилась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pStyle w:val="812"/>
        <w:ind w:left="0" w:right="0" w:firstLine="567"/>
        <w:jc w:val="both"/>
        <w:spacing w:before="0" w:after="0" w:line="240" w:lineRule="auto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 w:eastAsia="ru-RU" w:bidi="ar-SA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2"/>
        <w:ind w:left="0" w:right="0" w:firstLine="567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 w:eastAsia="ru-RU" w:bidi="ar-SA"/>
        </w:rPr>
        <w:t xml:space="preserve">В литература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96"/>
        <w:contextualSpacing/>
        <w:ind w:left="0" w:right="0" w:firstLine="567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1. И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онисян А.С. Исследование утилизации ресурсов FPGA непрерывной и дискретной нейросетями Элмана </w:t>
      </w:r>
      <w:r>
        <w:rPr>
          <w:rFonts w:ascii="Times New Roman" w:hAnsi="Times New Roman" w:cs="Times New Roman"/>
          <w:sz w:val="28"/>
          <w:szCs w:val="28"/>
        </w:rPr>
        <w:t xml:space="preserve">(Investigation of FPGA utilization of continues and discrete Elman neural networks)     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[электронный ресурс] // https://github.com/anserion/ELMAN_VHDL</w:t>
      </w: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ucida Sans Unicode">
    <w:panose1 w:val="020B0602030504020204"/>
  </w:font>
  <w:font w:name="Symbol">
    <w:panose1 w:val="05050102010706020507"/>
  </w:font>
  <w:font w:name="Liberation Sans">
    <w:panose1 w:val="020B0604020202020204"/>
  </w:font>
  <w:font w:name="Wingdings">
    <w:panose1 w:val="05000000000000000000"/>
  </w:font>
  <w:font w:name="Mangal">
    <w:panose1 w:val="000004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2"/>
    <w:next w:val="812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basedOn w:val="813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2"/>
    <w:next w:val="812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basedOn w:val="813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basedOn w:val="813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basedOn w:val="813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basedOn w:val="813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13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13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13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2"/>
    <w:next w:val="812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13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No Spacing"/>
    <w:uiPriority w:val="1"/>
    <w:qFormat/>
    <w:pPr>
      <w:spacing w:before="0" w:after="0" w:line="240" w:lineRule="auto"/>
    </w:pPr>
  </w:style>
  <w:style w:type="character" w:styleId="657">
    <w:name w:val="Title Char"/>
    <w:basedOn w:val="813"/>
    <w:link w:val="893"/>
    <w:uiPriority w:val="10"/>
    <w:rPr>
      <w:sz w:val="48"/>
      <w:szCs w:val="48"/>
    </w:rPr>
  </w:style>
  <w:style w:type="character" w:styleId="658">
    <w:name w:val="Subtitle Char"/>
    <w:basedOn w:val="813"/>
    <w:link w:val="894"/>
    <w:uiPriority w:val="11"/>
    <w:rPr>
      <w:sz w:val="24"/>
      <w:szCs w:val="24"/>
    </w:rPr>
  </w:style>
  <w:style w:type="paragraph" w:styleId="659">
    <w:name w:val="Quote"/>
    <w:basedOn w:val="812"/>
    <w:next w:val="812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2"/>
    <w:next w:val="812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2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3"/>
    <w:link w:val="663"/>
    <w:uiPriority w:val="99"/>
  </w:style>
  <w:style w:type="paragraph" w:styleId="665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3"/>
    <w:link w:val="665"/>
    <w:uiPriority w:val="99"/>
  </w:style>
  <w:style w:type="character" w:styleId="667">
    <w:name w:val="Caption Char"/>
    <w:basedOn w:val="891"/>
    <w:link w:val="665"/>
    <w:uiPriority w:val="99"/>
  </w:style>
  <w:style w:type="table" w:styleId="668">
    <w:name w:val="Table Grid"/>
    <w:basedOn w:val="8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pPr>
      <w:jc w:val="left"/>
      <w:widowControl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character" w:styleId="813" w:default="1">
    <w:name w:val="Default Paragraph Font"/>
    <w:uiPriority w:val="1"/>
    <w:semiHidden/>
    <w:unhideWhenUsed/>
    <w:qFormat/>
  </w:style>
  <w:style w:type="character" w:styleId="814" w:customStyle="1">
    <w:name w:val="Название Знак"/>
    <w:basedOn w:val="813"/>
    <w:qFormat/>
    <w:rPr>
      <w:b/>
      <w:sz w:val="24"/>
    </w:rPr>
  </w:style>
  <w:style w:type="character" w:styleId="815" w:customStyle="1">
    <w:name w:val="Подзаголовок Знак"/>
    <w:basedOn w:val="813"/>
    <w:qFormat/>
    <w:rPr>
      <w:b/>
      <w:sz w:val="28"/>
    </w:rPr>
  </w:style>
  <w:style w:type="character" w:styleId="816">
    <w:name w:val="Strong"/>
    <w:basedOn w:val="813"/>
    <w:uiPriority w:val="22"/>
    <w:qFormat/>
    <w:rPr>
      <w:b/>
      <w:bCs/>
    </w:rPr>
  </w:style>
  <w:style w:type="character" w:styleId="817">
    <w:name w:val="ListLabel 1"/>
    <w:qFormat/>
    <w:rPr>
      <w:sz w:val="20"/>
    </w:rPr>
  </w:style>
  <w:style w:type="character" w:styleId="818">
    <w:name w:val="ListLabel 2"/>
    <w:qFormat/>
    <w:rPr>
      <w:sz w:val="20"/>
    </w:rPr>
  </w:style>
  <w:style w:type="character" w:styleId="819">
    <w:name w:val="ListLabel 3"/>
    <w:qFormat/>
    <w:rPr>
      <w:sz w:val="20"/>
    </w:rPr>
  </w:style>
  <w:style w:type="character" w:styleId="820">
    <w:name w:val="ListLabel 4"/>
    <w:qFormat/>
    <w:rPr>
      <w:sz w:val="20"/>
    </w:rPr>
  </w:style>
  <w:style w:type="character" w:styleId="821">
    <w:name w:val="ListLabel 5"/>
    <w:qFormat/>
    <w:rPr>
      <w:sz w:val="20"/>
    </w:rPr>
  </w:style>
  <w:style w:type="character" w:styleId="822">
    <w:name w:val="ListLabel 6"/>
    <w:qFormat/>
    <w:rPr>
      <w:sz w:val="20"/>
    </w:rPr>
  </w:style>
  <w:style w:type="character" w:styleId="823">
    <w:name w:val="ListLabel 7"/>
    <w:qFormat/>
    <w:rPr>
      <w:sz w:val="20"/>
    </w:rPr>
  </w:style>
  <w:style w:type="character" w:styleId="824">
    <w:name w:val="ListLabel 8"/>
    <w:qFormat/>
    <w:rPr>
      <w:sz w:val="20"/>
    </w:rPr>
  </w:style>
  <w:style w:type="character" w:styleId="825">
    <w:name w:val="ListLabel 9"/>
    <w:qFormat/>
    <w:rPr>
      <w:sz w:val="20"/>
    </w:rPr>
  </w:style>
  <w:style w:type="character" w:styleId="826">
    <w:name w:val="ListLabel 10"/>
    <w:qFormat/>
    <w:rPr>
      <w:rFonts w:cs="Courier New"/>
    </w:rPr>
  </w:style>
  <w:style w:type="character" w:styleId="827">
    <w:name w:val="ListLabel 11"/>
    <w:qFormat/>
    <w:rPr>
      <w:rFonts w:cs="Courier New"/>
    </w:rPr>
  </w:style>
  <w:style w:type="character" w:styleId="828">
    <w:name w:val="ListLabel 12"/>
    <w:qFormat/>
    <w:rPr>
      <w:rFonts w:cs="Courier New"/>
    </w:rPr>
  </w:style>
  <w:style w:type="character" w:styleId="829">
    <w:name w:val="ListLabel 13"/>
    <w:qFormat/>
    <w:rPr>
      <w:sz w:val="20"/>
    </w:rPr>
  </w:style>
  <w:style w:type="character" w:styleId="830">
    <w:name w:val="ListLabel 14"/>
    <w:qFormat/>
    <w:rPr>
      <w:sz w:val="20"/>
    </w:rPr>
  </w:style>
  <w:style w:type="character" w:styleId="831">
    <w:name w:val="ListLabel 15"/>
    <w:qFormat/>
    <w:rPr>
      <w:sz w:val="20"/>
    </w:rPr>
  </w:style>
  <w:style w:type="character" w:styleId="832">
    <w:name w:val="ListLabel 16"/>
    <w:qFormat/>
    <w:rPr>
      <w:sz w:val="20"/>
    </w:rPr>
  </w:style>
  <w:style w:type="character" w:styleId="833">
    <w:name w:val="ListLabel 17"/>
    <w:qFormat/>
    <w:rPr>
      <w:sz w:val="20"/>
    </w:rPr>
  </w:style>
  <w:style w:type="character" w:styleId="834">
    <w:name w:val="ListLabel 18"/>
    <w:qFormat/>
    <w:rPr>
      <w:sz w:val="20"/>
    </w:rPr>
  </w:style>
  <w:style w:type="character" w:styleId="835">
    <w:name w:val="ListLabel 19"/>
    <w:qFormat/>
    <w:rPr>
      <w:sz w:val="20"/>
    </w:rPr>
  </w:style>
  <w:style w:type="character" w:styleId="836">
    <w:name w:val="ListLabel 20"/>
    <w:qFormat/>
    <w:rPr>
      <w:sz w:val="20"/>
    </w:rPr>
  </w:style>
  <w:style w:type="character" w:styleId="837">
    <w:name w:val="ListLabel 21"/>
    <w:qFormat/>
    <w:rPr>
      <w:sz w:val="20"/>
    </w:rPr>
  </w:style>
  <w:style w:type="character" w:styleId="838">
    <w:name w:val="ListLabel 22"/>
    <w:qFormat/>
    <w:rPr>
      <w:rFonts w:cs="Courier New"/>
    </w:rPr>
  </w:style>
  <w:style w:type="character" w:styleId="839">
    <w:name w:val="ListLabel 23"/>
    <w:qFormat/>
    <w:rPr>
      <w:rFonts w:cs="Courier New"/>
    </w:rPr>
  </w:style>
  <w:style w:type="character" w:styleId="840">
    <w:name w:val="ListLabel 24"/>
    <w:qFormat/>
    <w:rPr>
      <w:rFonts w:cs="Courier New"/>
    </w:rPr>
  </w:style>
  <w:style w:type="character" w:styleId="841">
    <w:name w:val="ListLabel 25"/>
    <w:qFormat/>
    <w:rPr>
      <w:rFonts w:eastAsia="Times New Roman" w:cs="Times New Roman"/>
    </w:rPr>
  </w:style>
  <w:style w:type="character" w:styleId="842">
    <w:name w:val="ListLabel 26"/>
    <w:qFormat/>
    <w:rPr>
      <w:rFonts w:cs="Courier New"/>
    </w:rPr>
  </w:style>
  <w:style w:type="character" w:styleId="843">
    <w:name w:val="ListLabel 27"/>
    <w:qFormat/>
    <w:rPr>
      <w:rFonts w:cs="Courier New"/>
    </w:rPr>
  </w:style>
  <w:style w:type="character" w:styleId="844">
    <w:name w:val="ListLabel 28"/>
    <w:qFormat/>
    <w:rPr>
      <w:rFonts w:cs="Courier New"/>
    </w:rPr>
  </w:style>
  <w:style w:type="character" w:styleId="845">
    <w:name w:val="ListLabel 29"/>
    <w:qFormat/>
    <w:rPr>
      <w:rFonts w:eastAsia="Times New Roman" w:cs="Times New Roman"/>
      <w:sz w:val="28"/>
    </w:rPr>
  </w:style>
  <w:style w:type="character" w:styleId="846">
    <w:name w:val="ListLabel 30"/>
    <w:qFormat/>
    <w:rPr>
      <w:rFonts w:cs="Courier New"/>
    </w:rPr>
  </w:style>
  <w:style w:type="character" w:styleId="847">
    <w:name w:val="ListLabel 31"/>
    <w:qFormat/>
    <w:rPr>
      <w:rFonts w:cs="Courier New"/>
    </w:rPr>
  </w:style>
  <w:style w:type="character" w:styleId="848">
    <w:name w:val="ListLabel 32"/>
    <w:qFormat/>
    <w:rPr>
      <w:rFonts w:cs="Courier New"/>
    </w:rPr>
  </w:style>
  <w:style w:type="character" w:styleId="849">
    <w:name w:val="ListLabel 33"/>
    <w:qFormat/>
    <w:rPr>
      <w:rFonts w:eastAsia="Times New Roman" w:cs="Times New Roman"/>
    </w:rPr>
  </w:style>
  <w:style w:type="character" w:styleId="850">
    <w:name w:val="ListLabel 34"/>
    <w:qFormat/>
    <w:rPr>
      <w:rFonts w:cs="Courier New"/>
    </w:rPr>
  </w:style>
  <w:style w:type="character" w:styleId="851">
    <w:name w:val="ListLabel 35"/>
    <w:qFormat/>
    <w:rPr>
      <w:rFonts w:cs="Courier New"/>
    </w:rPr>
  </w:style>
  <w:style w:type="character" w:styleId="852">
    <w:name w:val="ListLabel 36"/>
    <w:qFormat/>
    <w:rPr>
      <w:rFonts w:cs="Courier New"/>
    </w:rPr>
  </w:style>
  <w:style w:type="character" w:styleId="853">
    <w:name w:val="ListLabel 37"/>
    <w:qFormat/>
    <w:rPr>
      <w:rFonts w:eastAsia="Times New Roman" w:cs="Times New Roman"/>
      <w:sz w:val="28"/>
    </w:rPr>
  </w:style>
  <w:style w:type="character" w:styleId="854">
    <w:name w:val="ListLabel 38"/>
    <w:qFormat/>
    <w:rPr>
      <w:rFonts w:cs="Courier New"/>
    </w:rPr>
  </w:style>
  <w:style w:type="character" w:styleId="855">
    <w:name w:val="ListLabel 39"/>
    <w:qFormat/>
    <w:rPr>
      <w:rFonts w:cs="Courier New"/>
    </w:rPr>
  </w:style>
  <w:style w:type="character" w:styleId="856">
    <w:name w:val="ListLabel 40"/>
    <w:qFormat/>
    <w:rPr>
      <w:rFonts w:cs="Courier New"/>
    </w:rPr>
  </w:style>
  <w:style w:type="character" w:styleId="857">
    <w:name w:val="ListLabel 41"/>
    <w:qFormat/>
    <w:rPr>
      <w:rFonts w:eastAsia="Times New Roman" w:cs="Times New Roman"/>
      <w:sz w:val="28"/>
    </w:rPr>
  </w:style>
  <w:style w:type="character" w:styleId="858">
    <w:name w:val="ListLabel 42"/>
    <w:qFormat/>
    <w:rPr>
      <w:rFonts w:cs="Courier New"/>
    </w:rPr>
  </w:style>
  <w:style w:type="character" w:styleId="859">
    <w:name w:val="ListLabel 43"/>
    <w:qFormat/>
    <w:rPr>
      <w:rFonts w:cs="Courier New"/>
    </w:rPr>
  </w:style>
  <w:style w:type="character" w:styleId="860">
    <w:name w:val="ListLabel 44"/>
    <w:qFormat/>
    <w:rPr>
      <w:rFonts w:cs="Courier New"/>
    </w:rPr>
  </w:style>
  <w:style w:type="character" w:styleId="861">
    <w:name w:val="ListLabel 45"/>
    <w:qFormat/>
    <w:rPr>
      <w:rFonts w:cs="Times New Roman"/>
      <w:sz w:val="28"/>
    </w:rPr>
  </w:style>
  <w:style w:type="character" w:styleId="862">
    <w:name w:val="ListLabel 46"/>
    <w:qFormat/>
    <w:rPr>
      <w:rFonts w:cs="Courier New"/>
    </w:rPr>
  </w:style>
  <w:style w:type="character" w:styleId="863">
    <w:name w:val="ListLabel 47"/>
    <w:qFormat/>
    <w:rPr>
      <w:rFonts w:cs="Wingdings"/>
    </w:rPr>
  </w:style>
  <w:style w:type="character" w:styleId="864">
    <w:name w:val="ListLabel 48"/>
    <w:qFormat/>
    <w:rPr>
      <w:rFonts w:cs="Symbol"/>
    </w:rPr>
  </w:style>
  <w:style w:type="character" w:styleId="865">
    <w:name w:val="ListLabel 49"/>
    <w:qFormat/>
    <w:rPr>
      <w:rFonts w:cs="Courier New"/>
    </w:rPr>
  </w:style>
  <w:style w:type="character" w:styleId="866">
    <w:name w:val="ListLabel 50"/>
    <w:qFormat/>
    <w:rPr>
      <w:rFonts w:cs="Wingdings"/>
    </w:rPr>
  </w:style>
  <w:style w:type="character" w:styleId="867">
    <w:name w:val="ListLabel 51"/>
    <w:qFormat/>
    <w:rPr>
      <w:rFonts w:cs="Symbol"/>
    </w:rPr>
  </w:style>
  <w:style w:type="character" w:styleId="868">
    <w:name w:val="ListLabel 52"/>
    <w:qFormat/>
    <w:rPr>
      <w:rFonts w:cs="Courier New"/>
    </w:rPr>
  </w:style>
  <w:style w:type="character" w:styleId="869">
    <w:name w:val="ListLabel 53"/>
    <w:qFormat/>
    <w:rPr>
      <w:rFonts w:cs="Wingdings"/>
    </w:rPr>
  </w:style>
  <w:style w:type="character" w:styleId="870">
    <w:name w:val="ListLabel 54"/>
    <w:qFormat/>
    <w:rPr>
      <w:rFonts w:cs="Times New Roman"/>
      <w:sz w:val="28"/>
    </w:rPr>
  </w:style>
  <w:style w:type="character" w:styleId="871">
    <w:name w:val="ListLabel 55"/>
    <w:qFormat/>
    <w:rPr>
      <w:rFonts w:cs="Courier New"/>
    </w:rPr>
  </w:style>
  <w:style w:type="character" w:styleId="872">
    <w:name w:val="ListLabel 56"/>
    <w:qFormat/>
    <w:rPr>
      <w:rFonts w:cs="Wingdings"/>
    </w:rPr>
  </w:style>
  <w:style w:type="character" w:styleId="873">
    <w:name w:val="ListLabel 57"/>
    <w:qFormat/>
    <w:rPr>
      <w:rFonts w:cs="Symbol"/>
    </w:rPr>
  </w:style>
  <w:style w:type="character" w:styleId="874">
    <w:name w:val="ListLabel 58"/>
    <w:qFormat/>
    <w:rPr>
      <w:rFonts w:cs="Courier New"/>
    </w:rPr>
  </w:style>
  <w:style w:type="character" w:styleId="875">
    <w:name w:val="ListLabel 59"/>
    <w:qFormat/>
    <w:rPr>
      <w:rFonts w:cs="Wingdings"/>
    </w:rPr>
  </w:style>
  <w:style w:type="character" w:styleId="876">
    <w:name w:val="ListLabel 60"/>
    <w:qFormat/>
    <w:rPr>
      <w:rFonts w:cs="Symbol"/>
    </w:rPr>
  </w:style>
  <w:style w:type="character" w:styleId="877">
    <w:name w:val="ListLabel 61"/>
    <w:qFormat/>
    <w:rPr>
      <w:rFonts w:cs="Courier New"/>
    </w:rPr>
  </w:style>
  <w:style w:type="character" w:styleId="878">
    <w:name w:val="ListLabel 62"/>
    <w:qFormat/>
    <w:rPr>
      <w:rFonts w:cs="Wingdings"/>
    </w:rPr>
  </w:style>
  <w:style w:type="character" w:styleId="879">
    <w:name w:val="ListLabel 63"/>
    <w:qFormat/>
    <w:rPr>
      <w:rFonts w:cs="Times New Roman"/>
      <w:sz w:val="28"/>
    </w:rPr>
  </w:style>
  <w:style w:type="character" w:styleId="880">
    <w:name w:val="ListLabel 64"/>
    <w:qFormat/>
    <w:rPr>
      <w:rFonts w:cs="Courier New"/>
    </w:rPr>
  </w:style>
  <w:style w:type="character" w:styleId="881">
    <w:name w:val="ListLabel 65"/>
    <w:qFormat/>
    <w:rPr>
      <w:rFonts w:cs="Wingdings"/>
    </w:rPr>
  </w:style>
  <w:style w:type="character" w:styleId="882">
    <w:name w:val="ListLabel 66"/>
    <w:qFormat/>
    <w:rPr>
      <w:rFonts w:cs="Symbol"/>
    </w:rPr>
  </w:style>
  <w:style w:type="character" w:styleId="883">
    <w:name w:val="ListLabel 67"/>
    <w:qFormat/>
    <w:rPr>
      <w:rFonts w:cs="Courier New"/>
    </w:rPr>
  </w:style>
  <w:style w:type="character" w:styleId="884">
    <w:name w:val="ListLabel 68"/>
    <w:qFormat/>
    <w:rPr>
      <w:rFonts w:cs="Wingdings"/>
    </w:rPr>
  </w:style>
  <w:style w:type="character" w:styleId="885">
    <w:name w:val="ListLabel 69"/>
    <w:qFormat/>
    <w:rPr>
      <w:rFonts w:cs="Symbol"/>
    </w:rPr>
  </w:style>
  <w:style w:type="character" w:styleId="886">
    <w:name w:val="ListLabel 70"/>
    <w:qFormat/>
    <w:rPr>
      <w:rFonts w:cs="Courier New"/>
    </w:rPr>
  </w:style>
  <w:style w:type="character" w:styleId="887">
    <w:name w:val="ListLabel 71"/>
    <w:qFormat/>
    <w:rPr>
      <w:rFonts w:cs="Wingdings"/>
    </w:rPr>
  </w:style>
  <w:style w:type="paragraph" w:styleId="888">
    <w:name w:val="Заголовок"/>
    <w:basedOn w:val="812"/>
    <w:next w:val="889"/>
    <w:qFormat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889">
    <w:name w:val="Body Text"/>
    <w:basedOn w:val="812"/>
    <w:pPr>
      <w:spacing w:before="0" w:after="140" w:line="276" w:lineRule="auto"/>
    </w:pPr>
  </w:style>
  <w:style w:type="paragraph" w:styleId="890">
    <w:name w:val="List"/>
    <w:basedOn w:val="889"/>
    <w:rPr>
      <w:rFonts w:cs="Mangal"/>
    </w:rPr>
  </w:style>
  <w:style w:type="paragraph" w:styleId="891">
    <w:name w:val="Caption"/>
    <w:basedOn w:val="812"/>
    <w:qFormat/>
    <w:pPr>
      <w:spacing w:before="120" w:after="120"/>
      <w:suppressLineNumbers/>
    </w:pPr>
    <w:rPr>
      <w:rFonts w:cs="Mangal"/>
      <w:i/>
      <w:iCs/>
      <w:sz w:val="24"/>
      <w:szCs w:val="24"/>
    </w:rPr>
  </w:style>
  <w:style w:type="paragraph" w:styleId="892">
    <w:name w:val="Указатель"/>
    <w:basedOn w:val="812"/>
    <w:qFormat/>
    <w:pPr>
      <w:suppressLineNumbers/>
    </w:pPr>
    <w:rPr>
      <w:rFonts w:cs="Mangal"/>
    </w:rPr>
  </w:style>
  <w:style w:type="paragraph" w:styleId="893">
    <w:name w:val="Title"/>
    <w:basedOn w:val="812"/>
    <w:qFormat/>
    <w:pPr>
      <w:jc w:val="center"/>
    </w:pPr>
    <w:rPr>
      <w:b/>
      <w:sz w:val="24"/>
    </w:rPr>
  </w:style>
  <w:style w:type="paragraph" w:styleId="894">
    <w:name w:val="Subtitle"/>
    <w:basedOn w:val="812"/>
    <w:qFormat/>
    <w:pPr>
      <w:jc w:val="center"/>
    </w:pPr>
    <w:rPr>
      <w:b/>
      <w:sz w:val="28"/>
    </w:rPr>
  </w:style>
  <w:style w:type="paragraph" w:styleId="895">
    <w:name w:val="Normal (Web)"/>
    <w:basedOn w:val="812"/>
    <w:uiPriority w:val="99"/>
    <w:semiHidden/>
    <w:unhideWhenUsed/>
    <w:qFormat/>
    <w:pPr>
      <w:spacing w:beforeAutospacing="1" w:afterAutospacing="1"/>
    </w:pPr>
    <w:rPr>
      <w:sz w:val="24"/>
      <w:szCs w:val="24"/>
    </w:rPr>
  </w:style>
  <w:style w:type="paragraph" w:styleId="896">
    <w:name w:val="List Paragraph"/>
    <w:basedOn w:val="812"/>
    <w:uiPriority w:val="34"/>
    <w:qFormat/>
    <w:pPr>
      <w:contextualSpacing/>
      <w:ind w:left="720" w:firstLine="0"/>
      <w:spacing w:before="0" w:after="0"/>
    </w:pPr>
  </w:style>
  <w:style w:type="paragraph" w:styleId="897">
    <w:name w:val="Абзац списка"/>
    <w:basedOn w:val="812"/>
    <w:qFormat/>
    <w:pPr>
      <w:contextualSpacing/>
      <w:ind w:left="720" w:firstLine="0"/>
      <w:spacing w:before="0" w:after="200" w:line="276" w:lineRule="auto"/>
    </w:pPr>
    <w:rPr>
      <w:rFonts w:ascii="Calibri" w:hAnsi="Calibri" w:eastAsia="Calibri" w:cs="Calibri"/>
      <w:sz w:val="22"/>
      <w:szCs w:val="22"/>
    </w:rPr>
  </w:style>
  <w:style w:type="numbering" w:styleId="898" w:default="1">
    <w:name w:val="No List"/>
    <w:uiPriority w:val="99"/>
    <w:semiHidden/>
    <w:unhideWhenUsed/>
    <w:qFormat/>
  </w:style>
  <w:style w:type="table" w:styleId="8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SPecialiST RePack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Виола</dc:creator>
  <dc:description/>
  <dc:language>ru-RU</dc:language>
  <cp:revision>120</cp:revision>
  <dcterms:created xsi:type="dcterms:W3CDTF">2020-04-27T20:58:00Z</dcterms:created>
  <dcterms:modified xsi:type="dcterms:W3CDTF">2023-07-12T18:24:52Z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