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12DE" w14:textId="75FE7DE8" w:rsidR="000059BE" w:rsidRDefault="00D27E05" w:rsidP="00D27E05">
      <w:pPr>
        <w:pStyle w:val="Titre1"/>
      </w:pPr>
      <w:r>
        <w:t>Texte de concertation</w:t>
      </w:r>
    </w:p>
    <w:sectPr w:rsidR="00005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5"/>
    <w:rsid w:val="000059BE"/>
    <w:rsid w:val="00203D7E"/>
    <w:rsid w:val="006A4CCA"/>
    <w:rsid w:val="00D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937ED"/>
  <w15:chartTrackingRefBased/>
  <w15:docId w15:val="{4BA95D79-6A61-8248-9282-A1B106FC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7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Riss</dc:creator>
  <cp:keywords/>
  <dc:description/>
  <cp:lastModifiedBy>Nicolas Riss</cp:lastModifiedBy>
  <cp:revision>1</cp:revision>
  <dcterms:created xsi:type="dcterms:W3CDTF">2022-10-28T15:29:00Z</dcterms:created>
  <dcterms:modified xsi:type="dcterms:W3CDTF">2022-10-28T15:29:00Z</dcterms:modified>
</cp:coreProperties>
</file>