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SI-SAMU-TYPE_VECTEUR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 type de vecteur/véhicule ou de ressource mobilisée, avec plus de précision que simplement le type de ressources. Utilisée exclusivement en inter-santé (cf. EMSI-OPG pour 15-NexSIS)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Code</w:t>
            </w:r>
          </w:p>
        </w:tc>
        <w:tc>
          <w:tcPr>
            <w:tcW w:type="dxa" w:w="1440"/>
          </w:tcPr>
          <w:p>
            <w:r>
              <w:t>Libellé niveau 1</w:t>
            </w:r>
          </w:p>
        </w:tc>
        <w:tc>
          <w:tcPr>
            <w:tcW w:type="dxa" w:w="1440"/>
          </w:tcPr>
          <w:p>
            <w:r>
              <w:t>Libellé niveau 2</w:t>
            </w:r>
          </w:p>
        </w:tc>
        <w:tc>
          <w:tcPr>
            <w:tcW w:type="dxa" w:w="1440"/>
          </w:tcPr>
          <w:p>
            <w:r>
              <w:t>Libellé niveau 3</w:t>
            </w:r>
          </w:p>
        </w:tc>
        <w:tc>
          <w:tcPr>
            <w:tcW w:type="dxa" w:w="1440"/>
          </w:tcPr>
          <w:p>
            <w:r>
              <w:t>Description</w:t>
            </w:r>
          </w:p>
        </w:tc>
        <w:tc>
          <w:tcPr>
            <w:tcW w:type="dxa" w:w="1440"/>
          </w:tcPr>
          <w:p>
            <w:r>
              <w:t>Commentaire</w:t>
            </w:r>
          </w:p>
        </w:tc>
      </w:tr>
      <w:tr>
        <w:tc>
          <w:tcPr>
            <w:tcW w:type="dxa" w:w="1440"/>
          </w:tcPr>
          <w:p>
            <w:r>
              <w:t>AASC</w:t>
            </w:r>
          </w:p>
        </w:tc>
        <w:tc>
          <w:tcPr>
            <w:tcW w:type="dxa" w:w="1440"/>
          </w:tcPr>
          <w:p>
            <w:r>
              <w:t>AASC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AASC.VLSC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Vehicule Leger de Sécurité Civile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Hybride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AASC.VPSP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Véhicule de Premiers Secours à Personnes 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Transporte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AASC.AUTRESC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vecteur de Sécurité Civile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Hybride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AUTREVEC</w:t>
            </w:r>
          </w:p>
        </w:tc>
        <w:tc>
          <w:tcPr>
            <w:tcW w:type="dxa" w:w="1440"/>
          </w:tcPr>
          <w:p>
            <w:r>
              <w:t>AUTRE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AUTREVEC.APIED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 pied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Transporte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AUTREVEC.AVION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Avion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Transporte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AUTREVEC.PERSO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Moyen personnel sans précsion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Transporte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AUTREVEC.TAXI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Taxi et assimilés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Transporte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AUTREVEC.TRAIN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Transporte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AUTREVEC.TRANSP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Transports en commun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Transporte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AUTREVEC.AUTRE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vecteur sans transport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Ne transporte pas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AUTREVEC.AUTRETRA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vecteur de transport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Transporte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FSI</w:t>
            </w:r>
          </w:p>
        </w:tc>
        <w:tc>
          <w:tcPr>
            <w:tcW w:type="dxa" w:w="1440"/>
          </w:tcPr>
          <w:p>
            <w:r>
              <w:t>FSI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FSI.HELIFSI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Hélicoptère Forces de l’Ordre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Hybride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FSI.VLFSI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VL des FSI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Hybride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FSI.FFSI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Fourgon des FSI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Hybride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FSI.VHFSI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vecteur des FSI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Hybride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LIB</w:t>
            </w:r>
          </w:p>
        </w:tc>
        <w:tc>
          <w:tcPr>
            <w:tcW w:type="dxa" w:w="1440"/>
          </w:tcPr>
          <w:p>
            <w:r>
              <w:t>LIB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LIB.MEDV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Médecin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Ne transporte pas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LIB.INF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Infirmier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Ne transporte pas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LIB.AUTREPRO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professionnel de santé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Ne transporte pas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SIS</w:t>
            </w:r>
          </w:p>
        </w:tc>
        <w:tc>
          <w:tcPr>
            <w:tcW w:type="dxa" w:w="1440"/>
          </w:tcPr>
          <w:p>
            <w:r>
              <w:t>SIS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SIS.DRAGON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Hélicoptère sécurité civile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Transporte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SIS.AVSC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Avion sécurité civile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Transporte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SIS.FEUSIS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Moyens incendie du SIS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Ne transporte pas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SIS.GRIMP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Vehicule du GRIMP et montagne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Ne transporte pas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SIS.NAVISIS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Moyen nautique du SIS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Hybride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SIS.PCSIS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Poste de commandement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Ne transporte pas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SIS.SRSIS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Moyens de secours routiers du SIS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Ne transporte pas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SIS.VCH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Véhicule intervention chimique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Ne transporte pas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SIS.VLCG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Véhicule léger chef de groupe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Ne transporte pas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SIS.VLISP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Véhicule léger infirmier SP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Ne transporte pas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SIS.VLMSP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Véhicule léger Médecin SP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Ne transporte pas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SIS.VLSIS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Véhicule léger autre usage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Ne transporte pas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SIS.VPL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Véhicule plongeurs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Ne transporte pas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SIS.VPMA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Véhicule du Poste Médical Avancé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Ne transporte pas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SIS.VR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Véhicule intervention radioactivité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Ne transporte pas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SIS.VSAV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Véhicule de secours et d'assistance aux victimes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Transporte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SIS.MOYSSE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moyen SSE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Hybride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SIS.AUTRESIS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moyen du SIS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Hybride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SMUR</w:t>
            </w:r>
          </w:p>
        </w:tc>
        <w:tc>
          <w:tcPr>
            <w:tcW w:type="dxa" w:w="1440"/>
          </w:tcPr>
          <w:p>
            <w:r>
              <w:t>SMUR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SMUR.VLM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Véhicule Léger Médicalisé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Ne transporte pas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SMUR.VL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Véhicule de liaison Smur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Ne transporte pas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SMUR.PSM1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Véhicule logistique transport PSM1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Ne transporte pas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SMUR.PSM2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Véhicule logistique transport PSM2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Ne transporte pas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SMUR.PSM3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Véhicule logistique transport PSM3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Ne transporte pas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SMUR.PSMP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Véhicule logistique transport PSM pédiatrique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Ne transporte pas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SMUR.VPC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Véhicule Poste de Commandement et ou d’évacuation SAMU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Ne transporte pas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SMUR.AR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Ambulance de réanimation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Transporte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SMUR.AR-BAR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Ambulance de réanimation Bariatrique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Transporte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SMUR.AR-PED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Ambulance de réanimation Pédiatrique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Transporte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SMUR.HELISMUR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HéliSmur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Transporte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SMUR.HELISAN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Hélicoptère de transport sanitaire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Transporte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SMUR.AVSMUR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Avion Smur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Transporte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SMUR.AVSAN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Avion de transport sanitaire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Transporte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SMUR.NAVISMUR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NaviSmur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Transporte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TSU</w:t>
            </w:r>
          </w:p>
        </w:tc>
        <w:tc>
          <w:tcPr>
            <w:tcW w:type="dxa" w:w="1440"/>
          </w:tcPr>
          <w:p>
            <w:r>
              <w:t>TSU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TSU.VSL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Véhicule Sanitaire Léger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Transporte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TSU.AMB-GV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Ambulance privée grand contenant - type 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Transporte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TSU.AMB-PV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Ambulance privée petit contenant - type 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Transporte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TSU.AMB-BAR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Ambulance privée - type bariatrique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Transporte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TSU.AMB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Ambulance de catégorie non définie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Transporte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